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3BAD" w14:textId="50458BA5" w:rsidR="00CC692D" w:rsidRDefault="007F4C12" w:rsidP="00CC692D">
      <w:pPr>
        <w:spacing w:after="0" w:line="240" w:lineRule="auto"/>
        <w:ind w:left="4956" w:right="-1"/>
        <w:jc w:val="right"/>
        <w:rPr>
          <w:rFonts w:ascii="Times New Roman" w:eastAsia="Times New Roman" w:hAnsi="Times New Roman" w:cs="Times New Roman"/>
          <w:bCs/>
          <w:sz w:val="28"/>
          <w:szCs w:val="28"/>
          <w:lang w:val="kk-KZ" w:eastAsia="ru-RU"/>
        </w:rPr>
      </w:pPr>
      <w:bookmarkStart w:id="0" w:name="_GoBack"/>
      <w:bookmarkEnd w:id="0"/>
      <w:r>
        <w:rPr>
          <w:rFonts w:ascii="Times New Roman" w:eastAsia="Times New Roman" w:hAnsi="Times New Roman" w:cs="Times New Roman"/>
          <w:bCs/>
          <w:sz w:val="28"/>
          <w:szCs w:val="28"/>
          <w:lang w:val="kk-KZ" w:eastAsia="ru-RU"/>
        </w:rPr>
        <w:t xml:space="preserve"> </w:t>
      </w:r>
      <w:r w:rsidR="00CC692D">
        <w:rPr>
          <w:rFonts w:ascii="Times New Roman" w:eastAsia="Times New Roman" w:hAnsi="Times New Roman" w:cs="Times New Roman"/>
          <w:bCs/>
          <w:sz w:val="28"/>
          <w:szCs w:val="28"/>
          <w:lang w:val="kk-KZ" w:eastAsia="ru-RU"/>
        </w:rPr>
        <w:t xml:space="preserve">Приложение </w:t>
      </w:r>
    </w:p>
    <w:p w14:paraId="14700729" w14:textId="77777777" w:rsidR="00CC692D" w:rsidRDefault="00CC692D" w:rsidP="00CC692D">
      <w:pPr>
        <w:spacing w:after="0" w:line="240" w:lineRule="auto"/>
        <w:ind w:left="4956" w:right="-1"/>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к решению маслихата города Алматы </w:t>
      </w:r>
    </w:p>
    <w:p w14:paraId="28CF6E6D" w14:textId="00612AC2" w:rsidR="00CC692D" w:rsidRPr="003B3153" w:rsidRDefault="00CC692D" w:rsidP="00CC692D">
      <w:pPr>
        <w:spacing w:after="0" w:line="240" w:lineRule="auto"/>
        <w:ind w:left="4956" w:right="-1"/>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от </w:t>
      </w:r>
      <w:r>
        <w:rPr>
          <w:rFonts w:ascii="Times New Roman" w:eastAsia="Times New Roman" w:hAnsi="Times New Roman" w:cs="Times New Roman"/>
          <w:bCs/>
          <w:sz w:val="28"/>
          <w:szCs w:val="28"/>
          <w:lang w:eastAsia="ru-RU"/>
        </w:rPr>
        <w:t>«</w:t>
      </w:r>
      <w:r w:rsidR="0030589E">
        <w:rPr>
          <w:rFonts w:ascii="Times New Roman" w:eastAsia="Times New Roman" w:hAnsi="Times New Roman" w:cs="Times New Roman"/>
          <w:bCs/>
          <w:sz w:val="28"/>
          <w:szCs w:val="28"/>
          <w:lang w:eastAsia="ru-RU"/>
        </w:rPr>
        <w:t>14</w:t>
      </w:r>
      <w:r>
        <w:rPr>
          <w:rFonts w:ascii="Times New Roman" w:eastAsia="Times New Roman" w:hAnsi="Times New Roman" w:cs="Times New Roman"/>
          <w:bCs/>
          <w:sz w:val="28"/>
          <w:szCs w:val="28"/>
          <w:lang w:eastAsia="ru-RU"/>
        </w:rPr>
        <w:t>»</w:t>
      </w:r>
      <w:r w:rsidR="0030589E">
        <w:rPr>
          <w:rFonts w:ascii="Times New Roman" w:eastAsia="Times New Roman" w:hAnsi="Times New Roman" w:cs="Times New Roman"/>
          <w:bCs/>
          <w:sz w:val="28"/>
          <w:szCs w:val="28"/>
          <w:lang w:eastAsia="ru-RU"/>
        </w:rPr>
        <w:t xml:space="preserve"> декабря 2021 года №104</w:t>
      </w:r>
    </w:p>
    <w:p w14:paraId="38CC021C" w14:textId="77777777" w:rsidR="00CC692D" w:rsidRDefault="00CC692D" w:rsidP="00CC692D">
      <w:pPr>
        <w:spacing w:after="0" w:line="240" w:lineRule="auto"/>
        <w:ind w:left="4956" w:right="-1"/>
        <w:rPr>
          <w:rFonts w:ascii="Times New Roman" w:eastAsia="Times New Roman" w:hAnsi="Times New Roman" w:cs="Times New Roman"/>
          <w:bCs/>
          <w:sz w:val="28"/>
          <w:szCs w:val="28"/>
          <w:lang w:val="kk-KZ" w:eastAsia="ru-RU"/>
        </w:rPr>
      </w:pPr>
    </w:p>
    <w:p w14:paraId="37AD2F1F" w14:textId="6DFB9E1B" w:rsidR="00CC692D" w:rsidRPr="003B3153" w:rsidRDefault="00E7611E" w:rsidP="00CC692D">
      <w:pPr>
        <w:spacing w:after="0" w:line="240" w:lineRule="auto"/>
        <w:ind w:left="4956" w:right="-1"/>
        <w:jc w:val="right"/>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p>
    <w:p w14:paraId="09F5799A" w14:textId="77777777" w:rsidR="00CC692D" w:rsidRPr="00380831" w:rsidRDefault="00CC692D" w:rsidP="00CC692D">
      <w:pPr>
        <w:spacing w:after="0" w:line="240" w:lineRule="auto"/>
        <w:jc w:val="center"/>
        <w:rPr>
          <w:rFonts w:ascii="Times New Roman" w:eastAsia="Times New Roman" w:hAnsi="Times New Roman" w:cs="Times New Roman"/>
          <w:bCs/>
          <w:sz w:val="28"/>
          <w:szCs w:val="28"/>
        </w:rPr>
      </w:pPr>
    </w:p>
    <w:p w14:paraId="48C19A33" w14:textId="017881DA" w:rsidR="008C3169" w:rsidRPr="0075467A" w:rsidRDefault="00342371" w:rsidP="007D0E74">
      <w:pPr>
        <w:spacing w:after="0" w:line="240" w:lineRule="auto"/>
        <w:ind w:left="5529" w:right="-1"/>
        <w:jc w:val="right"/>
        <w:rPr>
          <w:rFonts w:ascii="Times New Roman" w:eastAsia="Times New Roman" w:hAnsi="Times New Roman" w:cs="Times New Roman"/>
          <w:bCs/>
          <w:sz w:val="28"/>
          <w:szCs w:val="28"/>
          <w:lang w:eastAsia="ru-RU"/>
        </w:rPr>
      </w:pPr>
      <w:r w:rsidRPr="0075467A">
        <w:rPr>
          <w:rFonts w:ascii="Times New Roman" w:eastAsia="Times New Roman" w:hAnsi="Times New Roman" w:cs="Times New Roman"/>
          <w:bCs/>
          <w:sz w:val="28"/>
          <w:szCs w:val="28"/>
          <w:lang w:eastAsia="ru-RU"/>
        </w:rPr>
        <w:t xml:space="preserve"> </w:t>
      </w:r>
    </w:p>
    <w:p w14:paraId="4645698C" w14:textId="77777777" w:rsidR="008C3169" w:rsidRPr="0075467A" w:rsidRDefault="008C3169" w:rsidP="007D0E74">
      <w:pPr>
        <w:spacing w:after="0" w:line="240" w:lineRule="auto"/>
        <w:jc w:val="center"/>
        <w:rPr>
          <w:rFonts w:ascii="Times New Roman" w:eastAsia="Times New Roman" w:hAnsi="Times New Roman" w:cs="Times New Roman"/>
          <w:bCs/>
          <w:sz w:val="28"/>
          <w:szCs w:val="28"/>
        </w:rPr>
      </w:pPr>
    </w:p>
    <w:p w14:paraId="48410F53" w14:textId="77777777" w:rsidR="008C3169" w:rsidRPr="0075467A" w:rsidRDefault="008C3169" w:rsidP="007D0E74">
      <w:pPr>
        <w:spacing w:after="0" w:line="240" w:lineRule="auto"/>
        <w:jc w:val="center"/>
        <w:rPr>
          <w:rFonts w:ascii="Times New Roman" w:eastAsia="Times New Roman" w:hAnsi="Times New Roman" w:cs="Times New Roman"/>
          <w:b/>
          <w:bCs/>
          <w:sz w:val="28"/>
          <w:szCs w:val="28"/>
        </w:rPr>
      </w:pPr>
    </w:p>
    <w:p w14:paraId="02F5B3C7" w14:textId="77777777" w:rsidR="008C3169" w:rsidRPr="007F4C12" w:rsidRDefault="008C3169" w:rsidP="007D0E74">
      <w:pPr>
        <w:spacing w:after="0" w:line="240" w:lineRule="auto"/>
        <w:jc w:val="center"/>
        <w:rPr>
          <w:rFonts w:ascii="Times New Roman" w:eastAsia="Times New Roman" w:hAnsi="Times New Roman" w:cs="Times New Roman"/>
          <w:b/>
          <w:bCs/>
          <w:sz w:val="28"/>
          <w:szCs w:val="28"/>
        </w:rPr>
      </w:pPr>
    </w:p>
    <w:p w14:paraId="26FE9DDB" w14:textId="77777777" w:rsidR="008C3169" w:rsidRPr="0075467A" w:rsidRDefault="008C3169" w:rsidP="007D0E74">
      <w:pPr>
        <w:spacing w:after="0" w:line="240" w:lineRule="auto"/>
        <w:jc w:val="center"/>
        <w:rPr>
          <w:rFonts w:ascii="Times New Roman" w:eastAsia="Times New Roman" w:hAnsi="Times New Roman" w:cs="Times New Roman"/>
          <w:b/>
          <w:bCs/>
          <w:sz w:val="28"/>
          <w:szCs w:val="28"/>
        </w:rPr>
      </w:pPr>
    </w:p>
    <w:p w14:paraId="10FA95C2" w14:textId="77777777" w:rsidR="008C3169" w:rsidRPr="0075467A" w:rsidRDefault="008C3169" w:rsidP="007D0E74">
      <w:pPr>
        <w:spacing w:after="0" w:line="240" w:lineRule="auto"/>
        <w:jc w:val="center"/>
        <w:rPr>
          <w:rFonts w:ascii="Times New Roman" w:eastAsia="Times New Roman" w:hAnsi="Times New Roman" w:cs="Times New Roman"/>
          <w:b/>
          <w:bCs/>
          <w:sz w:val="28"/>
          <w:szCs w:val="28"/>
        </w:rPr>
      </w:pPr>
      <w:r w:rsidRPr="0075467A">
        <w:rPr>
          <w:rFonts w:ascii="Times New Roman" w:eastAsia="Times New Roman" w:hAnsi="Times New Roman" w:cs="Times New Roman"/>
          <w:b/>
          <w:bCs/>
          <w:noProof/>
          <w:sz w:val="28"/>
          <w:szCs w:val="28"/>
          <w:lang w:eastAsia="ru-RU"/>
        </w:rPr>
        <w:drawing>
          <wp:inline distT="0" distB="0" distL="0" distR="0" wp14:anchorId="0D8DC562" wp14:editId="12D9F966">
            <wp:extent cx="2607310" cy="259588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7310" cy="2595880"/>
                    </a:xfrm>
                    <a:prstGeom prst="rect">
                      <a:avLst/>
                    </a:prstGeom>
                    <a:noFill/>
                  </pic:spPr>
                </pic:pic>
              </a:graphicData>
            </a:graphic>
          </wp:inline>
        </w:drawing>
      </w:r>
    </w:p>
    <w:p w14:paraId="784FEA9F" w14:textId="77777777" w:rsidR="008C3169" w:rsidRPr="0075467A" w:rsidRDefault="008C3169" w:rsidP="007D0E74">
      <w:pPr>
        <w:spacing w:after="0" w:line="240" w:lineRule="auto"/>
        <w:jc w:val="center"/>
        <w:rPr>
          <w:rFonts w:ascii="Times New Roman" w:eastAsia="Times New Roman" w:hAnsi="Times New Roman" w:cs="Times New Roman"/>
          <w:b/>
          <w:bCs/>
          <w:sz w:val="28"/>
          <w:szCs w:val="28"/>
        </w:rPr>
      </w:pPr>
    </w:p>
    <w:p w14:paraId="2CE8C9FA" w14:textId="77777777" w:rsidR="008C3169" w:rsidRPr="0075467A" w:rsidRDefault="008C3169" w:rsidP="007D0E74">
      <w:pPr>
        <w:spacing w:after="0" w:line="240" w:lineRule="auto"/>
        <w:jc w:val="center"/>
        <w:rPr>
          <w:rFonts w:ascii="Times New Roman" w:eastAsia="Times New Roman" w:hAnsi="Times New Roman" w:cs="Times New Roman"/>
          <w:b/>
          <w:bCs/>
          <w:sz w:val="32"/>
          <w:szCs w:val="32"/>
        </w:rPr>
      </w:pPr>
      <w:r w:rsidRPr="0075467A">
        <w:rPr>
          <w:rFonts w:ascii="Times New Roman" w:eastAsia="Times New Roman" w:hAnsi="Times New Roman" w:cs="Times New Roman"/>
          <w:b/>
          <w:bCs/>
          <w:sz w:val="32"/>
          <w:szCs w:val="32"/>
        </w:rPr>
        <w:t>ПЛАН РАЗВИТИЯ</w:t>
      </w:r>
      <w:r w:rsidR="00D42B65" w:rsidRPr="0075467A">
        <w:rPr>
          <w:rFonts w:ascii="Times New Roman" w:eastAsia="Times New Roman" w:hAnsi="Times New Roman" w:cs="Times New Roman"/>
          <w:b/>
          <w:bCs/>
          <w:sz w:val="32"/>
          <w:szCs w:val="32"/>
        </w:rPr>
        <w:t xml:space="preserve"> </w:t>
      </w:r>
      <w:r w:rsidRPr="0075467A">
        <w:rPr>
          <w:rFonts w:ascii="Times New Roman" w:eastAsia="Times New Roman" w:hAnsi="Times New Roman" w:cs="Times New Roman"/>
          <w:b/>
          <w:bCs/>
          <w:sz w:val="32"/>
          <w:szCs w:val="32"/>
        </w:rPr>
        <w:t>ГОРОДА АЛМАТЫ НА 2021-2025 ГОДЫ</w:t>
      </w:r>
    </w:p>
    <w:p w14:paraId="79994B2B"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rPr>
      </w:pPr>
    </w:p>
    <w:p w14:paraId="08E5982D"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6B0BAB05"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39ACD341"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363148F1"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1BC827B6"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68A822A5"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1545F042"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371EBF10"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u w:val="single"/>
        </w:rPr>
      </w:pPr>
    </w:p>
    <w:p w14:paraId="31948D4C"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rPr>
      </w:pPr>
    </w:p>
    <w:p w14:paraId="2AFD7733"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rPr>
      </w:pPr>
    </w:p>
    <w:p w14:paraId="58D2AA28"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rPr>
      </w:pPr>
    </w:p>
    <w:p w14:paraId="24D69713"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rPr>
      </w:pPr>
    </w:p>
    <w:p w14:paraId="576E85DF" w14:textId="77777777" w:rsidR="008C3169" w:rsidRPr="0075467A" w:rsidRDefault="008C3169" w:rsidP="007D0E74">
      <w:pPr>
        <w:spacing w:after="0" w:line="240" w:lineRule="auto"/>
        <w:jc w:val="center"/>
        <w:rPr>
          <w:rFonts w:ascii="Times New Roman" w:eastAsia="Times New Roman" w:hAnsi="Times New Roman" w:cs="Times New Roman"/>
          <w:b/>
          <w:bCs/>
          <w:sz w:val="24"/>
          <w:szCs w:val="24"/>
        </w:rPr>
      </w:pPr>
    </w:p>
    <w:p w14:paraId="4612B146" w14:textId="77777777" w:rsidR="008C3169" w:rsidRPr="0075467A" w:rsidRDefault="008C3169" w:rsidP="007D0E74">
      <w:pPr>
        <w:tabs>
          <w:tab w:val="left" w:pos="1739"/>
          <w:tab w:val="center" w:pos="4818"/>
        </w:tabs>
        <w:spacing w:after="0" w:line="240" w:lineRule="auto"/>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b/>
          <w:bCs/>
          <w:sz w:val="24"/>
          <w:szCs w:val="24"/>
          <w:lang w:eastAsia="ru-RU"/>
        </w:rPr>
        <w:tab/>
      </w:r>
      <w:r w:rsidRPr="0075467A">
        <w:rPr>
          <w:rFonts w:ascii="Times New Roman" w:eastAsia="Times New Roman" w:hAnsi="Times New Roman" w:cs="Times New Roman"/>
          <w:b/>
          <w:bCs/>
          <w:sz w:val="24"/>
          <w:szCs w:val="24"/>
          <w:lang w:eastAsia="ru-RU"/>
        </w:rPr>
        <w:tab/>
      </w:r>
    </w:p>
    <w:p w14:paraId="5627AE88" w14:textId="77777777" w:rsidR="008C3169" w:rsidRPr="0075467A" w:rsidRDefault="008C3169" w:rsidP="007D0E74">
      <w:pPr>
        <w:tabs>
          <w:tab w:val="left" w:pos="1739"/>
          <w:tab w:val="center" w:pos="4818"/>
        </w:tabs>
        <w:spacing w:after="0" w:line="240" w:lineRule="auto"/>
        <w:rPr>
          <w:rFonts w:ascii="Times New Roman" w:eastAsia="Times New Roman" w:hAnsi="Times New Roman" w:cs="Times New Roman"/>
          <w:b/>
          <w:bCs/>
          <w:sz w:val="24"/>
          <w:szCs w:val="24"/>
          <w:lang w:eastAsia="ru-RU"/>
        </w:rPr>
      </w:pPr>
    </w:p>
    <w:p w14:paraId="4B5F8B05" w14:textId="77777777" w:rsidR="008C3169" w:rsidRPr="0075467A" w:rsidRDefault="008C3169" w:rsidP="007D0E74">
      <w:pPr>
        <w:tabs>
          <w:tab w:val="left" w:pos="1739"/>
          <w:tab w:val="center" w:pos="4818"/>
        </w:tabs>
        <w:spacing w:after="0" w:line="240" w:lineRule="auto"/>
        <w:rPr>
          <w:rFonts w:ascii="Times New Roman" w:eastAsia="Times New Roman" w:hAnsi="Times New Roman" w:cs="Times New Roman"/>
          <w:b/>
          <w:bCs/>
          <w:sz w:val="24"/>
          <w:szCs w:val="24"/>
          <w:lang w:eastAsia="ru-RU"/>
        </w:rPr>
      </w:pPr>
    </w:p>
    <w:p w14:paraId="2B652312" w14:textId="77777777" w:rsidR="008C3169" w:rsidRPr="0075467A" w:rsidRDefault="008C3169" w:rsidP="007D0E74">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Алматы 2021</w:t>
      </w:r>
      <w:bookmarkStart w:id="1" w:name="_Toc437190571"/>
    </w:p>
    <w:p w14:paraId="61FF44BA" w14:textId="77777777" w:rsidR="008C3169" w:rsidRPr="0075467A" w:rsidRDefault="008C3169" w:rsidP="007D0E74">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p>
    <w:p w14:paraId="18FC6F96" w14:textId="77777777" w:rsidR="008C3169" w:rsidRPr="0075467A" w:rsidRDefault="008C3169" w:rsidP="007D0E74">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p>
    <w:p w14:paraId="27518311" w14:textId="77777777" w:rsidR="008C3169" w:rsidRPr="0075467A" w:rsidRDefault="008C3169" w:rsidP="007D0E74">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p>
    <w:p w14:paraId="7D1DF824" w14:textId="77777777" w:rsidR="008C3169" w:rsidRPr="0075467A" w:rsidRDefault="008C3169" w:rsidP="007D0E74">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p>
    <w:p w14:paraId="01C57C89" w14:textId="77777777" w:rsidR="008C3169" w:rsidRPr="0075467A" w:rsidRDefault="008C3169" w:rsidP="007D0E74">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p>
    <w:p w14:paraId="10474633" w14:textId="77777777" w:rsidR="008C3169" w:rsidRPr="0075467A" w:rsidRDefault="008C3169" w:rsidP="007D0E74">
      <w:pPr>
        <w:tabs>
          <w:tab w:val="left" w:pos="1739"/>
          <w:tab w:val="center" w:pos="4818"/>
        </w:tabs>
        <w:spacing w:after="0" w:line="240" w:lineRule="auto"/>
        <w:jc w:val="center"/>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Содержание</w:t>
      </w:r>
    </w:p>
    <w:p w14:paraId="195CCF60" w14:textId="77777777" w:rsidR="008C3169" w:rsidRPr="0075467A" w:rsidRDefault="008C3169"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tbl>
      <w:tblPr>
        <w:tblStyle w:val="a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318"/>
        <w:gridCol w:w="992"/>
      </w:tblGrid>
      <w:tr w:rsidR="008C3169" w:rsidRPr="0075467A" w14:paraId="06F5B72E" w14:textId="77777777" w:rsidTr="004A18D9">
        <w:trPr>
          <w:trHeight w:val="524"/>
        </w:trPr>
        <w:tc>
          <w:tcPr>
            <w:tcW w:w="1146" w:type="dxa"/>
          </w:tcPr>
          <w:p w14:paraId="1C26F185" w14:textId="77777777" w:rsidR="008C3169" w:rsidRPr="0075467A" w:rsidRDefault="008C3169" w:rsidP="007D0E74">
            <w:pPr>
              <w:ind w:left="720"/>
              <w:contextualSpacing/>
              <w:jc w:val="both"/>
              <w:rPr>
                <w:rFonts w:ascii="Times New Roman" w:hAnsi="Times New Roman" w:cs="Times New Roman"/>
                <w:b/>
                <w:sz w:val="28"/>
                <w:szCs w:val="28"/>
              </w:rPr>
            </w:pPr>
            <w:r w:rsidRPr="0075467A">
              <w:rPr>
                <w:rFonts w:ascii="Times New Roman" w:hAnsi="Times New Roman" w:cs="Times New Roman"/>
                <w:b/>
                <w:sz w:val="28"/>
                <w:szCs w:val="28"/>
              </w:rPr>
              <w:t xml:space="preserve">1. </w:t>
            </w:r>
          </w:p>
        </w:tc>
        <w:tc>
          <w:tcPr>
            <w:tcW w:w="8318" w:type="dxa"/>
          </w:tcPr>
          <w:p w14:paraId="1D0C3DEE" w14:textId="32DE6F13" w:rsidR="008C3169" w:rsidRPr="0075467A" w:rsidRDefault="008C3169" w:rsidP="0021364A">
            <w:pPr>
              <w:ind w:left="-12"/>
              <w:contextualSpacing/>
              <w:rPr>
                <w:rFonts w:ascii="Times New Roman" w:hAnsi="Times New Roman" w:cs="Times New Roman"/>
                <w:b/>
                <w:sz w:val="28"/>
                <w:szCs w:val="28"/>
              </w:rPr>
            </w:pPr>
            <w:r w:rsidRPr="0075467A">
              <w:rPr>
                <w:rFonts w:ascii="Times New Roman" w:hAnsi="Times New Roman" w:cs="Times New Roman"/>
                <w:b/>
                <w:sz w:val="28"/>
                <w:szCs w:val="28"/>
              </w:rPr>
              <w:t xml:space="preserve">Паспорт </w:t>
            </w:r>
          </w:p>
        </w:tc>
        <w:tc>
          <w:tcPr>
            <w:tcW w:w="992" w:type="dxa"/>
          </w:tcPr>
          <w:p w14:paraId="79B0994A" w14:textId="65CAB00A" w:rsidR="008C3169" w:rsidRPr="0075467A" w:rsidRDefault="001C247B"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8C3169" w:rsidRPr="0075467A" w14:paraId="27DFF2E5" w14:textId="77777777" w:rsidTr="004A18D9">
        <w:trPr>
          <w:trHeight w:val="559"/>
        </w:trPr>
        <w:tc>
          <w:tcPr>
            <w:tcW w:w="1146" w:type="dxa"/>
          </w:tcPr>
          <w:p w14:paraId="1B81069A" w14:textId="77777777" w:rsidR="008C3169" w:rsidRPr="0075467A" w:rsidRDefault="008C3169" w:rsidP="007D0E74">
            <w:pPr>
              <w:ind w:left="720"/>
              <w:contextualSpacing/>
              <w:jc w:val="both"/>
              <w:rPr>
                <w:rFonts w:ascii="Times New Roman" w:hAnsi="Times New Roman" w:cs="Times New Roman"/>
                <w:b/>
                <w:sz w:val="28"/>
                <w:szCs w:val="28"/>
              </w:rPr>
            </w:pPr>
            <w:r w:rsidRPr="0075467A">
              <w:rPr>
                <w:rFonts w:ascii="Times New Roman" w:hAnsi="Times New Roman" w:cs="Times New Roman"/>
                <w:b/>
                <w:sz w:val="28"/>
                <w:szCs w:val="28"/>
              </w:rPr>
              <w:t>2.</w:t>
            </w:r>
          </w:p>
        </w:tc>
        <w:tc>
          <w:tcPr>
            <w:tcW w:w="8318" w:type="dxa"/>
            <w:shd w:val="clear" w:color="auto" w:fill="auto"/>
          </w:tcPr>
          <w:p w14:paraId="3FE6FFD6" w14:textId="77777777" w:rsidR="008C3169" w:rsidRPr="0075467A" w:rsidRDefault="008C3169" w:rsidP="007D0E74">
            <w:pPr>
              <w:ind w:left="-12"/>
              <w:contextualSpacing/>
              <w:rPr>
                <w:rFonts w:ascii="Times New Roman" w:eastAsia="Calibri" w:hAnsi="Times New Roman" w:cs="Times New Roman"/>
                <w:b/>
                <w:sz w:val="28"/>
                <w:szCs w:val="28"/>
              </w:rPr>
            </w:pPr>
            <w:r w:rsidRPr="0075467A">
              <w:rPr>
                <w:rFonts w:ascii="Times New Roman" w:hAnsi="Times New Roman" w:cs="Times New Roman"/>
                <w:b/>
                <w:sz w:val="28"/>
                <w:szCs w:val="28"/>
              </w:rPr>
              <w:t xml:space="preserve">Видение и перспектива развития </w:t>
            </w:r>
            <w:r w:rsidRPr="0075467A">
              <w:rPr>
                <w:rFonts w:ascii="Times New Roman" w:eastAsia="Calibri" w:hAnsi="Times New Roman" w:cs="Times New Roman"/>
                <w:b/>
                <w:sz w:val="28"/>
                <w:szCs w:val="28"/>
              </w:rPr>
              <w:t>города Алматы</w:t>
            </w:r>
          </w:p>
          <w:p w14:paraId="1BF18FEF" w14:textId="33FE9812" w:rsidR="008C3169" w:rsidRPr="0075467A" w:rsidRDefault="008C3169" w:rsidP="007D0E74">
            <w:pPr>
              <w:ind w:left="-12"/>
              <w:contextualSpacing/>
              <w:rPr>
                <w:rFonts w:ascii="Times New Roman" w:hAnsi="Times New Roman" w:cs="Times New Roman"/>
                <w:b/>
                <w:sz w:val="28"/>
                <w:szCs w:val="28"/>
              </w:rPr>
            </w:pPr>
          </w:p>
        </w:tc>
        <w:tc>
          <w:tcPr>
            <w:tcW w:w="992" w:type="dxa"/>
          </w:tcPr>
          <w:p w14:paraId="1D2B797A" w14:textId="2BD061FA" w:rsidR="008C3169" w:rsidRPr="0075467A" w:rsidRDefault="00126FB0" w:rsidP="004A18D9">
            <w:pPr>
              <w:ind w:left="116"/>
              <w:contextualSpacing/>
              <w:jc w:val="center"/>
              <w:rPr>
                <w:rFonts w:ascii="Times New Roman" w:hAnsi="Times New Roman" w:cs="Times New Roman"/>
                <w:sz w:val="28"/>
                <w:szCs w:val="28"/>
              </w:rPr>
            </w:pPr>
            <w:r>
              <w:rPr>
                <w:rFonts w:ascii="Times New Roman" w:hAnsi="Times New Roman" w:cs="Times New Roman"/>
                <w:sz w:val="28"/>
                <w:szCs w:val="28"/>
              </w:rPr>
              <w:t>9</w:t>
            </w:r>
          </w:p>
        </w:tc>
      </w:tr>
      <w:tr w:rsidR="008C3169" w:rsidRPr="0075467A" w14:paraId="21218794" w14:textId="77777777" w:rsidTr="004A18D9">
        <w:trPr>
          <w:trHeight w:val="559"/>
        </w:trPr>
        <w:tc>
          <w:tcPr>
            <w:tcW w:w="1146" w:type="dxa"/>
          </w:tcPr>
          <w:p w14:paraId="55761029" w14:textId="77777777" w:rsidR="008C3169" w:rsidRPr="0075467A" w:rsidRDefault="008C3169" w:rsidP="007D0E74">
            <w:pPr>
              <w:ind w:left="720"/>
              <w:contextualSpacing/>
              <w:jc w:val="both"/>
              <w:rPr>
                <w:rFonts w:ascii="Times New Roman" w:hAnsi="Times New Roman" w:cs="Times New Roman"/>
                <w:b/>
                <w:sz w:val="28"/>
                <w:szCs w:val="28"/>
              </w:rPr>
            </w:pPr>
            <w:r w:rsidRPr="0075467A">
              <w:rPr>
                <w:rFonts w:ascii="Times New Roman" w:hAnsi="Times New Roman" w:cs="Times New Roman"/>
                <w:b/>
                <w:sz w:val="28"/>
                <w:szCs w:val="28"/>
              </w:rPr>
              <w:t>3.</w:t>
            </w:r>
          </w:p>
        </w:tc>
        <w:tc>
          <w:tcPr>
            <w:tcW w:w="8318" w:type="dxa"/>
            <w:shd w:val="clear" w:color="auto" w:fill="auto"/>
          </w:tcPr>
          <w:p w14:paraId="2D56CDFC" w14:textId="77777777" w:rsidR="008C3169" w:rsidRPr="0075467A" w:rsidRDefault="008C3169" w:rsidP="007D0E74">
            <w:pPr>
              <w:ind w:left="-12"/>
              <w:contextualSpacing/>
              <w:rPr>
                <w:rFonts w:ascii="Times New Roman" w:hAnsi="Times New Roman" w:cs="Times New Roman"/>
                <w:b/>
                <w:sz w:val="28"/>
                <w:szCs w:val="28"/>
              </w:rPr>
            </w:pPr>
            <w:r w:rsidRPr="0075467A">
              <w:rPr>
                <w:rFonts w:ascii="Times New Roman" w:hAnsi="Times New Roman" w:cs="Times New Roman"/>
                <w:b/>
                <w:sz w:val="28"/>
                <w:szCs w:val="28"/>
              </w:rPr>
              <w:t>Анализ текущей ситуации</w:t>
            </w:r>
          </w:p>
        </w:tc>
        <w:tc>
          <w:tcPr>
            <w:tcW w:w="992" w:type="dxa"/>
          </w:tcPr>
          <w:p w14:paraId="76291542" w14:textId="2706CCE3" w:rsidR="008C3169" w:rsidRPr="0075467A" w:rsidRDefault="000D2875" w:rsidP="004A18D9">
            <w:pPr>
              <w:ind w:left="116"/>
              <w:contextualSpacing/>
              <w:jc w:val="center"/>
              <w:rPr>
                <w:rFonts w:ascii="Times New Roman" w:hAnsi="Times New Roman" w:cs="Times New Roman"/>
                <w:sz w:val="28"/>
                <w:szCs w:val="28"/>
              </w:rPr>
            </w:pPr>
            <w:r>
              <w:rPr>
                <w:rFonts w:ascii="Times New Roman" w:hAnsi="Times New Roman" w:cs="Times New Roman"/>
                <w:sz w:val="28"/>
                <w:szCs w:val="28"/>
              </w:rPr>
              <w:t>12</w:t>
            </w:r>
          </w:p>
        </w:tc>
      </w:tr>
      <w:tr w:rsidR="008C3169" w:rsidRPr="0075467A" w14:paraId="0D6EC744" w14:textId="77777777" w:rsidTr="004A18D9">
        <w:trPr>
          <w:trHeight w:val="559"/>
        </w:trPr>
        <w:tc>
          <w:tcPr>
            <w:tcW w:w="1146" w:type="dxa"/>
          </w:tcPr>
          <w:p w14:paraId="1E5B0352" w14:textId="77777777" w:rsidR="008C3169" w:rsidRPr="0075467A" w:rsidRDefault="008C3169" w:rsidP="007D0E74">
            <w:pPr>
              <w:ind w:left="720"/>
              <w:contextualSpacing/>
              <w:jc w:val="both"/>
              <w:rPr>
                <w:rFonts w:ascii="Times New Roman" w:hAnsi="Times New Roman" w:cs="Times New Roman"/>
                <w:b/>
                <w:sz w:val="28"/>
                <w:szCs w:val="28"/>
              </w:rPr>
            </w:pPr>
          </w:p>
        </w:tc>
        <w:tc>
          <w:tcPr>
            <w:tcW w:w="8318" w:type="dxa"/>
            <w:shd w:val="clear" w:color="auto" w:fill="auto"/>
          </w:tcPr>
          <w:p w14:paraId="249B305D" w14:textId="6E0546C1" w:rsidR="008C3169" w:rsidRPr="0075467A" w:rsidRDefault="00A1071D" w:rsidP="007D0E74">
            <w:pPr>
              <w:ind w:left="-12"/>
              <w:contextualSpacing/>
              <w:rPr>
                <w:rFonts w:ascii="Times New Roman" w:hAnsi="Times New Roman" w:cs="Times New Roman"/>
                <w:b/>
                <w:sz w:val="28"/>
                <w:szCs w:val="28"/>
              </w:rPr>
            </w:pPr>
            <w:r w:rsidRPr="0075467A">
              <w:rPr>
                <w:rFonts w:ascii="Times New Roman" w:hAnsi="Times New Roman" w:cs="Times New Roman"/>
                <w:sz w:val="28"/>
                <w:szCs w:val="27"/>
              </w:rPr>
              <w:t>Т</w:t>
            </w:r>
            <w:r w:rsidR="008C3169" w:rsidRPr="0075467A">
              <w:rPr>
                <w:rFonts w:ascii="Times New Roman" w:hAnsi="Times New Roman" w:cs="Times New Roman"/>
                <w:sz w:val="28"/>
                <w:szCs w:val="27"/>
              </w:rPr>
              <w:t xml:space="preserve">екущее развитие социально-экономического положения </w:t>
            </w:r>
          </w:p>
        </w:tc>
        <w:tc>
          <w:tcPr>
            <w:tcW w:w="992" w:type="dxa"/>
          </w:tcPr>
          <w:p w14:paraId="709B35E0" w14:textId="744B6E56" w:rsidR="008C3169" w:rsidRPr="0075467A" w:rsidRDefault="008C3169" w:rsidP="004A18D9">
            <w:pPr>
              <w:ind w:left="116"/>
              <w:contextualSpacing/>
              <w:jc w:val="center"/>
              <w:rPr>
                <w:rFonts w:ascii="Times New Roman" w:hAnsi="Times New Roman" w:cs="Times New Roman"/>
                <w:sz w:val="28"/>
                <w:szCs w:val="28"/>
              </w:rPr>
            </w:pPr>
          </w:p>
        </w:tc>
      </w:tr>
      <w:tr w:rsidR="008C3169" w:rsidRPr="0075467A" w14:paraId="422E7C8D" w14:textId="77777777" w:rsidTr="004A18D9">
        <w:tc>
          <w:tcPr>
            <w:tcW w:w="1146" w:type="dxa"/>
          </w:tcPr>
          <w:p w14:paraId="6DDF3CF7" w14:textId="77777777" w:rsidR="008C3169" w:rsidRPr="0075467A" w:rsidRDefault="008C3169" w:rsidP="007D0E74">
            <w:pPr>
              <w:ind w:left="720"/>
              <w:contextualSpacing/>
              <w:jc w:val="both"/>
              <w:rPr>
                <w:rFonts w:ascii="Times New Roman" w:hAnsi="Times New Roman" w:cs="Times New Roman"/>
                <w:b/>
                <w:sz w:val="28"/>
                <w:szCs w:val="28"/>
              </w:rPr>
            </w:pPr>
          </w:p>
        </w:tc>
        <w:tc>
          <w:tcPr>
            <w:tcW w:w="8318" w:type="dxa"/>
          </w:tcPr>
          <w:p w14:paraId="54CFDBDF" w14:textId="77777777" w:rsidR="000D2875" w:rsidRDefault="008C3169" w:rsidP="007D0E74">
            <w:pPr>
              <w:ind w:left="-12"/>
              <w:contextualSpacing/>
              <w:rPr>
                <w:rFonts w:ascii="Times New Roman" w:hAnsi="Times New Roman" w:cs="Times New Roman"/>
                <w:sz w:val="28"/>
                <w:szCs w:val="28"/>
              </w:rPr>
            </w:pPr>
            <w:r w:rsidRPr="0075467A">
              <w:rPr>
                <w:rFonts w:ascii="Times New Roman" w:hAnsi="Times New Roman" w:cs="Times New Roman"/>
                <w:sz w:val="28"/>
                <w:szCs w:val="28"/>
              </w:rPr>
              <w:t xml:space="preserve">Комплексная характеристика основных проблем </w:t>
            </w:r>
          </w:p>
          <w:p w14:paraId="067F764A" w14:textId="12305C09" w:rsidR="008C3169" w:rsidRPr="0075467A" w:rsidRDefault="008C3169" w:rsidP="007D0E74">
            <w:pPr>
              <w:ind w:left="-12"/>
              <w:contextualSpacing/>
              <w:rPr>
                <w:rFonts w:ascii="Times New Roman" w:hAnsi="Times New Roman" w:cs="Times New Roman"/>
                <w:sz w:val="28"/>
                <w:szCs w:val="28"/>
              </w:rPr>
            </w:pPr>
            <w:r w:rsidRPr="0075467A">
              <w:rPr>
                <w:rFonts w:ascii="Times New Roman" w:hAnsi="Times New Roman" w:cs="Times New Roman"/>
                <w:sz w:val="28"/>
                <w:szCs w:val="28"/>
              </w:rPr>
              <w:t>Конкурентные преимущества и возможности</w:t>
            </w:r>
            <w:r w:rsidR="00CF5D3F">
              <w:rPr>
                <w:rFonts w:ascii="Times New Roman" w:hAnsi="Times New Roman" w:cs="Times New Roman"/>
                <w:sz w:val="28"/>
                <w:szCs w:val="28"/>
              </w:rPr>
              <w:t xml:space="preserve"> развития </w:t>
            </w:r>
          </w:p>
          <w:p w14:paraId="2832B197" w14:textId="77777777" w:rsidR="0009584D" w:rsidRPr="0075467A" w:rsidRDefault="0009584D" w:rsidP="007D0E74">
            <w:pPr>
              <w:ind w:left="-12"/>
              <w:contextualSpacing/>
              <w:rPr>
                <w:rFonts w:ascii="Times New Roman" w:hAnsi="Times New Roman" w:cs="Times New Roman"/>
                <w:sz w:val="28"/>
                <w:szCs w:val="28"/>
              </w:rPr>
            </w:pPr>
          </w:p>
        </w:tc>
        <w:tc>
          <w:tcPr>
            <w:tcW w:w="992" w:type="dxa"/>
          </w:tcPr>
          <w:p w14:paraId="3BD3AA06" w14:textId="0CD4D421" w:rsidR="008C3169" w:rsidRPr="0075467A" w:rsidRDefault="008C3169" w:rsidP="004A18D9">
            <w:pPr>
              <w:ind w:left="116"/>
              <w:contextualSpacing/>
              <w:jc w:val="center"/>
              <w:rPr>
                <w:rFonts w:ascii="Times New Roman" w:hAnsi="Times New Roman" w:cs="Times New Roman"/>
                <w:sz w:val="28"/>
                <w:szCs w:val="28"/>
              </w:rPr>
            </w:pPr>
          </w:p>
        </w:tc>
      </w:tr>
      <w:tr w:rsidR="008C3169" w:rsidRPr="0075467A" w14:paraId="35DF0DD8" w14:textId="77777777" w:rsidTr="004A18D9">
        <w:tc>
          <w:tcPr>
            <w:tcW w:w="1146" w:type="dxa"/>
          </w:tcPr>
          <w:p w14:paraId="0C6CF4EF" w14:textId="77777777" w:rsidR="008C3169" w:rsidRPr="0075467A" w:rsidRDefault="008C3169" w:rsidP="007D0E74">
            <w:pPr>
              <w:ind w:left="720"/>
              <w:contextualSpacing/>
              <w:jc w:val="both"/>
              <w:rPr>
                <w:rFonts w:ascii="Times New Roman" w:hAnsi="Times New Roman" w:cs="Times New Roman"/>
                <w:b/>
                <w:sz w:val="28"/>
                <w:szCs w:val="28"/>
              </w:rPr>
            </w:pPr>
            <w:r w:rsidRPr="0075467A">
              <w:rPr>
                <w:rFonts w:ascii="Times New Roman" w:hAnsi="Times New Roman" w:cs="Times New Roman"/>
                <w:b/>
                <w:sz w:val="28"/>
                <w:szCs w:val="28"/>
              </w:rPr>
              <w:t>4.</w:t>
            </w:r>
          </w:p>
        </w:tc>
        <w:tc>
          <w:tcPr>
            <w:tcW w:w="8318" w:type="dxa"/>
          </w:tcPr>
          <w:p w14:paraId="4AFD21C8" w14:textId="77777777" w:rsidR="008C3169" w:rsidRPr="0075467A" w:rsidRDefault="008C3169" w:rsidP="007D0E74">
            <w:pPr>
              <w:ind w:left="-12"/>
              <w:contextualSpacing/>
              <w:rPr>
                <w:rFonts w:ascii="Times New Roman" w:hAnsi="Times New Roman" w:cs="Times New Roman"/>
                <w:b/>
                <w:sz w:val="28"/>
                <w:szCs w:val="28"/>
              </w:rPr>
            </w:pPr>
            <w:r w:rsidRPr="0075467A">
              <w:rPr>
                <w:rFonts w:ascii="Times New Roman" w:hAnsi="Times New Roman" w:cs="Times New Roman"/>
                <w:b/>
                <w:sz w:val="28"/>
                <w:szCs w:val="28"/>
              </w:rPr>
              <w:t>Основные направления, цели, целевые индикаторы и пути их достижения</w:t>
            </w:r>
          </w:p>
        </w:tc>
        <w:tc>
          <w:tcPr>
            <w:tcW w:w="992" w:type="dxa"/>
          </w:tcPr>
          <w:p w14:paraId="6C05CEE5" w14:textId="5BDAA544" w:rsidR="008C3169" w:rsidRPr="0075467A" w:rsidRDefault="006F77BA"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8C3169" w:rsidRPr="0075467A" w14:paraId="2DD6DABC" w14:textId="77777777" w:rsidTr="004A18D9">
        <w:trPr>
          <w:trHeight w:val="675"/>
        </w:trPr>
        <w:tc>
          <w:tcPr>
            <w:tcW w:w="1146" w:type="dxa"/>
          </w:tcPr>
          <w:p w14:paraId="4922EB9D" w14:textId="77777777" w:rsidR="008C3169" w:rsidRPr="0075467A" w:rsidRDefault="008C3169" w:rsidP="007D0E74">
            <w:pPr>
              <w:ind w:left="720"/>
              <w:contextualSpacing/>
              <w:jc w:val="both"/>
              <w:rPr>
                <w:rFonts w:ascii="Times New Roman" w:hAnsi="Times New Roman" w:cs="Times New Roman"/>
                <w:b/>
                <w:sz w:val="28"/>
                <w:szCs w:val="28"/>
              </w:rPr>
            </w:pPr>
          </w:p>
        </w:tc>
        <w:tc>
          <w:tcPr>
            <w:tcW w:w="8318" w:type="dxa"/>
          </w:tcPr>
          <w:p w14:paraId="62E9A91B" w14:textId="77777777" w:rsidR="008C3169" w:rsidRPr="0075467A" w:rsidRDefault="008C3169" w:rsidP="007D0E74">
            <w:pPr>
              <w:ind w:left="-12"/>
              <w:contextualSpacing/>
              <w:rPr>
                <w:rFonts w:ascii="Times New Roman" w:hAnsi="Times New Roman" w:cs="Times New Roman"/>
                <w:b/>
                <w:sz w:val="28"/>
                <w:szCs w:val="28"/>
              </w:rPr>
            </w:pPr>
            <w:r w:rsidRPr="0075467A">
              <w:rPr>
                <w:rFonts w:ascii="Times New Roman" w:hAnsi="Times New Roman" w:cs="Times New Roman"/>
                <w:b/>
                <w:sz w:val="28"/>
                <w:szCs w:val="28"/>
              </w:rPr>
              <w:t xml:space="preserve">Приоритетные направления: </w:t>
            </w:r>
          </w:p>
          <w:p w14:paraId="5BB5BF33" w14:textId="77777777" w:rsidR="0009584D" w:rsidRPr="0075467A" w:rsidRDefault="0009584D" w:rsidP="007D0E74">
            <w:pPr>
              <w:ind w:left="-12"/>
              <w:contextualSpacing/>
              <w:rPr>
                <w:rFonts w:ascii="Times New Roman" w:hAnsi="Times New Roman" w:cs="Times New Roman"/>
                <w:b/>
                <w:sz w:val="28"/>
                <w:szCs w:val="28"/>
              </w:rPr>
            </w:pPr>
          </w:p>
        </w:tc>
        <w:tc>
          <w:tcPr>
            <w:tcW w:w="992" w:type="dxa"/>
          </w:tcPr>
          <w:p w14:paraId="6674E735" w14:textId="77777777" w:rsidR="008C3169" w:rsidRPr="0075467A" w:rsidRDefault="008C3169" w:rsidP="004A18D9">
            <w:pPr>
              <w:ind w:left="116"/>
              <w:contextualSpacing/>
              <w:jc w:val="center"/>
              <w:rPr>
                <w:rFonts w:ascii="Times New Roman" w:hAnsi="Times New Roman" w:cs="Times New Roman"/>
                <w:sz w:val="28"/>
                <w:szCs w:val="28"/>
              </w:rPr>
            </w:pPr>
          </w:p>
        </w:tc>
      </w:tr>
      <w:tr w:rsidR="006879A0" w:rsidRPr="0075467A" w14:paraId="281E03BB" w14:textId="77777777" w:rsidTr="004A18D9">
        <w:tc>
          <w:tcPr>
            <w:tcW w:w="1146" w:type="dxa"/>
          </w:tcPr>
          <w:p w14:paraId="26922927" w14:textId="77777777" w:rsidR="006879A0" w:rsidRPr="0075467A" w:rsidRDefault="006879A0" w:rsidP="007D0E74">
            <w:pPr>
              <w:ind w:left="720"/>
              <w:contextualSpacing/>
              <w:jc w:val="both"/>
              <w:rPr>
                <w:rFonts w:ascii="Times New Roman" w:hAnsi="Times New Roman" w:cs="Times New Roman"/>
                <w:b/>
                <w:sz w:val="28"/>
                <w:szCs w:val="28"/>
                <w:lang w:val="en-US"/>
              </w:rPr>
            </w:pPr>
          </w:p>
        </w:tc>
        <w:tc>
          <w:tcPr>
            <w:tcW w:w="8318" w:type="dxa"/>
            <w:vAlign w:val="center"/>
          </w:tcPr>
          <w:p w14:paraId="373B4D0F" w14:textId="77777777" w:rsidR="006879A0" w:rsidRDefault="006879A0" w:rsidP="007D0E74">
            <w:pPr>
              <w:ind w:left="-12"/>
              <w:contextualSpacing/>
              <w:rPr>
                <w:rFonts w:ascii="Times New Roman" w:eastAsia="Calibri" w:hAnsi="Times New Roman" w:cs="Times New Roman"/>
                <w:sz w:val="28"/>
                <w:szCs w:val="28"/>
                <w:lang w:eastAsia="ru-RU"/>
              </w:rPr>
            </w:pPr>
            <w:r w:rsidRPr="0075467A">
              <w:rPr>
                <w:rFonts w:ascii="Times New Roman" w:eastAsia="Calibri" w:hAnsi="Times New Roman" w:cs="Times New Roman"/>
                <w:sz w:val="28"/>
                <w:szCs w:val="28"/>
                <w:lang w:eastAsia="ru-RU"/>
              </w:rPr>
              <w:t xml:space="preserve">Направление 1. </w:t>
            </w:r>
            <w:r w:rsidR="00B1089B" w:rsidRPr="0075467A">
              <w:rPr>
                <w:rFonts w:ascii="Times New Roman" w:eastAsia="Calibri" w:hAnsi="Times New Roman" w:cs="Times New Roman"/>
                <w:sz w:val="28"/>
                <w:szCs w:val="28"/>
                <w:lang w:eastAsia="ru-RU"/>
              </w:rPr>
              <w:t xml:space="preserve">Высокоэффективная экономика </w:t>
            </w:r>
          </w:p>
          <w:p w14:paraId="50418240" w14:textId="0AEBF348" w:rsidR="004A18D9" w:rsidRPr="0075467A" w:rsidRDefault="004A18D9" w:rsidP="007D0E74">
            <w:pPr>
              <w:ind w:left="-12"/>
              <w:contextualSpacing/>
              <w:rPr>
                <w:rFonts w:ascii="Times New Roman" w:eastAsia="Calibri" w:hAnsi="Times New Roman" w:cs="Times New Roman"/>
                <w:sz w:val="28"/>
                <w:szCs w:val="28"/>
                <w:lang w:eastAsia="ru-RU"/>
              </w:rPr>
            </w:pPr>
          </w:p>
        </w:tc>
        <w:tc>
          <w:tcPr>
            <w:tcW w:w="992" w:type="dxa"/>
          </w:tcPr>
          <w:p w14:paraId="7C2EBD38" w14:textId="6E031324" w:rsidR="006879A0" w:rsidRPr="0075467A" w:rsidRDefault="006F77BA"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rPr>
              <w:t>26</w:t>
            </w:r>
          </w:p>
        </w:tc>
      </w:tr>
      <w:tr w:rsidR="006879A0" w:rsidRPr="0075467A" w14:paraId="2B827CBC" w14:textId="77777777" w:rsidTr="004A18D9">
        <w:tc>
          <w:tcPr>
            <w:tcW w:w="1146" w:type="dxa"/>
          </w:tcPr>
          <w:p w14:paraId="2281F67A" w14:textId="77777777" w:rsidR="006879A0" w:rsidRPr="0075467A" w:rsidRDefault="006879A0" w:rsidP="007D0E74">
            <w:pPr>
              <w:ind w:left="720"/>
              <w:contextualSpacing/>
              <w:jc w:val="both"/>
              <w:rPr>
                <w:rFonts w:ascii="Times New Roman" w:hAnsi="Times New Roman" w:cs="Times New Roman"/>
                <w:b/>
                <w:sz w:val="28"/>
                <w:szCs w:val="28"/>
              </w:rPr>
            </w:pPr>
          </w:p>
        </w:tc>
        <w:tc>
          <w:tcPr>
            <w:tcW w:w="8318" w:type="dxa"/>
            <w:vAlign w:val="center"/>
          </w:tcPr>
          <w:p w14:paraId="7908034D" w14:textId="77777777" w:rsidR="006879A0" w:rsidRDefault="006879A0" w:rsidP="007D0E74">
            <w:pPr>
              <w:ind w:left="-12"/>
              <w:contextualSpacing/>
              <w:rPr>
                <w:rFonts w:ascii="Times New Roman" w:eastAsia="Calibri" w:hAnsi="Times New Roman" w:cs="Times New Roman"/>
                <w:sz w:val="28"/>
                <w:szCs w:val="28"/>
                <w:lang w:eastAsia="ru-RU"/>
              </w:rPr>
            </w:pPr>
            <w:r w:rsidRPr="0075467A">
              <w:rPr>
                <w:rFonts w:ascii="Times New Roman" w:eastAsia="Calibri" w:hAnsi="Times New Roman" w:cs="Times New Roman"/>
                <w:sz w:val="28"/>
                <w:szCs w:val="28"/>
                <w:lang w:eastAsia="ru-RU"/>
              </w:rPr>
              <w:t xml:space="preserve">Направление 2. </w:t>
            </w:r>
            <w:r w:rsidR="00B1089B" w:rsidRPr="0075467A">
              <w:rPr>
                <w:rFonts w:ascii="Times New Roman" w:eastAsia="Calibri" w:hAnsi="Times New Roman" w:cs="Times New Roman"/>
                <w:sz w:val="28"/>
                <w:szCs w:val="28"/>
                <w:lang w:eastAsia="ru-RU"/>
              </w:rPr>
              <w:t>Качественная городская среда</w:t>
            </w:r>
          </w:p>
          <w:p w14:paraId="6ED95C1E" w14:textId="7A6910BA" w:rsidR="004A18D9" w:rsidRPr="0075467A" w:rsidRDefault="004A18D9" w:rsidP="007D0E74">
            <w:pPr>
              <w:ind w:left="-12"/>
              <w:contextualSpacing/>
              <w:rPr>
                <w:rFonts w:ascii="Times New Roman" w:eastAsia="Calibri" w:hAnsi="Times New Roman" w:cs="Times New Roman"/>
                <w:sz w:val="28"/>
                <w:szCs w:val="28"/>
                <w:lang w:eastAsia="ru-RU"/>
              </w:rPr>
            </w:pPr>
          </w:p>
        </w:tc>
        <w:tc>
          <w:tcPr>
            <w:tcW w:w="992" w:type="dxa"/>
          </w:tcPr>
          <w:p w14:paraId="23AFD4C6" w14:textId="07024C6F" w:rsidR="006879A0" w:rsidRPr="0075467A" w:rsidRDefault="004A1A33"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32</w:t>
            </w:r>
          </w:p>
        </w:tc>
      </w:tr>
      <w:tr w:rsidR="006879A0" w:rsidRPr="0075467A" w14:paraId="3D22A953" w14:textId="77777777" w:rsidTr="004A18D9">
        <w:tc>
          <w:tcPr>
            <w:tcW w:w="1146" w:type="dxa"/>
          </w:tcPr>
          <w:p w14:paraId="47F7F2BE" w14:textId="77777777" w:rsidR="006879A0" w:rsidRPr="0075467A" w:rsidRDefault="006879A0" w:rsidP="007D0E74">
            <w:pPr>
              <w:ind w:left="720"/>
              <w:contextualSpacing/>
              <w:jc w:val="both"/>
              <w:rPr>
                <w:rFonts w:ascii="Times New Roman" w:hAnsi="Times New Roman" w:cs="Times New Roman"/>
                <w:b/>
                <w:sz w:val="28"/>
                <w:szCs w:val="28"/>
              </w:rPr>
            </w:pPr>
          </w:p>
        </w:tc>
        <w:tc>
          <w:tcPr>
            <w:tcW w:w="8318" w:type="dxa"/>
            <w:vAlign w:val="center"/>
          </w:tcPr>
          <w:p w14:paraId="7A2F47F4" w14:textId="18E0D93D" w:rsidR="006879A0" w:rsidRPr="0075467A" w:rsidRDefault="006879A0" w:rsidP="007D0E74">
            <w:pPr>
              <w:ind w:left="-12"/>
              <w:contextualSpacing/>
              <w:rPr>
                <w:rFonts w:ascii="Times New Roman" w:eastAsia="Calibri" w:hAnsi="Times New Roman" w:cs="Times New Roman"/>
                <w:sz w:val="28"/>
                <w:szCs w:val="28"/>
                <w:lang w:eastAsia="ru-RU"/>
              </w:rPr>
            </w:pPr>
            <w:r w:rsidRPr="0075467A">
              <w:rPr>
                <w:rFonts w:ascii="Times New Roman" w:eastAsia="Calibri" w:hAnsi="Times New Roman" w:cs="Times New Roman"/>
                <w:sz w:val="28"/>
                <w:szCs w:val="28"/>
                <w:lang w:eastAsia="ru-RU"/>
              </w:rPr>
              <w:t xml:space="preserve">Направление 3. </w:t>
            </w:r>
            <w:r w:rsidR="00B1089B" w:rsidRPr="0075467A">
              <w:rPr>
                <w:rFonts w:ascii="Times New Roman" w:eastAsia="Calibri" w:hAnsi="Times New Roman" w:cs="Times New Roman"/>
                <w:sz w:val="28"/>
                <w:szCs w:val="28"/>
                <w:lang w:eastAsia="ru-RU"/>
              </w:rPr>
              <w:t>Человеческий капитал</w:t>
            </w:r>
          </w:p>
          <w:p w14:paraId="0E283094" w14:textId="41D926C1" w:rsidR="001043B9" w:rsidRPr="0075467A" w:rsidRDefault="00B1089B" w:rsidP="007D0E74">
            <w:pPr>
              <w:ind w:left="-12"/>
              <w:contextualSpacing/>
              <w:rPr>
                <w:rFonts w:ascii="Times New Roman" w:eastAsia="Calibri" w:hAnsi="Times New Roman" w:cs="Times New Roman"/>
                <w:sz w:val="28"/>
                <w:szCs w:val="28"/>
                <w:lang w:eastAsia="ru-RU"/>
              </w:rPr>
            </w:pPr>
            <w:r w:rsidRPr="0075467A">
              <w:rPr>
                <w:rFonts w:ascii="Times New Roman" w:eastAsia="Calibri" w:hAnsi="Times New Roman" w:cs="Times New Roman"/>
                <w:sz w:val="28"/>
                <w:szCs w:val="28"/>
                <w:lang w:eastAsia="ru-RU"/>
              </w:rPr>
              <w:t xml:space="preserve"> </w:t>
            </w:r>
          </w:p>
        </w:tc>
        <w:tc>
          <w:tcPr>
            <w:tcW w:w="992" w:type="dxa"/>
          </w:tcPr>
          <w:p w14:paraId="36DC512B" w14:textId="7E3AF7A4" w:rsidR="006879A0" w:rsidRPr="0075467A" w:rsidRDefault="00B522DD"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36</w:t>
            </w:r>
          </w:p>
        </w:tc>
      </w:tr>
      <w:tr w:rsidR="006879A0" w:rsidRPr="0075467A" w14:paraId="19C1010A" w14:textId="77777777" w:rsidTr="004A18D9">
        <w:tc>
          <w:tcPr>
            <w:tcW w:w="1146" w:type="dxa"/>
          </w:tcPr>
          <w:p w14:paraId="75C6B2A9" w14:textId="1A65C142" w:rsidR="006879A0" w:rsidRPr="0075467A" w:rsidRDefault="006879A0" w:rsidP="007D0E74">
            <w:pPr>
              <w:ind w:left="720"/>
              <w:contextualSpacing/>
              <w:jc w:val="both"/>
              <w:rPr>
                <w:rFonts w:ascii="Times New Roman" w:hAnsi="Times New Roman" w:cs="Times New Roman"/>
                <w:b/>
                <w:sz w:val="28"/>
                <w:szCs w:val="28"/>
              </w:rPr>
            </w:pPr>
          </w:p>
        </w:tc>
        <w:tc>
          <w:tcPr>
            <w:tcW w:w="8318" w:type="dxa"/>
          </w:tcPr>
          <w:p w14:paraId="42B08E42" w14:textId="77777777" w:rsidR="00B522DD" w:rsidRPr="0075467A" w:rsidRDefault="00B522DD" w:rsidP="00B522DD">
            <w:pPr>
              <w:ind w:left="-12"/>
              <w:contextualSpacing/>
              <w:rPr>
                <w:rFonts w:ascii="Times New Roman" w:eastAsia="Calibri" w:hAnsi="Times New Roman" w:cs="Times New Roman"/>
                <w:sz w:val="28"/>
                <w:szCs w:val="28"/>
                <w:lang w:eastAsia="ru-RU"/>
              </w:rPr>
            </w:pPr>
            <w:r w:rsidRPr="0075467A">
              <w:rPr>
                <w:rFonts w:ascii="Times New Roman" w:eastAsia="Calibri" w:hAnsi="Times New Roman" w:cs="Times New Roman"/>
                <w:sz w:val="28"/>
                <w:szCs w:val="28"/>
                <w:lang w:eastAsia="ru-RU"/>
              </w:rPr>
              <w:t xml:space="preserve">Направление 4. Культурный и креативный город </w:t>
            </w:r>
          </w:p>
          <w:p w14:paraId="1F01BD06" w14:textId="2A4EBAE9" w:rsidR="006879A0" w:rsidRPr="0075467A" w:rsidRDefault="006879A0" w:rsidP="00B522DD">
            <w:pPr>
              <w:ind w:left="-12" w:firstLine="709"/>
              <w:contextualSpacing/>
              <w:rPr>
                <w:rFonts w:ascii="Times New Roman" w:eastAsia="Calibri" w:hAnsi="Times New Roman" w:cs="Times New Roman"/>
                <w:sz w:val="28"/>
                <w:szCs w:val="28"/>
                <w:lang w:eastAsia="ru-RU"/>
              </w:rPr>
            </w:pPr>
          </w:p>
        </w:tc>
        <w:tc>
          <w:tcPr>
            <w:tcW w:w="992" w:type="dxa"/>
          </w:tcPr>
          <w:p w14:paraId="20BD505F" w14:textId="048FE7F3" w:rsidR="006879A0" w:rsidRPr="0075467A" w:rsidRDefault="00F471CD"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47</w:t>
            </w:r>
          </w:p>
        </w:tc>
      </w:tr>
      <w:tr w:rsidR="00B522DD" w:rsidRPr="0075467A" w14:paraId="0DC0327D" w14:textId="77777777" w:rsidTr="004A18D9">
        <w:tc>
          <w:tcPr>
            <w:tcW w:w="1146" w:type="dxa"/>
          </w:tcPr>
          <w:p w14:paraId="4CF84115" w14:textId="77777777" w:rsidR="00B522DD" w:rsidRPr="0075467A" w:rsidRDefault="00B522DD" w:rsidP="007D0E74">
            <w:pPr>
              <w:ind w:left="720"/>
              <w:contextualSpacing/>
              <w:jc w:val="both"/>
              <w:rPr>
                <w:rFonts w:ascii="Times New Roman" w:hAnsi="Times New Roman" w:cs="Times New Roman"/>
                <w:b/>
                <w:sz w:val="28"/>
                <w:szCs w:val="28"/>
              </w:rPr>
            </w:pPr>
          </w:p>
        </w:tc>
        <w:tc>
          <w:tcPr>
            <w:tcW w:w="8318" w:type="dxa"/>
          </w:tcPr>
          <w:p w14:paraId="2BB732A2" w14:textId="77777777" w:rsidR="00B522DD" w:rsidRDefault="00B522DD" w:rsidP="00B522DD">
            <w:pPr>
              <w:ind w:left="-12"/>
              <w:contextualSpacing/>
              <w:rPr>
                <w:rFonts w:ascii="Times New Roman" w:eastAsia="Calibri" w:hAnsi="Times New Roman" w:cs="Times New Roman"/>
                <w:sz w:val="28"/>
                <w:szCs w:val="28"/>
                <w:lang w:eastAsia="ru-RU"/>
              </w:rPr>
            </w:pPr>
            <w:r w:rsidRPr="0075467A">
              <w:rPr>
                <w:rFonts w:ascii="Times New Roman" w:eastAsia="Calibri" w:hAnsi="Times New Roman" w:cs="Times New Roman"/>
                <w:sz w:val="28"/>
                <w:szCs w:val="28"/>
                <w:lang w:eastAsia="ru-RU"/>
              </w:rPr>
              <w:t>Направление 5. Эффективное управление городом</w:t>
            </w:r>
          </w:p>
          <w:p w14:paraId="6AE58F47" w14:textId="29653BE3" w:rsidR="00B522DD" w:rsidRPr="0075467A" w:rsidRDefault="00B522DD" w:rsidP="00B522DD">
            <w:pPr>
              <w:ind w:left="-12"/>
              <w:contextualSpacing/>
              <w:rPr>
                <w:rFonts w:ascii="Times New Roman" w:eastAsia="Calibri" w:hAnsi="Times New Roman" w:cs="Times New Roman"/>
                <w:sz w:val="28"/>
                <w:szCs w:val="28"/>
                <w:lang w:eastAsia="ru-RU"/>
              </w:rPr>
            </w:pPr>
          </w:p>
        </w:tc>
        <w:tc>
          <w:tcPr>
            <w:tcW w:w="992" w:type="dxa"/>
          </w:tcPr>
          <w:p w14:paraId="03B69008" w14:textId="1FC1F520" w:rsidR="00B522DD" w:rsidRPr="0075467A" w:rsidRDefault="00F471CD"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52</w:t>
            </w:r>
          </w:p>
        </w:tc>
      </w:tr>
      <w:tr w:rsidR="006879A0" w:rsidRPr="0075467A" w14:paraId="60CFDE6A" w14:textId="77777777" w:rsidTr="004A18D9">
        <w:tc>
          <w:tcPr>
            <w:tcW w:w="1146" w:type="dxa"/>
          </w:tcPr>
          <w:p w14:paraId="1C519CC6" w14:textId="77777777" w:rsidR="006879A0" w:rsidRPr="0075467A" w:rsidRDefault="006879A0" w:rsidP="007D0E74">
            <w:pPr>
              <w:ind w:left="720"/>
              <w:contextualSpacing/>
              <w:jc w:val="both"/>
              <w:rPr>
                <w:rFonts w:ascii="Times New Roman" w:hAnsi="Times New Roman" w:cs="Times New Roman"/>
                <w:b/>
                <w:sz w:val="28"/>
                <w:szCs w:val="28"/>
              </w:rPr>
            </w:pPr>
            <w:r w:rsidRPr="0075467A">
              <w:rPr>
                <w:rFonts w:ascii="Times New Roman" w:hAnsi="Times New Roman" w:cs="Times New Roman"/>
                <w:b/>
                <w:sz w:val="28"/>
                <w:szCs w:val="28"/>
              </w:rPr>
              <w:t>5</w:t>
            </w:r>
          </w:p>
        </w:tc>
        <w:tc>
          <w:tcPr>
            <w:tcW w:w="8318" w:type="dxa"/>
          </w:tcPr>
          <w:p w14:paraId="01F81DFE" w14:textId="77777777" w:rsidR="006879A0" w:rsidRPr="0075467A" w:rsidRDefault="006879A0" w:rsidP="007D0E74">
            <w:pPr>
              <w:ind w:left="-12"/>
              <w:contextualSpacing/>
              <w:rPr>
                <w:rFonts w:ascii="Times New Roman" w:eastAsia="Calibri" w:hAnsi="Times New Roman" w:cs="Times New Roman"/>
                <w:b/>
                <w:sz w:val="28"/>
                <w:szCs w:val="28"/>
                <w:lang w:eastAsia="ru-RU"/>
              </w:rPr>
            </w:pPr>
            <w:r w:rsidRPr="0075467A">
              <w:rPr>
                <w:rFonts w:ascii="Times New Roman" w:eastAsia="Calibri" w:hAnsi="Times New Roman" w:cs="Times New Roman"/>
                <w:b/>
                <w:sz w:val="28"/>
                <w:szCs w:val="28"/>
              </w:rPr>
              <w:t>Необходимые ресурсы</w:t>
            </w:r>
          </w:p>
        </w:tc>
        <w:tc>
          <w:tcPr>
            <w:tcW w:w="992" w:type="dxa"/>
          </w:tcPr>
          <w:p w14:paraId="26A34662" w14:textId="76928A0D" w:rsidR="006879A0" w:rsidRPr="0075467A" w:rsidRDefault="00F471CD" w:rsidP="004A18D9">
            <w:pPr>
              <w:ind w:left="116"/>
              <w:contextualSpacing/>
              <w:jc w:val="center"/>
              <w:rPr>
                <w:rFonts w:ascii="Times New Roman" w:hAnsi="Times New Roman" w:cs="Times New Roman"/>
                <w:sz w:val="28"/>
                <w:szCs w:val="28"/>
                <w:lang w:val="kk-KZ"/>
              </w:rPr>
            </w:pPr>
            <w:r>
              <w:rPr>
                <w:rFonts w:ascii="Times New Roman" w:hAnsi="Times New Roman" w:cs="Times New Roman"/>
                <w:sz w:val="28"/>
                <w:szCs w:val="28"/>
              </w:rPr>
              <w:t>59</w:t>
            </w:r>
          </w:p>
        </w:tc>
      </w:tr>
    </w:tbl>
    <w:p w14:paraId="21947DEC" w14:textId="77777777" w:rsidR="008C3169" w:rsidRPr="0075467A" w:rsidRDefault="008C3169" w:rsidP="007D0E74">
      <w:pPr>
        <w:spacing w:after="0" w:line="240" w:lineRule="auto"/>
        <w:jc w:val="both"/>
        <w:rPr>
          <w:rFonts w:ascii="Times New Roman" w:hAnsi="Times New Roman" w:cs="Times New Roman"/>
          <w:sz w:val="28"/>
          <w:szCs w:val="28"/>
        </w:rPr>
      </w:pPr>
    </w:p>
    <w:p w14:paraId="58AF9269" w14:textId="77777777" w:rsidR="008C3169" w:rsidRPr="0075467A" w:rsidRDefault="008C3169"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6290B184"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63F6F9F4"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14E00027"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70728AF7"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754A2BC6"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397E497C"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3CD5EBF2"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75C96AD8"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4B14C8B2"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7764219D"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576A72C7"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p w14:paraId="29C2281E" w14:textId="77777777" w:rsidR="00796B3A" w:rsidRPr="0075467A" w:rsidRDefault="00796B3A" w:rsidP="007D0E74">
      <w:pPr>
        <w:tabs>
          <w:tab w:val="right" w:leader="dot" w:pos="9639"/>
        </w:tabs>
        <w:spacing w:after="0" w:line="240" w:lineRule="auto"/>
        <w:ind w:right="282"/>
        <w:rPr>
          <w:rFonts w:ascii="Times New Roman" w:eastAsia="Times New Roman" w:hAnsi="Times New Roman" w:cs="Times New Roman"/>
          <w:bCs/>
          <w:sz w:val="28"/>
          <w:szCs w:val="28"/>
          <w:lang w:eastAsia="ru-RU"/>
        </w:rPr>
      </w:pPr>
    </w:p>
    <w:bookmarkEnd w:id="1"/>
    <w:p w14:paraId="1AB0CF4A" w14:textId="77777777" w:rsidR="008C3169" w:rsidRPr="0075467A" w:rsidRDefault="008C3169" w:rsidP="007D0E74">
      <w:pPr>
        <w:pStyle w:val="a5"/>
        <w:numPr>
          <w:ilvl w:val="0"/>
          <w:numId w:val="4"/>
        </w:numPr>
        <w:tabs>
          <w:tab w:val="right" w:leader="dot" w:pos="9639"/>
        </w:tabs>
        <w:ind w:right="282"/>
        <w:jc w:val="center"/>
        <w:rPr>
          <w:b/>
          <w:bCs/>
        </w:rPr>
      </w:pPr>
      <w:r w:rsidRPr="0075467A">
        <w:rPr>
          <w:b/>
          <w:bCs/>
        </w:rPr>
        <w:t>Паспорт</w:t>
      </w:r>
    </w:p>
    <w:p w14:paraId="0C0D0561" w14:textId="77777777" w:rsidR="007206DF" w:rsidRPr="0075467A" w:rsidRDefault="007206DF" w:rsidP="007D0E74">
      <w:pPr>
        <w:pStyle w:val="a5"/>
        <w:tabs>
          <w:tab w:val="right" w:leader="dot" w:pos="9639"/>
        </w:tabs>
        <w:ind w:left="1069" w:right="282"/>
        <w:rPr>
          <w:b/>
          <w:bCs/>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2126"/>
        <w:gridCol w:w="1134"/>
        <w:gridCol w:w="1134"/>
        <w:gridCol w:w="1134"/>
        <w:gridCol w:w="1134"/>
        <w:gridCol w:w="1134"/>
      </w:tblGrid>
      <w:tr w:rsidR="008C3169" w:rsidRPr="0075467A" w14:paraId="3C179418" w14:textId="77777777" w:rsidTr="00827B82">
        <w:trPr>
          <w:trHeight w:val="481"/>
        </w:trPr>
        <w:tc>
          <w:tcPr>
            <w:tcW w:w="2411" w:type="dxa"/>
            <w:tcBorders>
              <w:top w:val="single" w:sz="4" w:space="0" w:color="000000"/>
              <w:left w:val="single" w:sz="4" w:space="0" w:color="000000"/>
              <w:bottom w:val="single" w:sz="4" w:space="0" w:color="000000"/>
              <w:right w:val="single" w:sz="4" w:space="0" w:color="000000"/>
            </w:tcBorders>
          </w:tcPr>
          <w:p w14:paraId="6A941641" w14:textId="77777777" w:rsidR="008C3169" w:rsidRPr="0075467A" w:rsidRDefault="008C3169" w:rsidP="007D0E74">
            <w:pPr>
              <w:spacing w:after="0" w:line="240" w:lineRule="auto"/>
              <w:jc w:val="center"/>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Наименование</w:t>
            </w:r>
          </w:p>
        </w:tc>
        <w:tc>
          <w:tcPr>
            <w:tcW w:w="7796" w:type="dxa"/>
            <w:gridSpan w:val="6"/>
            <w:tcBorders>
              <w:top w:val="single" w:sz="4" w:space="0" w:color="000000"/>
              <w:left w:val="single" w:sz="4" w:space="0" w:color="000000"/>
              <w:bottom w:val="single" w:sz="4" w:space="0" w:color="000000"/>
              <w:right w:val="single" w:sz="4" w:space="0" w:color="000000"/>
            </w:tcBorders>
          </w:tcPr>
          <w:p w14:paraId="4E26A869" w14:textId="77777777" w:rsidR="008C3169" w:rsidRPr="0075467A" w:rsidRDefault="008C3169" w:rsidP="007D0E74">
            <w:pPr>
              <w:tabs>
                <w:tab w:val="left" w:pos="430"/>
              </w:tabs>
              <w:spacing w:after="0" w:line="240" w:lineRule="auto"/>
              <w:ind w:firstLine="429"/>
              <w:jc w:val="both"/>
              <w:rPr>
                <w:rFonts w:ascii="Times New Roman" w:eastAsia="Times New Roman" w:hAnsi="Times New Roman" w:cs="Times New Roman"/>
                <w:b/>
                <w:sz w:val="28"/>
                <w:szCs w:val="28"/>
                <w:lang w:eastAsia="ru-RU"/>
              </w:rPr>
            </w:pPr>
            <w:r w:rsidRPr="0075467A">
              <w:rPr>
                <w:rFonts w:ascii="Times New Roman" w:eastAsia="Times New Roman" w:hAnsi="Times New Roman" w:cs="Times New Roman"/>
                <w:b/>
                <w:sz w:val="28"/>
                <w:szCs w:val="28"/>
                <w:lang w:eastAsia="ru-RU"/>
              </w:rPr>
              <w:t>План</w:t>
            </w:r>
            <w:r w:rsidRPr="0075467A">
              <w:rPr>
                <w:rFonts w:ascii="Times New Roman" w:eastAsia="Times New Roman" w:hAnsi="Times New Roman" w:cs="Times New Roman"/>
                <w:b/>
                <w:color w:val="FF0000"/>
                <w:sz w:val="28"/>
                <w:szCs w:val="28"/>
                <w:lang w:eastAsia="ru-RU"/>
              </w:rPr>
              <w:t xml:space="preserve"> </w:t>
            </w:r>
            <w:r w:rsidRPr="0075467A">
              <w:rPr>
                <w:rFonts w:ascii="Times New Roman" w:eastAsia="Times New Roman" w:hAnsi="Times New Roman" w:cs="Times New Roman"/>
                <w:b/>
                <w:sz w:val="28"/>
                <w:szCs w:val="28"/>
                <w:lang w:eastAsia="ru-RU"/>
              </w:rPr>
              <w:t>развития города Алматы на 2021-2025 годы</w:t>
            </w:r>
          </w:p>
        </w:tc>
      </w:tr>
      <w:tr w:rsidR="008C3169" w:rsidRPr="0075467A" w14:paraId="6EF2661B" w14:textId="77777777" w:rsidTr="00827B82">
        <w:trPr>
          <w:trHeight w:val="60"/>
        </w:trPr>
        <w:tc>
          <w:tcPr>
            <w:tcW w:w="2411" w:type="dxa"/>
            <w:tcBorders>
              <w:top w:val="single" w:sz="4" w:space="0" w:color="000000"/>
              <w:left w:val="single" w:sz="4" w:space="0" w:color="000000"/>
              <w:bottom w:val="single" w:sz="4" w:space="0" w:color="000000"/>
              <w:right w:val="single" w:sz="4" w:space="0" w:color="000000"/>
            </w:tcBorders>
          </w:tcPr>
          <w:p w14:paraId="6F992F4A" w14:textId="77777777" w:rsidR="008C3169" w:rsidRPr="0075467A" w:rsidRDefault="008C3169" w:rsidP="007D0E74">
            <w:pPr>
              <w:spacing w:after="0" w:line="240" w:lineRule="auto"/>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 xml:space="preserve">Основные </w:t>
            </w:r>
          </w:p>
          <w:p w14:paraId="62B80A2A" w14:textId="77777777" w:rsidR="008C3169" w:rsidRPr="0075467A" w:rsidRDefault="008C3169" w:rsidP="007D0E74">
            <w:pPr>
              <w:spacing w:after="0" w:line="240" w:lineRule="auto"/>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характеристики г. Алматы</w:t>
            </w:r>
          </w:p>
        </w:tc>
        <w:tc>
          <w:tcPr>
            <w:tcW w:w="7796" w:type="dxa"/>
            <w:gridSpan w:val="6"/>
            <w:tcBorders>
              <w:top w:val="single" w:sz="4" w:space="0" w:color="000000"/>
              <w:left w:val="single" w:sz="4" w:space="0" w:color="000000"/>
              <w:bottom w:val="single" w:sz="4" w:space="0" w:color="000000"/>
              <w:right w:val="single" w:sz="4" w:space="0" w:color="000000"/>
            </w:tcBorders>
          </w:tcPr>
          <w:p w14:paraId="496AD6D5" w14:textId="2BB59F90" w:rsidR="008C3169" w:rsidRPr="0075467A" w:rsidRDefault="008C3169" w:rsidP="007D0E74">
            <w:pPr>
              <w:tabs>
                <w:tab w:val="left" w:pos="430"/>
              </w:tabs>
              <w:spacing w:after="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является </w:t>
            </w:r>
            <w:r w:rsidRPr="0075467A">
              <w:rPr>
                <w:rFonts w:ascii="Times New Roman" w:eastAsia="Times New Roman" w:hAnsi="Times New Roman" w:cs="Times New Roman"/>
                <w:b/>
                <w:sz w:val="28"/>
                <w:szCs w:val="28"/>
                <w:lang w:eastAsia="ru-RU"/>
              </w:rPr>
              <w:t>экономическим центром</w:t>
            </w:r>
            <w:r w:rsidRPr="0075467A">
              <w:rPr>
                <w:rFonts w:ascii="Times New Roman" w:eastAsia="Times New Roman" w:hAnsi="Times New Roman" w:cs="Times New Roman"/>
                <w:sz w:val="28"/>
                <w:szCs w:val="28"/>
                <w:lang w:eastAsia="ru-RU"/>
              </w:rPr>
              <w:t xml:space="preserve"> Казахстана. Город состоит из 8 районов: Алатауский, Алмалинский, Ауэзовский, Бостандыкский, Жетысуский, Медеуский, Наурызбайский и Турксибский.  </w:t>
            </w:r>
          </w:p>
          <w:p w14:paraId="22C08099" w14:textId="07A75F3E" w:rsidR="008C3169" w:rsidRPr="0075467A" w:rsidRDefault="008C3169" w:rsidP="007D0E74">
            <w:pPr>
              <w:tabs>
                <w:tab w:val="left" w:pos="430"/>
              </w:tabs>
              <w:spacing w:after="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является </w:t>
            </w:r>
            <w:r w:rsidRPr="0075467A">
              <w:rPr>
                <w:rFonts w:ascii="Times New Roman" w:eastAsia="Times New Roman" w:hAnsi="Times New Roman" w:cs="Times New Roman"/>
                <w:b/>
                <w:sz w:val="28"/>
                <w:szCs w:val="28"/>
                <w:lang w:eastAsia="ru-RU"/>
              </w:rPr>
              <w:t>региональным центром притяжения</w:t>
            </w:r>
            <w:r w:rsidRPr="0075467A">
              <w:rPr>
                <w:rFonts w:ascii="Times New Roman" w:eastAsia="Times New Roman" w:hAnsi="Times New Roman" w:cs="Times New Roman"/>
                <w:sz w:val="28"/>
                <w:szCs w:val="28"/>
                <w:lang w:eastAsia="ru-RU"/>
              </w:rPr>
              <w:t xml:space="preserve"> – население достигло </w:t>
            </w:r>
            <w:r w:rsidR="006B5DE8" w:rsidRPr="0075467A">
              <w:rPr>
                <w:rFonts w:ascii="Times New Roman" w:eastAsia="Times New Roman" w:hAnsi="Times New Roman" w:cs="Times New Roman"/>
                <w:sz w:val="28"/>
                <w:szCs w:val="28"/>
                <w:lang w:eastAsia="ru-RU"/>
              </w:rPr>
              <w:t>2016,2</w:t>
            </w:r>
            <w:r w:rsidR="00143DDF">
              <w:rPr>
                <w:rFonts w:ascii="Times New Roman" w:eastAsia="Times New Roman" w:hAnsi="Times New Roman" w:cs="Times New Roman"/>
                <w:sz w:val="28"/>
                <w:szCs w:val="28"/>
                <w:lang w:eastAsia="ru-RU"/>
              </w:rPr>
              <w:t xml:space="preserve"> тыс. человек </w:t>
            </w:r>
            <w:r w:rsidRPr="0075467A">
              <w:rPr>
                <w:rFonts w:ascii="Times New Roman" w:eastAsia="Times New Roman" w:hAnsi="Times New Roman" w:cs="Times New Roman"/>
                <w:sz w:val="28"/>
                <w:szCs w:val="28"/>
                <w:lang w:eastAsia="ru-RU"/>
              </w:rPr>
              <w:t xml:space="preserve">(на </w:t>
            </w:r>
            <w:r w:rsidR="006B5DE8" w:rsidRPr="0075467A">
              <w:rPr>
                <w:rFonts w:ascii="Times New Roman" w:eastAsia="Times New Roman" w:hAnsi="Times New Roman" w:cs="Times New Roman"/>
                <w:sz w:val="28"/>
                <w:szCs w:val="28"/>
                <w:lang w:eastAsia="ru-RU"/>
              </w:rPr>
              <w:t>01.11.2021 г</w:t>
            </w:r>
            <w:r w:rsidRPr="0075467A">
              <w:rPr>
                <w:rFonts w:ascii="Times New Roman" w:eastAsia="Times New Roman" w:hAnsi="Times New Roman" w:cs="Times New Roman"/>
                <w:sz w:val="28"/>
                <w:szCs w:val="28"/>
                <w:lang w:eastAsia="ru-RU"/>
              </w:rPr>
              <w:t>.) за счет миграции и естественного прироста населения. Средний возраст жителей составляет 33,5 года.</w:t>
            </w:r>
          </w:p>
          <w:p w14:paraId="4E12318B" w14:textId="77777777" w:rsidR="008C3169" w:rsidRPr="0075467A" w:rsidRDefault="008C3169" w:rsidP="007D0E74">
            <w:pPr>
              <w:tabs>
                <w:tab w:val="left" w:pos="430"/>
              </w:tabs>
              <w:spacing w:after="2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является </w:t>
            </w:r>
            <w:r w:rsidRPr="0075467A">
              <w:rPr>
                <w:rFonts w:ascii="Times New Roman" w:eastAsia="Times New Roman" w:hAnsi="Times New Roman" w:cs="Times New Roman"/>
                <w:b/>
                <w:sz w:val="28"/>
                <w:szCs w:val="28"/>
                <w:lang w:eastAsia="ru-RU"/>
              </w:rPr>
              <w:t>крупным логистическим хабом</w:t>
            </w:r>
            <w:r w:rsidRPr="0075467A">
              <w:rPr>
                <w:rFonts w:ascii="Times New Roman" w:eastAsia="Times New Roman" w:hAnsi="Times New Roman" w:cs="Times New Roman"/>
                <w:sz w:val="28"/>
                <w:szCs w:val="28"/>
                <w:lang w:eastAsia="ru-RU"/>
              </w:rPr>
              <w:t xml:space="preserve"> на трассе Западная Европа – Западный Китай. Город связывают основные междугородние и международные автодорожные, железнодорожные и авиационные сообщения.</w:t>
            </w:r>
          </w:p>
          <w:p w14:paraId="2B0371AC" w14:textId="7E311A3C" w:rsidR="008C3169" w:rsidRPr="0075467A" w:rsidRDefault="008C3169" w:rsidP="007D0E74">
            <w:pPr>
              <w:tabs>
                <w:tab w:val="left" w:pos="430"/>
              </w:tabs>
              <w:spacing w:after="2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Город Алматы является </w:t>
            </w:r>
            <w:r w:rsidRPr="0075467A">
              <w:rPr>
                <w:rFonts w:ascii="Times New Roman" w:eastAsia="Times New Roman" w:hAnsi="Times New Roman" w:cs="Times New Roman"/>
                <w:b/>
                <w:sz w:val="28"/>
                <w:szCs w:val="28"/>
                <w:lang w:eastAsia="ru-RU"/>
              </w:rPr>
              <w:t>финансовым центром</w:t>
            </w:r>
            <w:r w:rsidRPr="0075467A">
              <w:rPr>
                <w:rFonts w:ascii="Times New Roman" w:eastAsia="Times New Roman" w:hAnsi="Times New Roman" w:cs="Times New Roman"/>
                <w:sz w:val="28"/>
                <w:szCs w:val="28"/>
                <w:lang w:eastAsia="ru-RU"/>
              </w:rPr>
              <w:t xml:space="preserve">. Здесь расположены </w:t>
            </w:r>
            <w:r w:rsidR="00A17716" w:rsidRPr="0075467A">
              <w:rPr>
                <w:rFonts w:ascii="Times New Roman" w:eastAsia="Times New Roman" w:hAnsi="Times New Roman" w:cs="Times New Roman"/>
                <w:sz w:val="28"/>
                <w:szCs w:val="28"/>
                <w:lang w:eastAsia="ru-RU"/>
              </w:rPr>
              <w:t>порядка</w:t>
            </w:r>
            <w:r w:rsidRPr="0075467A">
              <w:rPr>
                <w:rFonts w:ascii="Times New Roman" w:eastAsia="Times New Roman" w:hAnsi="Times New Roman" w:cs="Times New Roman"/>
                <w:sz w:val="28"/>
                <w:szCs w:val="28"/>
                <w:lang w:eastAsia="ru-RU"/>
              </w:rPr>
              <w:t xml:space="preserve"> 80% банков страны, 60</w:t>
            </w:r>
            <w:r w:rsidR="00A17716"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офисов международных </w:t>
            </w:r>
            <w:r w:rsidR="00A17716" w:rsidRPr="0075467A">
              <w:rPr>
                <w:rFonts w:ascii="Times New Roman" w:eastAsia="Times New Roman" w:hAnsi="Times New Roman" w:cs="Times New Roman"/>
                <w:sz w:val="28"/>
                <w:szCs w:val="28"/>
                <w:lang w:eastAsia="ru-RU"/>
              </w:rPr>
              <w:t>организаций</w:t>
            </w:r>
            <w:r w:rsidRPr="0075467A">
              <w:rPr>
                <w:rFonts w:ascii="Times New Roman" w:eastAsia="Times New Roman" w:hAnsi="Times New Roman" w:cs="Times New Roman"/>
                <w:sz w:val="28"/>
                <w:szCs w:val="28"/>
                <w:lang w:eastAsia="ru-RU"/>
              </w:rPr>
              <w:t xml:space="preserve">, фондовая биржа. </w:t>
            </w:r>
          </w:p>
          <w:p w14:paraId="3E2C9499" w14:textId="3218118F" w:rsidR="008C3169" w:rsidRPr="0075467A" w:rsidRDefault="008C3169" w:rsidP="007D0E74">
            <w:pPr>
              <w:tabs>
                <w:tab w:val="left" w:pos="430"/>
              </w:tabs>
              <w:spacing w:after="2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Алматы город с развитой экосистемой предпринимательства и является центром развития малого и среднего бизнеса, высокой финансовой активности, торговых операций (</w:t>
            </w:r>
            <w:r w:rsidR="00B72EDA">
              <w:rPr>
                <w:rFonts w:ascii="Times New Roman" w:eastAsia="Times New Roman" w:hAnsi="Times New Roman" w:cs="Times New Roman"/>
                <w:sz w:val="28"/>
                <w:szCs w:val="28"/>
                <w:lang w:eastAsia="ru-RU"/>
              </w:rPr>
              <w:t>38</w:t>
            </w:r>
            <w:r w:rsidRPr="0075467A">
              <w:rPr>
                <w:rFonts w:ascii="Times New Roman" w:eastAsia="Times New Roman" w:hAnsi="Times New Roman" w:cs="Times New Roman"/>
                <w:sz w:val="28"/>
                <w:szCs w:val="28"/>
                <w:lang w:eastAsia="ru-RU"/>
              </w:rPr>
              <w:t xml:space="preserve">% внутристрановой и </w:t>
            </w:r>
            <w:r w:rsidR="003E152B">
              <w:rPr>
                <w:rFonts w:ascii="Times New Roman" w:eastAsia="Times New Roman" w:hAnsi="Times New Roman" w:cs="Times New Roman"/>
                <w:sz w:val="28"/>
                <w:szCs w:val="28"/>
                <w:lang w:eastAsia="ru-RU"/>
              </w:rPr>
              <w:t>16,5</w:t>
            </w:r>
            <w:r w:rsidRPr="0075467A">
              <w:rPr>
                <w:rFonts w:ascii="Times New Roman" w:eastAsia="Times New Roman" w:hAnsi="Times New Roman" w:cs="Times New Roman"/>
                <w:sz w:val="28"/>
                <w:szCs w:val="28"/>
                <w:lang w:eastAsia="ru-RU"/>
              </w:rPr>
              <w:t xml:space="preserve">% внешней торговли). </w:t>
            </w:r>
          </w:p>
          <w:p w14:paraId="4F4D8580" w14:textId="77777777" w:rsidR="008C3169" w:rsidRPr="0075467A" w:rsidRDefault="008C3169" w:rsidP="007D0E74">
            <w:pPr>
              <w:tabs>
                <w:tab w:val="left" w:pos="430"/>
              </w:tabs>
              <w:spacing w:after="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является крупным </w:t>
            </w:r>
            <w:r w:rsidRPr="0075467A">
              <w:rPr>
                <w:rFonts w:ascii="Times New Roman" w:eastAsia="Times New Roman" w:hAnsi="Times New Roman" w:cs="Times New Roman"/>
                <w:b/>
                <w:sz w:val="28"/>
                <w:szCs w:val="28"/>
                <w:lang w:eastAsia="ru-RU"/>
              </w:rPr>
              <w:t>образовательным центром</w:t>
            </w:r>
            <w:r w:rsidRPr="0075467A">
              <w:rPr>
                <w:rFonts w:ascii="Times New Roman" w:eastAsia="Times New Roman" w:hAnsi="Times New Roman" w:cs="Times New Roman"/>
                <w:sz w:val="28"/>
                <w:szCs w:val="28"/>
                <w:lang w:eastAsia="ru-RU"/>
              </w:rPr>
              <w:t xml:space="preserve"> страны. В Алматы сосредоточено более трети всех учреждений высшего образования и треть общей численности студентов страны. </w:t>
            </w:r>
          </w:p>
          <w:p w14:paraId="6C076A1F" w14:textId="77777777" w:rsidR="008C3169" w:rsidRPr="0075467A" w:rsidRDefault="008C3169" w:rsidP="007D0E74">
            <w:pPr>
              <w:tabs>
                <w:tab w:val="left" w:pos="430"/>
              </w:tabs>
              <w:spacing w:after="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В городе создана крупнейшая в республике инфраструктура для оказания </w:t>
            </w:r>
            <w:r w:rsidRPr="0075467A">
              <w:rPr>
                <w:rFonts w:ascii="Times New Roman" w:eastAsia="Times New Roman" w:hAnsi="Times New Roman" w:cs="Times New Roman"/>
                <w:b/>
                <w:sz w:val="28"/>
                <w:szCs w:val="28"/>
                <w:lang w:eastAsia="ru-RU"/>
              </w:rPr>
              <w:t>медицинских услуг</w:t>
            </w:r>
            <w:r w:rsidRPr="0075467A">
              <w:rPr>
                <w:rFonts w:ascii="Times New Roman" w:eastAsia="Times New Roman" w:hAnsi="Times New Roman" w:cs="Times New Roman"/>
                <w:sz w:val="28"/>
                <w:szCs w:val="28"/>
                <w:lang w:eastAsia="ru-RU"/>
              </w:rPr>
              <w:t>: работают сотни специализированных диагностических, поликлинических организаций, научно-исследовательских организаций и санаториев, различные лечебные центры.</w:t>
            </w:r>
          </w:p>
          <w:p w14:paraId="737F134E" w14:textId="3AE90809" w:rsidR="008C3169" w:rsidRPr="0075467A" w:rsidRDefault="008C3169" w:rsidP="007D0E74">
            <w:pPr>
              <w:tabs>
                <w:tab w:val="left" w:pos="430"/>
              </w:tabs>
              <w:spacing w:after="2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является </w:t>
            </w:r>
            <w:r w:rsidRPr="0075467A">
              <w:rPr>
                <w:rFonts w:ascii="Times New Roman" w:eastAsia="Times New Roman" w:hAnsi="Times New Roman" w:cs="Times New Roman"/>
                <w:b/>
                <w:sz w:val="28"/>
                <w:szCs w:val="28"/>
                <w:lang w:eastAsia="ru-RU"/>
              </w:rPr>
              <w:t>крупным спортивным центром</w:t>
            </w:r>
            <w:r w:rsidRPr="0075467A">
              <w:rPr>
                <w:rFonts w:ascii="Times New Roman" w:eastAsia="Times New Roman" w:hAnsi="Times New Roman" w:cs="Times New Roman"/>
                <w:sz w:val="28"/>
                <w:szCs w:val="28"/>
                <w:lang w:eastAsia="ru-RU"/>
              </w:rPr>
              <w:t>.                В городе проводится множество региональных и международных спортивных соревнований</w:t>
            </w:r>
            <w:r w:rsidR="00E6186B" w:rsidRPr="0075467A">
              <w:rPr>
                <w:rFonts w:ascii="Times New Roman" w:eastAsia="Times New Roman" w:hAnsi="Times New Roman" w:cs="Times New Roman"/>
                <w:sz w:val="28"/>
                <w:szCs w:val="28"/>
                <w:lang w:eastAsia="ru-RU"/>
              </w:rPr>
              <w:t>, имеется спортивная инфраструктура международного класса</w:t>
            </w:r>
            <w:r w:rsidRPr="0075467A">
              <w:rPr>
                <w:rFonts w:ascii="Times New Roman" w:eastAsia="Times New Roman" w:hAnsi="Times New Roman" w:cs="Times New Roman"/>
                <w:sz w:val="28"/>
                <w:szCs w:val="28"/>
                <w:lang w:eastAsia="ru-RU"/>
              </w:rPr>
              <w:t xml:space="preserve">. </w:t>
            </w:r>
          </w:p>
          <w:p w14:paraId="6D1494D7" w14:textId="77777777" w:rsidR="008C3169" w:rsidRPr="0075467A" w:rsidRDefault="008C3169" w:rsidP="007D0E74">
            <w:pPr>
              <w:tabs>
                <w:tab w:val="left" w:pos="430"/>
              </w:tabs>
              <w:spacing w:after="20" w:line="240" w:lineRule="auto"/>
              <w:ind w:firstLine="42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является </w:t>
            </w:r>
            <w:r w:rsidRPr="0075467A">
              <w:rPr>
                <w:rFonts w:ascii="Times New Roman" w:eastAsia="Times New Roman" w:hAnsi="Times New Roman" w:cs="Times New Roman"/>
                <w:b/>
                <w:sz w:val="28"/>
                <w:szCs w:val="28"/>
                <w:lang w:eastAsia="ru-RU"/>
              </w:rPr>
              <w:t>одним из культурных центров Казахстана.</w:t>
            </w:r>
            <w:r w:rsidRPr="0075467A">
              <w:rPr>
                <w:rFonts w:ascii="Times New Roman" w:eastAsia="Times New Roman" w:hAnsi="Times New Roman" w:cs="Times New Roman"/>
                <w:sz w:val="28"/>
                <w:szCs w:val="28"/>
                <w:lang w:eastAsia="ru-RU"/>
              </w:rPr>
              <w:t xml:space="preserve"> В городе расположены сотни учреждений культуры (музеи, театры, галереи), около 160 памятников архитектуры, истории и культуры.</w:t>
            </w:r>
          </w:p>
          <w:p w14:paraId="499EDF89" w14:textId="77777777" w:rsidR="008C3169" w:rsidRPr="0075467A" w:rsidRDefault="008C3169" w:rsidP="007D0E74">
            <w:pPr>
              <w:tabs>
                <w:tab w:val="left" w:pos="430"/>
              </w:tabs>
              <w:spacing w:after="20" w:line="240" w:lineRule="auto"/>
              <w:ind w:firstLine="429"/>
              <w:jc w:val="both"/>
              <w:rPr>
                <w:rFonts w:ascii="Times New Roman" w:eastAsia="Times New Roman" w:hAnsi="Times New Roman" w:cs="Times New Roman"/>
                <w:bCs/>
                <w:sz w:val="28"/>
                <w:szCs w:val="28"/>
              </w:rPr>
            </w:pPr>
            <w:r w:rsidRPr="0075467A">
              <w:rPr>
                <w:rFonts w:ascii="Times New Roman" w:eastAsia="Times New Roman" w:hAnsi="Times New Roman" w:cs="Times New Roman"/>
                <w:bCs/>
                <w:sz w:val="28"/>
                <w:szCs w:val="28"/>
              </w:rPr>
              <w:t xml:space="preserve">Алматы является </w:t>
            </w:r>
            <w:r w:rsidRPr="0075467A">
              <w:rPr>
                <w:rFonts w:ascii="Times New Roman" w:eastAsia="Times New Roman" w:hAnsi="Times New Roman" w:cs="Times New Roman"/>
                <w:b/>
                <w:bCs/>
                <w:sz w:val="28"/>
                <w:szCs w:val="28"/>
              </w:rPr>
              <w:t>одним из туристских центров страны,</w:t>
            </w:r>
            <w:r w:rsidRPr="0075467A">
              <w:rPr>
                <w:rFonts w:ascii="Times New Roman" w:eastAsia="Times New Roman" w:hAnsi="Times New Roman" w:cs="Times New Roman"/>
                <w:bCs/>
                <w:sz w:val="28"/>
                <w:szCs w:val="28"/>
              </w:rPr>
              <w:t xml:space="preserve"> привлекая региональных и международных туристов.</w:t>
            </w:r>
          </w:p>
        </w:tc>
      </w:tr>
      <w:tr w:rsidR="008C3169" w:rsidRPr="0075467A" w14:paraId="463198DC" w14:textId="77777777" w:rsidTr="00827B82">
        <w:trPr>
          <w:trHeight w:val="698"/>
        </w:trPr>
        <w:tc>
          <w:tcPr>
            <w:tcW w:w="2411" w:type="dxa"/>
            <w:tcBorders>
              <w:top w:val="single" w:sz="4" w:space="0" w:color="000000"/>
              <w:left w:val="single" w:sz="4" w:space="0" w:color="000000"/>
              <w:right w:val="single" w:sz="4" w:space="0" w:color="000000"/>
            </w:tcBorders>
          </w:tcPr>
          <w:p w14:paraId="644403C1" w14:textId="77777777" w:rsidR="008C3169" w:rsidRPr="0075467A" w:rsidRDefault="008C3169" w:rsidP="007D0E74">
            <w:pPr>
              <w:spacing w:after="0" w:line="240" w:lineRule="auto"/>
              <w:jc w:val="center"/>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Направления, цели и целевые индикаторы</w:t>
            </w:r>
          </w:p>
        </w:tc>
        <w:tc>
          <w:tcPr>
            <w:tcW w:w="7796" w:type="dxa"/>
            <w:gridSpan w:val="6"/>
            <w:tcBorders>
              <w:top w:val="single" w:sz="4" w:space="0" w:color="000000"/>
              <w:left w:val="single" w:sz="4" w:space="0" w:color="000000"/>
              <w:right w:val="single" w:sz="4" w:space="0" w:color="000000"/>
            </w:tcBorders>
          </w:tcPr>
          <w:p w14:paraId="565B41A5" w14:textId="1A87DEE5" w:rsidR="000701A9" w:rsidRPr="0075467A" w:rsidRDefault="000701A9"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Times New Roman" w:hAnsi="Times New Roman" w:cs="Times New Roman"/>
                <w:b/>
                <w:sz w:val="28"/>
                <w:szCs w:val="28"/>
                <w:u w:val="single"/>
                <w:lang w:eastAsia="ru-RU"/>
              </w:rPr>
              <w:t>Направление</w:t>
            </w:r>
            <w:r w:rsidRPr="0075467A">
              <w:rPr>
                <w:rFonts w:ascii="Times New Roman" w:eastAsia="Times New Roman" w:hAnsi="Times New Roman" w:cs="Times New Roman"/>
                <w:b/>
                <w:sz w:val="28"/>
                <w:szCs w:val="28"/>
                <w:u w:val="single"/>
                <w:lang w:val="kk-KZ" w:eastAsia="ru-RU"/>
              </w:rPr>
              <w:t xml:space="preserve"> 1</w:t>
            </w:r>
            <w:r w:rsidRPr="0075467A">
              <w:rPr>
                <w:rFonts w:ascii="Times New Roman" w:eastAsia="Times New Roman" w:hAnsi="Times New Roman" w:cs="Times New Roman"/>
                <w:sz w:val="28"/>
                <w:szCs w:val="28"/>
                <w:u w:val="single"/>
                <w:lang w:eastAsia="ru-RU"/>
              </w:rPr>
              <w:t>:</w:t>
            </w:r>
            <w:r w:rsidRPr="0075467A">
              <w:rPr>
                <w:rFonts w:ascii="Times New Roman" w:eastAsia="Times New Roman" w:hAnsi="Times New Roman" w:cs="Times New Roman"/>
                <w:sz w:val="28"/>
                <w:szCs w:val="28"/>
                <w:lang w:eastAsia="ru-RU"/>
              </w:rPr>
              <w:t xml:space="preserve"> </w:t>
            </w:r>
            <w:r w:rsidRPr="0075467A">
              <w:rPr>
                <w:rFonts w:ascii="Times New Roman" w:eastAsia="SimSun" w:hAnsi="Times New Roman" w:cs="Times New Roman"/>
                <w:b/>
                <w:sz w:val="28"/>
                <w:szCs w:val="28"/>
                <w:lang w:val="kk-KZ" w:eastAsia="zh-CN"/>
              </w:rPr>
              <w:t>Высокоэффективная экономика</w:t>
            </w:r>
          </w:p>
          <w:p w14:paraId="05F24983" w14:textId="0AF5AD4B" w:rsidR="000701A9" w:rsidRPr="0075467A" w:rsidRDefault="000701A9"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b/>
                <w:sz w:val="28"/>
                <w:szCs w:val="28"/>
                <w:lang w:eastAsia="ru-RU"/>
              </w:rPr>
              <w:t>Цел</w:t>
            </w:r>
            <w:r w:rsidRPr="0075467A">
              <w:rPr>
                <w:rFonts w:ascii="Times New Roman" w:eastAsia="Times New Roman" w:hAnsi="Times New Roman" w:cs="Times New Roman"/>
                <w:b/>
                <w:sz w:val="28"/>
                <w:szCs w:val="28"/>
                <w:lang w:val="kk-KZ" w:eastAsia="ru-RU"/>
              </w:rPr>
              <w:t>ь 1.1</w:t>
            </w:r>
            <w:r w:rsidRPr="0075467A">
              <w:rPr>
                <w:rFonts w:ascii="Times New Roman" w:eastAsia="Times New Roman" w:hAnsi="Times New Roman" w:cs="Times New Roman"/>
                <w:b/>
                <w:sz w:val="28"/>
                <w:szCs w:val="28"/>
                <w:lang w:eastAsia="ru-RU"/>
              </w:rPr>
              <w:t>:</w:t>
            </w:r>
            <w:r w:rsidRPr="0075467A">
              <w:rPr>
                <w:rFonts w:ascii="Times New Roman" w:eastAsia="Times New Roman" w:hAnsi="Times New Roman" w:cs="Times New Roman"/>
                <w:b/>
                <w:sz w:val="28"/>
                <w:szCs w:val="28"/>
                <w:lang w:val="kk-KZ" w:eastAsia="ru-RU"/>
              </w:rPr>
              <w:t xml:space="preserve"> Построение диверсифицированной и </w:t>
            </w:r>
            <w:r w:rsidR="00731ED0" w:rsidRPr="0075467A">
              <w:rPr>
                <w:rFonts w:ascii="Times New Roman" w:eastAsia="Times New Roman" w:hAnsi="Times New Roman" w:cs="Times New Roman"/>
                <w:b/>
                <w:sz w:val="28"/>
                <w:szCs w:val="28"/>
                <w:lang w:val="kk-KZ" w:eastAsia="ru-RU"/>
              </w:rPr>
              <w:t>устойчивой</w:t>
            </w:r>
            <w:r w:rsidRPr="0075467A">
              <w:rPr>
                <w:rFonts w:ascii="Times New Roman" w:eastAsia="Times New Roman" w:hAnsi="Times New Roman" w:cs="Times New Roman"/>
                <w:b/>
                <w:sz w:val="28"/>
                <w:szCs w:val="28"/>
                <w:lang w:val="kk-KZ" w:eastAsia="ru-RU"/>
              </w:rPr>
              <w:t xml:space="preserve"> экономики</w:t>
            </w:r>
          </w:p>
          <w:p w14:paraId="3AFACFA7" w14:textId="77777777" w:rsidR="000701A9" w:rsidRPr="0075467A" w:rsidRDefault="000701A9"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lastRenderedPageBreak/>
              <w:t>Целевые индикаторы:</w:t>
            </w:r>
          </w:p>
          <w:p w14:paraId="42FD01D3" w14:textId="77777777" w:rsidR="000701A9" w:rsidRPr="0075467A" w:rsidRDefault="000701A9"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ВРП на душу населения в номинальном выражении, долл. США;</w:t>
            </w:r>
          </w:p>
          <w:p w14:paraId="7F3BD26A" w14:textId="77777777" w:rsidR="000701A9" w:rsidRPr="0075467A" w:rsidRDefault="000701A9"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Рост производительности труда, % прироста от уровня 2019 года в ценах 2019 года;</w:t>
            </w:r>
          </w:p>
          <w:p w14:paraId="350439C0" w14:textId="4031C11D" w:rsidR="000701A9" w:rsidRPr="0075467A" w:rsidRDefault="000701A9"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 xml:space="preserve">Инвестиции в основной капитал, </w:t>
            </w:r>
            <w:r w:rsidR="00C04083">
              <w:rPr>
                <w:rFonts w:ascii="Times New Roman" w:eastAsia="Times New Roman" w:hAnsi="Times New Roman" w:cs="Times New Roman"/>
                <w:sz w:val="28"/>
                <w:szCs w:val="28"/>
                <w:lang w:val="kk-KZ" w:eastAsia="ru-RU"/>
              </w:rPr>
              <w:t>% реаль</w:t>
            </w:r>
            <w:r w:rsidR="003A62A8" w:rsidRPr="003A62A8">
              <w:rPr>
                <w:rFonts w:ascii="Times New Roman" w:eastAsia="Times New Roman" w:hAnsi="Times New Roman" w:cs="Times New Roman"/>
                <w:sz w:val="28"/>
                <w:szCs w:val="28"/>
                <w:lang w:val="kk-KZ" w:eastAsia="ru-RU"/>
              </w:rPr>
              <w:t>ного роста к уров. 2019 г.</w:t>
            </w:r>
            <w:r w:rsidRPr="003A62A8">
              <w:rPr>
                <w:rFonts w:ascii="Times New Roman" w:eastAsia="SimSun" w:hAnsi="Times New Roman" w:cs="Times New Roman"/>
                <w:sz w:val="28"/>
                <w:szCs w:val="28"/>
                <w:lang w:val="kk-KZ" w:eastAsia="zh-CN"/>
              </w:rPr>
              <w:t>;</w:t>
            </w:r>
            <w:r w:rsidRPr="0075467A">
              <w:rPr>
                <w:rFonts w:ascii="Times New Roman" w:eastAsia="SimSun" w:hAnsi="Times New Roman" w:cs="Times New Roman"/>
                <w:sz w:val="28"/>
                <w:szCs w:val="28"/>
                <w:lang w:val="kk-KZ" w:eastAsia="zh-CN"/>
              </w:rPr>
              <w:t xml:space="preserve"> </w:t>
            </w:r>
          </w:p>
          <w:p w14:paraId="7E283D5C" w14:textId="32123D12" w:rsidR="000701A9" w:rsidRPr="0075467A" w:rsidRDefault="000701A9" w:rsidP="007D0E74">
            <w:pPr>
              <w:widowControl w:val="0"/>
              <w:spacing w:after="0" w:line="240" w:lineRule="auto"/>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Доля ненаблюдаемой (теневой) экономики</w:t>
            </w:r>
            <w:r w:rsidR="00AA4D23" w:rsidRPr="0075467A">
              <w:rPr>
                <w:rFonts w:ascii="Times New Roman" w:eastAsia="Times New Roman" w:hAnsi="Times New Roman" w:cs="Times New Roman"/>
                <w:sz w:val="28"/>
                <w:szCs w:val="28"/>
                <w:lang w:eastAsia="ru-RU"/>
              </w:rPr>
              <w:t>;</w:t>
            </w:r>
          </w:p>
          <w:p w14:paraId="58E55296" w14:textId="77777777" w:rsidR="000701A9" w:rsidRPr="0075467A" w:rsidRDefault="000701A9"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Объем производства в обрабатывающей промышленности;</w:t>
            </w:r>
          </w:p>
          <w:p w14:paraId="647D1D3F" w14:textId="2ED7D9B9" w:rsidR="00CC1EFF" w:rsidRPr="0075467A" w:rsidRDefault="00CC1EFF" w:rsidP="007D0E74">
            <w:pPr>
              <w:widowControl w:val="0"/>
              <w:spacing w:after="0" w:line="240" w:lineRule="auto"/>
              <w:jc w:val="both"/>
              <w:rPr>
                <w:rFonts w:ascii="Times New Roman" w:eastAsia="SimSun" w:hAnsi="Times New Roman" w:cs="Times New Roman"/>
                <w:sz w:val="52"/>
                <w:szCs w:val="28"/>
                <w:lang w:val="kk-KZ" w:eastAsia="zh-CN"/>
              </w:rPr>
            </w:pPr>
            <w:r w:rsidRPr="0075467A">
              <w:rPr>
                <w:rFonts w:ascii="Times New Roman" w:hAnsi="Times New Roman" w:cs="Times New Roman"/>
                <w:sz w:val="28"/>
                <w:szCs w:val="20"/>
                <w:lang w:val="kk-KZ"/>
              </w:rPr>
              <w:t>Производство яблок, тысяч тонн;</w:t>
            </w:r>
          </w:p>
          <w:p w14:paraId="7DD04B1B" w14:textId="4854EBC7" w:rsidR="000701A9" w:rsidRPr="0075467A" w:rsidRDefault="000701A9" w:rsidP="007D0E74">
            <w:pPr>
              <w:widowControl w:val="0"/>
              <w:spacing w:after="0" w:line="240" w:lineRule="auto"/>
              <w:jc w:val="both"/>
              <w:rPr>
                <w:rFonts w:ascii="Times New Roman" w:hAnsi="Times New Roman" w:cs="Times New Roman"/>
                <w:color w:val="000000"/>
                <w:sz w:val="28"/>
                <w:szCs w:val="28"/>
              </w:rPr>
            </w:pPr>
            <w:r w:rsidRPr="0075467A">
              <w:rPr>
                <w:rFonts w:ascii="Times New Roman" w:hAnsi="Times New Roman" w:cs="Times New Roman"/>
                <w:color w:val="000000"/>
                <w:sz w:val="28"/>
                <w:szCs w:val="28"/>
              </w:rPr>
              <w:t>Производство колбасных изделий, тысяч тонн;</w:t>
            </w:r>
          </w:p>
          <w:p w14:paraId="7DCAFA01" w14:textId="72A11934" w:rsidR="000701A9" w:rsidRPr="0075467A" w:rsidRDefault="000701A9"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hAnsi="Times New Roman" w:cs="Times New Roman"/>
                <w:color w:val="000000"/>
                <w:sz w:val="28"/>
                <w:szCs w:val="28"/>
              </w:rPr>
              <w:t>Увеличение экспорта продукции АПК в 2 раза к уровню 2019 года;</w:t>
            </w:r>
          </w:p>
          <w:p w14:paraId="6EE5F8CA" w14:textId="77777777" w:rsidR="000701A9" w:rsidRPr="0075467A" w:rsidRDefault="000701A9"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hAnsi="Times New Roman" w:cs="Times New Roman"/>
                <w:color w:val="000000"/>
                <w:sz w:val="28"/>
                <w:szCs w:val="28"/>
              </w:rPr>
              <w:t>Доля переработанной продукции в общем объеме экспорта продукции АПК;</w:t>
            </w:r>
          </w:p>
          <w:p w14:paraId="0786441D" w14:textId="7CE60F2D" w:rsidR="000701A9" w:rsidRPr="0075467A" w:rsidRDefault="000701A9" w:rsidP="007D0E74">
            <w:pPr>
              <w:widowControl w:val="0"/>
              <w:spacing w:after="0" w:line="240" w:lineRule="auto"/>
              <w:jc w:val="both"/>
              <w:rPr>
                <w:rFonts w:ascii="Times New Roman" w:hAnsi="Times New Roman" w:cs="Times New Roman"/>
                <w:color w:val="000000"/>
                <w:sz w:val="28"/>
                <w:szCs w:val="28"/>
              </w:rPr>
            </w:pPr>
            <w:r w:rsidRPr="0075467A">
              <w:rPr>
                <w:rFonts w:ascii="Times New Roman" w:hAnsi="Times New Roman" w:cs="Times New Roman"/>
                <w:color w:val="000000"/>
                <w:sz w:val="28"/>
                <w:szCs w:val="28"/>
              </w:rPr>
              <w:t>Объем привлеченных инвестиций в основной капитал сельского хозяйства;</w:t>
            </w:r>
          </w:p>
          <w:p w14:paraId="44EFC136" w14:textId="1E13B182" w:rsidR="000701A9" w:rsidRPr="0075467A" w:rsidRDefault="000701A9" w:rsidP="007D0E74">
            <w:pPr>
              <w:widowControl w:val="0"/>
              <w:spacing w:after="0" w:line="240" w:lineRule="auto"/>
              <w:jc w:val="both"/>
              <w:rPr>
                <w:rFonts w:ascii="Times New Roman" w:hAnsi="Times New Roman" w:cs="Times New Roman"/>
                <w:color w:val="000000"/>
                <w:sz w:val="28"/>
                <w:szCs w:val="28"/>
              </w:rPr>
            </w:pPr>
            <w:r w:rsidRPr="0075467A">
              <w:rPr>
                <w:rFonts w:ascii="Times New Roman" w:hAnsi="Times New Roman" w:cs="Times New Roman"/>
                <w:color w:val="000000"/>
                <w:sz w:val="28"/>
                <w:szCs w:val="28"/>
              </w:rPr>
              <w:t>Объем привлеченных инвестиций в основной капитал в производство продуктов питания</w:t>
            </w:r>
            <w:r w:rsidR="00381035" w:rsidRPr="0075467A">
              <w:rPr>
                <w:rFonts w:ascii="Times New Roman" w:hAnsi="Times New Roman" w:cs="Times New Roman"/>
                <w:color w:val="000000"/>
                <w:sz w:val="28"/>
                <w:szCs w:val="28"/>
              </w:rPr>
              <w:t>;</w:t>
            </w:r>
          </w:p>
          <w:p w14:paraId="2950DBF9" w14:textId="723720EA" w:rsidR="00381035" w:rsidRPr="0075467A" w:rsidRDefault="00381035"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Times New Roman" w:hAnsi="Times New Roman" w:cs="Times New Roman"/>
                <w:bCs/>
                <w:sz w:val="28"/>
                <w:szCs w:val="28"/>
                <w:lang w:eastAsia="ru-RU"/>
              </w:rPr>
              <w:t>Количество реализованных инвестиционных проектов в АПК</w:t>
            </w:r>
          </w:p>
          <w:p w14:paraId="3CD402B1" w14:textId="77777777" w:rsidR="000701A9" w:rsidRPr="0075467A" w:rsidRDefault="000701A9" w:rsidP="007D0E74">
            <w:pPr>
              <w:widowControl w:val="0"/>
              <w:spacing w:after="0" w:line="240" w:lineRule="auto"/>
              <w:jc w:val="both"/>
              <w:rPr>
                <w:rFonts w:ascii="Times New Roman" w:hAnsi="Times New Roman" w:cs="Times New Roman"/>
                <w:color w:val="000000"/>
                <w:sz w:val="20"/>
                <w:szCs w:val="20"/>
              </w:rPr>
            </w:pPr>
          </w:p>
          <w:p w14:paraId="2C78247B" w14:textId="77777777" w:rsidR="000701A9" w:rsidRPr="0075467A" w:rsidRDefault="000701A9" w:rsidP="007D0E74">
            <w:pPr>
              <w:widowControl w:val="0"/>
              <w:spacing w:after="0" w:line="240" w:lineRule="auto"/>
              <w:jc w:val="both"/>
              <w:rPr>
                <w:rFonts w:ascii="Times New Roman" w:hAnsi="Times New Roman" w:cs="Times New Roman"/>
                <w:color w:val="000000"/>
                <w:sz w:val="20"/>
                <w:szCs w:val="20"/>
              </w:rPr>
            </w:pPr>
          </w:p>
          <w:p w14:paraId="181C56E8" w14:textId="70942DB5" w:rsidR="000701A9" w:rsidRPr="0075467A" w:rsidRDefault="000701A9" w:rsidP="007D0E74">
            <w:pPr>
              <w:widowControl w:val="0"/>
              <w:spacing w:after="0" w:line="240" w:lineRule="auto"/>
              <w:jc w:val="both"/>
              <w:rPr>
                <w:rFonts w:ascii="Times New Roman" w:hAnsi="Times New Roman" w:cs="Times New Roman"/>
                <w:b/>
                <w:color w:val="000000"/>
                <w:sz w:val="28"/>
                <w:szCs w:val="28"/>
              </w:rPr>
            </w:pPr>
            <w:r w:rsidRPr="0075467A">
              <w:rPr>
                <w:rFonts w:ascii="Times New Roman" w:hAnsi="Times New Roman" w:cs="Times New Roman"/>
                <w:b/>
                <w:color w:val="000000"/>
                <w:sz w:val="28"/>
                <w:szCs w:val="28"/>
              </w:rPr>
              <w:t>Цель 1.2. Повышение предпринимательской активности</w:t>
            </w:r>
          </w:p>
          <w:p w14:paraId="123EBC0E" w14:textId="77777777" w:rsidR="000701A9" w:rsidRPr="0075467A" w:rsidRDefault="000701A9"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77DA993E" w14:textId="77777777" w:rsidR="000A5652" w:rsidRPr="0075467A" w:rsidRDefault="000A5652" w:rsidP="007D0E74">
            <w:pPr>
              <w:widowControl w:val="0"/>
              <w:spacing w:after="0" w:line="240" w:lineRule="auto"/>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Доля среднего предпринимательства в экономике;</w:t>
            </w:r>
          </w:p>
          <w:p w14:paraId="3B9A7960" w14:textId="77777777" w:rsidR="000A5652" w:rsidRPr="0075467A" w:rsidRDefault="000A5652" w:rsidP="007D0E74">
            <w:pPr>
              <w:widowControl w:val="0"/>
              <w:spacing w:after="0" w:line="240" w:lineRule="auto"/>
              <w:jc w:val="both"/>
              <w:rPr>
                <w:rFonts w:ascii="Times New Roman" w:hAnsi="Times New Roman" w:cs="Times New Roman"/>
                <w:color w:val="000000"/>
                <w:sz w:val="28"/>
                <w:szCs w:val="28"/>
              </w:rPr>
            </w:pPr>
            <w:r w:rsidRPr="0075467A">
              <w:rPr>
                <w:rFonts w:ascii="Times New Roman" w:hAnsi="Times New Roman" w:cs="Times New Roman"/>
                <w:color w:val="000000"/>
                <w:sz w:val="28"/>
                <w:szCs w:val="28"/>
              </w:rPr>
              <w:t>Количество субъектов предпринимательства, получивших финансовые меры поддержки;</w:t>
            </w:r>
          </w:p>
          <w:p w14:paraId="2B56A96C" w14:textId="77777777" w:rsidR="000701A9" w:rsidRPr="0075467A" w:rsidRDefault="000701A9" w:rsidP="007D0E74">
            <w:pPr>
              <w:widowControl w:val="0"/>
              <w:spacing w:after="0" w:line="240" w:lineRule="auto"/>
              <w:jc w:val="both"/>
              <w:rPr>
                <w:rFonts w:ascii="Times New Roman" w:hAnsi="Times New Roman" w:cs="Times New Roman"/>
                <w:color w:val="000000"/>
                <w:sz w:val="40"/>
                <w:szCs w:val="28"/>
              </w:rPr>
            </w:pPr>
            <w:r w:rsidRPr="0075467A">
              <w:rPr>
                <w:rFonts w:ascii="Times New Roman" w:hAnsi="Times New Roman" w:cs="Times New Roman"/>
                <w:sz w:val="28"/>
                <w:szCs w:val="20"/>
                <w:lang w:bidi="ru-RU"/>
              </w:rPr>
              <w:t>Увеличение доли лиц, открывших собственное дело, после обучения в рамках проекта «Бастау Бизнес»</w:t>
            </w:r>
            <w:r w:rsidRPr="0075467A">
              <w:rPr>
                <w:rFonts w:ascii="Times New Roman" w:hAnsi="Times New Roman" w:cs="Times New Roman"/>
                <w:sz w:val="28"/>
                <w:szCs w:val="20"/>
                <w:lang w:val="kk-KZ" w:bidi="ru-RU"/>
              </w:rPr>
              <w:t>, %;</w:t>
            </w:r>
          </w:p>
          <w:p w14:paraId="7DC42A72" w14:textId="77777777" w:rsidR="000701A9" w:rsidRPr="0075467A" w:rsidRDefault="000701A9" w:rsidP="007D0E74">
            <w:pPr>
              <w:widowControl w:val="0"/>
              <w:spacing w:after="0" w:line="240" w:lineRule="auto"/>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Увеличение доли частного сектора в составе предприятий, участвующих в организации субсидируемых рабочих мест</w:t>
            </w:r>
          </w:p>
          <w:p w14:paraId="31865371" w14:textId="77777777" w:rsidR="00954DAD" w:rsidRPr="0075467A" w:rsidRDefault="00954DAD" w:rsidP="007D0E74">
            <w:pPr>
              <w:widowControl w:val="0"/>
              <w:spacing w:after="0" w:line="240" w:lineRule="auto"/>
              <w:jc w:val="both"/>
              <w:rPr>
                <w:rFonts w:ascii="Times New Roman" w:eastAsia="Times New Roman" w:hAnsi="Times New Roman" w:cs="Times New Roman"/>
                <w:sz w:val="28"/>
                <w:szCs w:val="28"/>
                <w:lang w:eastAsia="ru-RU"/>
              </w:rPr>
            </w:pPr>
          </w:p>
          <w:p w14:paraId="0449CCC9" w14:textId="4759FE7F" w:rsidR="000701A9" w:rsidRPr="0075467A" w:rsidRDefault="000701A9" w:rsidP="007D0E74">
            <w:pPr>
              <w:spacing w:after="0" w:line="240" w:lineRule="auto"/>
              <w:ind w:firstLine="33"/>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b/>
                <w:sz w:val="28"/>
                <w:szCs w:val="28"/>
                <w:lang w:eastAsia="ru-RU"/>
              </w:rPr>
              <w:t>Цель: 1.3 Продвижение туристского потенциала города</w:t>
            </w:r>
          </w:p>
          <w:p w14:paraId="1E41F23E" w14:textId="77777777" w:rsidR="000701A9" w:rsidRPr="0075467A" w:rsidRDefault="000701A9" w:rsidP="007D0E74">
            <w:pPr>
              <w:widowControl w:val="0"/>
              <w:spacing w:after="0" w:line="240" w:lineRule="auto"/>
              <w:ind w:firstLine="33"/>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62F70957" w14:textId="77777777" w:rsidR="000701A9" w:rsidRPr="0075467A" w:rsidRDefault="000701A9" w:rsidP="007D0E74">
            <w:pPr>
              <w:spacing w:after="0" w:line="240" w:lineRule="auto"/>
              <w:ind w:firstLine="33"/>
              <w:rPr>
                <w:rFonts w:ascii="Times New Roman" w:eastAsia="Times New Roman" w:hAnsi="Times New Roman" w:cs="Times New Roman"/>
                <w:sz w:val="28"/>
                <w:szCs w:val="28"/>
              </w:rPr>
            </w:pPr>
            <w:r w:rsidRPr="0075467A">
              <w:rPr>
                <w:rFonts w:ascii="Times New Roman" w:eastAsia="Times New Roman" w:hAnsi="Times New Roman" w:cs="Times New Roman"/>
                <w:sz w:val="28"/>
                <w:szCs w:val="28"/>
              </w:rPr>
              <w:t>Увеличение количества внутренних туристов;</w:t>
            </w:r>
          </w:p>
          <w:p w14:paraId="3A2E401F" w14:textId="77777777" w:rsidR="000701A9" w:rsidRPr="0075467A" w:rsidRDefault="000701A9" w:rsidP="007D0E74">
            <w:pPr>
              <w:spacing w:after="0" w:line="240" w:lineRule="auto"/>
              <w:ind w:firstLine="33"/>
              <w:rPr>
                <w:rFonts w:ascii="Times New Roman" w:eastAsia="Times New Roman" w:hAnsi="Times New Roman" w:cs="Times New Roman"/>
                <w:sz w:val="28"/>
                <w:szCs w:val="28"/>
              </w:rPr>
            </w:pPr>
            <w:r w:rsidRPr="0075467A">
              <w:rPr>
                <w:rFonts w:ascii="Times New Roman" w:eastAsia="Times New Roman" w:hAnsi="Times New Roman" w:cs="Times New Roman"/>
                <w:sz w:val="28"/>
                <w:szCs w:val="28"/>
              </w:rPr>
              <w:t xml:space="preserve"> Увеличение количества въездных туристов;</w:t>
            </w:r>
          </w:p>
          <w:p w14:paraId="1DE72DD5" w14:textId="77777777" w:rsidR="000701A9" w:rsidRPr="0075467A" w:rsidRDefault="000701A9" w:rsidP="007D0E74">
            <w:pPr>
              <w:spacing w:after="0" w:line="240" w:lineRule="auto"/>
              <w:ind w:firstLine="33"/>
              <w:rPr>
                <w:rFonts w:ascii="Times New Roman" w:eastAsia="Times New Roman" w:hAnsi="Times New Roman" w:cs="Times New Roman"/>
                <w:sz w:val="28"/>
                <w:szCs w:val="28"/>
              </w:rPr>
            </w:pPr>
            <w:r w:rsidRPr="0075467A">
              <w:rPr>
                <w:rFonts w:ascii="Times New Roman" w:eastAsia="Times New Roman" w:hAnsi="Times New Roman" w:cs="Times New Roman"/>
                <w:sz w:val="28"/>
                <w:szCs w:val="28"/>
              </w:rPr>
              <w:t>Увеличение количества номерного фонда;</w:t>
            </w:r>
          </w:p>
          <w:p w14:paraId="1F119E42" w14:textId="4CB6E7C4" w:rsidR="00281CFD" w:rsidRPr="0075467A" w:rsidRDefault="005D5A7C" w:rsidP="007D0E74">
            <w:pPr>
              <w:spacing w:after="0" w:line="240" w:lineRule="auto"/>
              <w:ind w:firstLine="33"/>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w:t>
            </w:r>
            <w:r w:rsidR="00281CFD" w:rsidRPr="0075467A">
              <w:rPr>
                <w:rFonts w:ascii="Times New Roman" w:eastAsia="Times New Roman" w:hAnsi="Times New Roman" w:cs="Times New Roman"/>
                <w:sz w:val="28"/>
                <w:szCs w:val="28"/>
              </w:rPr>
              <w:t xml:space="preserve"> роста объема инвестиций в отрасль </w:t>
            </w:r>
            <w:r w:rsidR="008B0D0A" w:rsidRPr="0075467A">
              <w:rPr>
                <w:rFonts w:ascii="Times New Roman" w:eastAsia="Times New Roman" w:hAnsi="Times New Roman" w:cs="Times New Roman"/>
                <w:sz w:val="28"/>
                <w:szCs w:val="28"/>
              </w:rPr>
              <w:t xml:space="preserve"> </w:t>
            </w:r>
          </w:p>
          <w:p w14:paraId="6782EC1A" w14:textId="77777777" w:rsidR="000701A9" w:rsidRPr="0075467A" w:rsidRDefault="000701A9" w:rsidP="007D0E74">
            <w:pPr>
              <w:widowControl w:val="0"/>
              <w:spacing w:after="0" w:line="240" w:lineRule="auto"/>
              <w:jc w:val="both"/>
              <w:rPr>
                <w:rFonts w:ascii="Times New Roman" w:eastAsia="Times New Roman" w:hAnsi="Times New Roman" w:cs="Times New Roman"/>
                <w:sz w:val="28"/>
                <w:szCs w:val="28"/>
                <w:lang w:val="kk-KZ" w:eastAsia="ru-RU"/>
              </w:rPr>
            </w:pPr>
          </w:p>
          <w:p w14:paraId="72545133" w14:textId="63DEFBBC" w:rsidR="000701A9" w:rsidRPr="0075467A" w:rsidRDefault="000701A9"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u w:val="single"/>
                <w:lang w:val="kk-KZ" w:eastAsia="ru-RU"/>
              </w:rPr>
              <w:t xml:space="preserve">Направление </w:t>
            </w:r>
            <w:r w:rsidR="00AF4C14" w:rsidRPr="0075467A">
              <w:rPr>
                <w:rFonts w:ascii="Times New Roman" w:eastAsia="Times New Roman" w:hAnsi="Times New Roman" w:cs="Times New Roman"/>
                <w:b/>
                <w:sz w:val="28"/>
                <w:szCs w:val="28"/>
                <w:u w:val="single"/>
                <w:lang w:val="kk-KZ" w:eastAsia="ru-RU"/>
              </w:rPr>
              <w:t>2</w:t>
            </w:r>
            <w:r w:rsidRPr="0075467A">
              <w:rPr>
                <w:rFonts w:ascii="Times New Roman" w:eastAsia="Times New Roman" w:hAnsi="Times New Roman" w:cs="Times New Roman"/>
                <w:b/>
                <w:sz w:val="28"/>
                <w:szCs w:val="28"/>
                <w:u w:val="single"/>
                <w:lang w:val="kk-KZ" w:eastAsia="ru-RU"/>
              </w:rPr>
              <w:t>.</w:t>
            </w:r>
            <w:r w:rsidRPr="0075467A">
              <w:rPr>
                <w:rFonts w:ascii="Times New Roman" w:eastAsia="Times New Roman" w:hAnsi="Times New Roman" w:cs="Times New Roman"/>
                <w:b/>
                <w:sz w:val="28"/>
                <w:szCs w:val="28"/>
                <w:lang w:val="kk-KZ" w:eastAsia="ru-RU"/>
              </w:rPr>
              <w:t xml:space="preserve"> Качественная городская среда</w:t>
            </w:r>
          </w:p>
          <w:p w14:paraId="27BC05AB" w14:textId="5EB80BF4" w:rsidR="000701A9" w:rsidRPr="0075467A" w:rsidRDefault="000701A9"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 xml:space="preserve">Цель </w:t>
            </w:r>
            <w:r w:rsidR="00AF4C14" w:rsidRPr="0075467A">
              <w:rPr>
                <w:rFonts w:ascii="Times New Roman" w:eastAsia="Times New Roman" w:hAnsi="Times New Roman" w:cs="Times New Roman"/>
                <w:b/>
                <w:sz w:val="28"/>
                <w:szCs w:val="28"/>
                <w:lang w:val="kk-KZ" w:eastAsia="ru-RU"/>
              </w:rPr>
              <w:t>2</w:t>
            </w:r>
            <w:r w:rsidRPr="0075467A">
              <w:rPr>
                <w:rFonts w:ascii="Times New Roman" w:eastAsia="Times New Roman" w:hAnsi="Times New Roman" w:cs="Times New Roman"/>
                <w:b/>
                <w:sz w:val="28"/>
                <w:szCs w:val="28"/>
                <w:lang w:val="kk-KZ" w:eastAsia="ru-RU"/>
              </w:rPr>
              <w:t>.1.</w:t>
            </w:r>
            <w:r w:rsidRPr="0075467A">
              <w:rPr>
                <w:rFonts w:ascii="Times New Roman" w:eastAsia="Times New Roman" w:hAnsi="Times New Roman" w:cs="Times New Roman"/>
                <w:sz w:val="28"/>
                <w:szCs w:val="28"/>
                <w:lang w:val="kk-KZ" w:eastAsia="ru-RU"/>
              </w:rPr>
              <w:t xml:space="preserve"> </w:t>
            </w:r>
            <w:r w:rsidRPr="0075467A">
              <w:rPr>
                <w:rFonts w:ascii="Times New Roman" w:eastAsia="Times New Roman" w:hAnsi="Times New Roman" w:cs="Times New Roman"/>
                <w:b/>
                <w:sz w:val="28"/>
                <w:szCs w:val="28"/>
                <w:lang w:val="kk-KZ" w:eastAsia="ru-RU"/>
              </w:rPr>
              <w:t>Формирование комфортной среды проживания</w:t>
            </w:r>
          </w:p>
          <w:p w14:paraId="73323993" w14:textId="77777777" w:rsidR="000701A9" w:rsidRPr="0075467A" w:rsidRDefault="000701A9"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2909AE76" w14:textId="29B64303" w:rsidR="007546F3" w:rsidRPr="0075467A" w:rsidRDefault="007546F3" w:rsidP="007D0E74">
            <w:pPr>
              <w:widowControl w:val="0"/>
              <w:shd w:val="clear" w:color="auto" w:fill="FFFFFF" w:themeFill="background1"/>
              <w:spacing w:after="0" w:line="240" w:lineRule="auto"/>
              <w:jc w:val="both"/>
              <w:rPr>
                <w:rFonts w:ascii="Times New Roman" w:hAnsi="Times New Roman" w:cs="Times New Roman"/>
                <w:sz w:val="28"/>
                <w:szCs w:val="20"/>
              </w:rPr>
            </w:pPr>
            <w:r w:rsidRPr="0075467A">
              <w:rPr>
                <w:rFonts w:ascii="Times New Roman" w:hAnsi="Times New Roman" w:cs="Times New Roman"/>
                <w:sz w:val="28"/>
                <w:szCs w:val="20"/>
              </w:rPr>
              <w:t xml:space="preserve">Объем вводимых электрических мощностей ПГУ;  </w:t>
            </w:r>
          </w:p>
          <w:p w14:paraId="3F8480E9" w14:textId="77777777" w:rsidR="007546F3" w:rsidRPr="0075467A" w:rsidRDefault="007546F3" w:rsidP="007D0E74">
            <w:pPr>
              <w:widowControl w:val="0"/>
              <w:shd w:val="clear" w:color="auto" w:fill="FFFFFF" w:themeFill="background1"/>
              <w:spacing w:after="0" w:line="240" w:lineRule="auto"/>
              <w:jc w:val="both"/>
              <w:rPr>
                <w:rFonts w:ascii="Times New Roman" w:eastAsia="Times New Roman" w:hAnsi="Times New Roman" w:cs="Times New Roman"/>
                <w:sz w:val="40"/>
                <w:szCs w:val="28"/>
                <w:lang w:val="kk-KZ" w:eastAsia="ru-RU"/>
              </w:rPr>
            </w:pPr>
            <w:r w:rsidRPr="0075467A">
              <w:rPr>
                <w:rFonts w:ascii="Times New Roman" w:eastAsia="SimSun" w:hAnsi="Times New Roman" w:cs="Times New Roman"/>
                <w:bCs/>
                <w:spacing w:val="-2"/>
                <w:sz w:val="28"/>
                <w:szCs w:val="20"/>
                <w:lang w:eastAsia="ru-RU"/>
              </w:rPr>
              <w:t>Обеспечение доступа населения, к услугам водоснабжения;</w:t>
            </w:r>
          </w:p>
          <w:p w14:paraId="17F63596" w14:textId="77777777" w:rsidR="007546F3" w:rsidRPr="0075467A" w:rsidRDefault="007546F3" w:rsidP="007D0E74">
            <w:pPr>
              <w:widowControl w:val="0"/>
              <w:shd w:val="clear" w:color="auto" w:fill="FFFFFF" w:themeFill="background1"/>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 xml:space="preserve">Охват жителей, проживающих на окраинах города дорогами, </w:t>
            </w:r>
            <w:r w:rsidRPr="0075467A">
              <w:rPr>
                <w:rFonts w:ascii="Times New Roman" w:eastAsia="SimSun" w:hAnsi="Times New Roman" w:cs="Times New Roman"/>
                <w:bCs/>
                <w:spacing w:val="-2"/>
                <w:sz w:val="28"/>
                <w:szCs w:val="20"/>
                <w:lang w:eastAsia="ru-RU"/>
              </w:rPr>
              <w:lastRenderedPageBreak/>
              <w:t>инженерными сетями и социальными объектами;</w:t>
            </w:r>
          </w:p>
          <w:p w14:paraId="0FAE7BD5" w14:textId="77777777" w:rsidR="007546F3" w:rsidRPr="0075467A" w:rsidRDefault="007546F3" w:rsidP="007D0E74">
            <w:pPr>
              <w:widowControl w:val="0"/>
              <w:shd w:val="clear" w:color="auto" w:fill="FFFFFF" w:themeFill="background1"/>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Уровень очистки сточных вод в городах;</w:t>
            </w:r>
          </w:p>
          <w:p w14:paraId="4AAEAAFD" w14:textId="77777777" w:rsidR="007546F3" w:rsidRPr="0075467A" w:rsidRDefault="007546F3" w:rsidP="007D0E74">
            <w:pPr>
              <w:widowControl w:val="0"/>
              <w:shd w:val="clear" w:color="auto" w:fill="FFFFFF" w:themeFill="background1"/>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Уровень обеспеченности общедомовыми приборами учета тепла и воды;</w:t>
            </w:r>
          </w:p>
          <w:p w14:paraId="68854C39" w14:textId="7376A574" w:rsidR="00F818AF" w:rsidRPr="0075467A" w:rsidRDefault="00F818AF" w:rsidP="007D0E74">
            <w:pPr>
              <w:widowControl w:val="0"/>
              <w:shd w:val="clear" w:color="auto" w:fill="FFFFFF" w:themeFill="background1"/>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Общая площадь введенных в эксплуатацию жилых зданий;</w:t>
            </w:r>
          </w:p>
          <w:p w14:paraId="1FCD6112" w14:textId="2511B560" w:rsidR="00014085" w:rsidRPr="0075467A" w:rsidRDefault="00014085" w:rsidP="007D0E74">
            <w:pPr>
              <w:widowControl w:val="0"/>
              <w:shd w:val="clear" w:color="auto" w:fill="FFFFFF" w:themeFill="background1"/>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Модернизация наземной инфраструктуры аэропорта.</w:t>
            </w:r>
          </w:p>
          <w:p w14:paraId="0B6AB85A" w14:textId="77777777" w:rsidR="000701A9" w:rsidRPr="0075467A" w:rsidRDefault="000701A9" w:rsidP="007D0E74">
            <w:pPr>
              <w:widowControl w:val="0"/>
              <w:spacing w:after="0" w:line="240" w:lineRule="auto"/>
              <w:jc w:val="both"/>
              <w:rPr>
                <w:rFonts w:ascii="Times New Roman" w:eastAsia="SimSun" w:hAnsi="Times New Roman" w:cs="Times New Roman"/>
                <w:bCs/>
                <w:spacing w:val="-2"/>
                <w:sz w:val="20"/>
                <w:szCs w:val="20"/>
                <w:lang w:eastAsia="ru-RU"/>
              </w:rPr>
            </w:pPr>
          </w:p>
          <w:p w14:paraId="182F0A59" w14:textId="482BC5CD" w:rsidR="000701A9" w:rsidRPr="0075467A" w:rsidRDefault="000701A9"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b/>
                <w:sz w:val="28"/>
                <w:szCs w:val="28"/>
                <w:lang w:val="kk-KZ" w:eastAsia="ru-RU"/>
              </w:rPr>
              <w:t xml:space="preserve">Цель </w:t>
            </w:r>
            <w:r w:rsidR="00AF4C14" w:rsidRPr="0075467A">
              <w:rPr>
                <w:rFonts w:ascii="Times New Roman" w:eastAsia="Times New Roman" w:hAnsi="Times New Roman" w:cs="Times New Roman"/>
                <w:b/>
                <w:sz w:val="28"/>
                <w:szCs w:val="28"/>
                <w:lang w:val="kk-KZ" w:eastAsia="ru-RU"/>
              </w:rPr>
              <w:t>2</w:t>
            </w:r>
            <w:r w:rsidRPr="0075467A">
              <w:rPr>
                <w:rFonts w:ascii="Times New Roman" w:eastAsia="Times New Roman" w:hAnsi="Times New Roman" w:cs="Times New Roman"/>
                <w:b/>
                <w:sz w:val="28"/>
                <w:szCs w:val="28"/>
                <w:lang w:val="kk-KZ" w:eastAsia="ru-RU"/>
              </w:rPr>
              <w:t>.2.</w:t>
            </w:r>
            <w:r w:rsidRPr="0075467A">
              <w:rPr>
                <w:rFonts w:ascii="Times New Roman" w:eastAsia="Times New Roman" w:hAnsi="Times New Roman" w:cs="Times New Roman"/>
                <w:sz w:val="28"/>
                <w:szCs w:val="28"/>
                <w:lang w:val="kk-KZ" w:eastAsia="ru-RU"/>
              </w:rPr>
              <w:t xml:space="preserve"> </w:t>
            </w:r>
            <w:r w:rsidRPr="0075467A">
              <w:rPr>
                <w:rFonts w:ascii="Times New Roman" w:eastAsia="Times New Roman" w:hAnsi="Times New Roman" w:cs="Times New Roman"/>
                <w:b/>
                <w:sz w:val="28"/>
                <w:szCs w:val="28"/>
                <w:lang w:val="kk-KZ" w:eastAsia="ru-RU"/>
              </w:rPr>
              <w:t>Улучшение экологической ситуации</w:t>
            </w:r>
          </w:p>
          <w:p w14:paraId="5FACADE7" w14:textId="77777777" w:rsidR="000701A9" w:rsidRPr="0075467A" w:rsidRDefault="000701A9"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7E98723F" w14:textId="4C53436A" w:rsidR="000701A9" w:rsidRPr="0075467A" w:rsidRDefault="000701A9" w:rsidP="007D0E74">
            <w:pPr>
              <w:widowControl w:val="0"/>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Уровень удовлетворенности населения экологическим качеством жизни</w:t>
            </w:r>
            <w:r w:rsidR="00F97EF1" w:rsidRPr="0075467A">
              <w:rPr>
                <w:rFonts w:ascii="Times New Roman" w:eastAsia="SimSun" w:hAnsi="Times New Roman" w:cs="Times New Roman"/>
                <w:bCs/>
                <w:spacing w:val="-2"/>
                <w:sz w:val="28"/>
                <w:szCs w:val="20"/>
                <w:lang w:eastAsia="ru-RU"/>
              </w:rPr>
              <w:t>,%</w:t>
            </w:r>
            <w:r w:rsidRPr="0075467A">
              <w:rPr>
                <w:rFonts w:ascii="Times New Roman" w:eastAsia="SimSun" w:hAnsi="Times New Roman" w:cs="Times New Roman"/>
                <w:bCs/>
                <w:spacing w:val="-2"/>
                <w:sz w:val="28"/>
                <w:szCs w:val="20"/>
                <w:lang w:eastAsia="ru-RU"/>
              </w:rPr>
              <w:t>;</w:t>
            </w:r>
          </w:p>
          <w:p w14:paraId="3963DA57" w14:textId="2BC176D8" w:rsidR="000701A9" w:rsidRPr="0075467A" w:rsidRDefault="000701A9" w:rsidP="007D0E74">
            <w:pPr>
              <w:widowControl w:val="0"/>
              <w:shd w:val="clear" w:color="auto" w:fill="FFFFFF" w:themeFill="background1"/>
              <w:spacing w:after="0" w:line="240" w:lineRule="auto"/>
              <w:jc w:val="both"/>
              <w:rPr>
                <w:rFonts w:ascii="Times New Roman" w:eastAsia="Times New Roman" w:hAnsi="Times New Roman" w:cs="Times New Roman"/>
                <w:sz w:val="40"/>
                <w:szCs w:val="28"/>
                <w:lang w:val="kk-KZ" w:eastAsia="ru-RU"/>
              </w:rPr>
            </w:pPr>
            <w:r w:rsidRPr="0075467A">
              <w:rPr>
                <w:rFonts w:ascii="Times New Roman" w:eastAsia="SimSun" w:hAnsi="Times New Roman" w:cs="Times New Roman"/>
                <w:bCs/>
                <w:spacing w:val="-2"/>
                <w:sz w:val="28"/>
                <w:szCs w:val="20"/>
                <w:lang w:eastAsia="ru-RU"/>
              </w:rPr>
              <w:t xml:space="preserve">Снижение выбросов загрязняющих веществ в атмосферу, отходящих от стационарных источников в крупных городах по промышленным предприятиям, </w:t>
            </w:r>
            <w:r w:rsidR="00220FCE" w:rsidRPr="0075467A">
              <w:rPr>
                <w:rFonts w:ascii="Times New Roman" w:eastAsia="SimSun" w:hAnsi="Times New Roman" w:cs="Times New Roman"/>
                <w:bCs/>
                <w:spacing w:val="-2"/>
                <w:sz w:val="28"/>
                <w:szCs w:val="20"/>
                <w:lang w:eastAsia="ru-RU"/>
              </w:rPr>
              <w:t>тыс. тонн</w:t>
            </w:r>
            <w:r w:rsidRPr="0075467A">
              <w:rPr>
                <w:rFonts w:ascii="Times New Roman" w:eastAsia="SimSun" w:hAnsi="Times New Roman" w:cs="Times New Roman"/>
                <w:bCs/>
                <w:spacing w:val="-2"/>
                <w:sz w:val="28"/>
                <w:szCs w:val="20"/>
                <w:lang w:eastAsia="ru-RU"/>
              </w:rPr>
              <w:t>;</w:t>
            </w:r>
          </w:p>
          <w:p w14:paraId="46BC1465" w14:textId="77777777" w:rsidR="000701A9" w:rsidRPr="0075467A" w:rsidRDefault="000701A9" w:rsidP="007D0E74">
            <w:pPr>
              <w:shd w:val="clear" w:color="auto" w:fill="FFFFFF" w:themeFill="background1"/>
              <w:tabs>
                <w:tab w:val="left" w:pos="851"/>
                <w:tab w:val="left" w:pos="993"/>
              </w:tabs>
              <w:spacing w:after="0" w:line="240" w:lineRule="auto"/>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Доля переработки и утилизации:</w:t>
            </w:r>
          </w:p>
          <w:p w14:paraId="386749E6" w14:textId="37F909F2" w:rsidR="000701A9" w:rsidRPr="0075467A" w:rsidRDefault="000701A9" w:rsidP="007D0E74">
            <w:pPr>
              <w:widowControl w:val="0"/>
              <w:shd w:val="clear" w:color="auto" w:fill="FFFFFF" w:themeFill="background1"/>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 ТБО (от объема образования)</w:t>
            </w:r>
            <w:r w:rsidR="00220FCE" w:rsidRPr="0075467A">
              <w:rPr>
                <w:rFonts w:ascii="Times New Roman" w:eastAsia="SimSun" w:hAnsi="Times New Roman" w:cs="Times New Roman"/>
                <w:bCs/>
                <w:spacing w:val="-2"/>
                <w:sz w:val="28"/>
                <w:szCs w:val="20"/>
                <w:lang w:eastAsia="ru-RU"/>
              </w:rPr>
              <w:t>,%;</w:t>
            </w:r>
          </w:p>
          <w:p w14:paraId="6D8AC2E9" w14:textId="67FF5BB5" w:rsidR="000701A9" w:rsidRPr="0075467A" w:rsidRDefault="000701A9" w:rsidP="007D0E74">
            <w:pPr>
              <w:widowControl w:val="0"/>
              <w:shd w:val="clear" w:color="auto" w:fill="FFFFFF" w:themeFill="background1"/>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 опасных медицинских отходов (от собранного объема)</w:t>
            </w:r>
            <w:r w:rsidR="00220FCE" w:rsidRPr="0075467A">
              <w:rPr>
                <w:rFonts w:ascii="Times New Roman" w:eastAsia="SimSun" w:hAnsi="Times New Roman" w:cs="Times New Roman"/>
                <w:bCs/>
                <w:spacing w:val="-2"/>
                <w:sz w:val="28"/>
                <w:szCs w:val="20"/>
                <w:lang w:eastAsia="ru-RU"/>
              </w:rPr>
              <w:t>,%</w:t>
            </w:r>
            <w:r w:rsidRPr="0075467A">
              <w:rPr>
                <w:rFonts w:ascii="Times New Roman" w:eastAsia="SimSun" w:hAnsi="Times New Roman" w:cs="Times New Roman"/>
                <w:bCs/>
                <w:spacing w:val="-2"/>
                <w:sz w:val="28"/>
                <w:szCs w:val="20"/>
                <w:lang w:eastAsia="ru-RU"/>
              </w:rPr>
              <w:t>;</w:t>
            </w:r>
          </w:p>
          <w:p w14:paraId="7F6453FC" w14:textId="4A6E23F1" w:rsidR="000701A9" w:rsidRPr="0075467A" w:rsidRDefault="000701A9" w:rsidP="007D0E74">
            <w:pPr>
              <w:tabs>
                <w:tab w:val="left" w:pos="851"/>
                <w:tab w:val="left" w:pos="993"/>
              </w:tabs>
              <w:spacing w:after="0" w:line="240" w:lineRule="auto"/>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Снижение энергопотребления в бюджетном секторе и ЖКХ</w:t>
            </w:r>
            <w:r w:rsidR="00220FCE" w:rsidRPr="0075467A">
              <w:rPr>
                <w:rFonts w:ascii="Times New Roman" w:eastAsia="SimSun" w:hAnsi="Times New Roman" w:cs="Times New Roman"/>
                <w:bCs/>
                <w:spacing w:val="-2"/>
                <w:sz w:val="28"/>
                <w:szCs w:val="20"/>
                <w:lang w:eastAsia="ru-RU"/>
              </w:rPr>
              <w:t>, %</w:t>
            </w:r>
            <w:r w:rsidRPr="0075467A">
              <w:rPr>
                <w:rFonts w:ascii="Times New Roman" w:eastAsia="SimSun" w:hAnsi="Times New Roman" w:cs="Times New Roman"/>
                <w:bCs/>
                <w:spacing w:val="-2"/>
                <w:sz w:val="28"/>
                <w:szCs w:val="20"/>
                <w:lang w:eastAsia="ru-RU"/>
              </w:rPr>
              <w:t>;</w:t>
            </w:r>
          </w:p>
          <w:p w14:paraId="158943B4" w14:textId="79DD698D" w:rsidR="008E52C9" w:rsidRPr="0075467A" w:rsidRDefault="008E52C9" w:rsidP="007D0E74">
            <w:pPr>
              <w:tabs>
                <w:tab w:val="left" w:pos="851"/>
                <w:tab w:val="left" w:pos="993"/>
              </w:tabs>
              <w:spacing w:after="0" w:line="240" w:lineRule="auto"/>
              <w:rPr>
                <w:rFonts w:ascii="Times New Roman" w:eastAsia="Times New Roman" w:hAnsi="Times New Roman" w:cs="Times New Roman"/>
                <w:sz w:val="28"/>
                <w:szCs w:val="20"/>
              </w:rPr>
            </w:pPr>
            <w:r w:rsidRPr="0075467A">
              <w:rPr>
                <w:rFonts w:ascii="Times New Roman" w:eastAsia="Times New Roman" w:hAnsi="Times New Roman" w:cs="Times New Roman"/>
                <w:sz w:val="28"/>
                <w:szCs w:val="20"/>
              </w:rPr>
              <w:t>Охват молодежи экологическими проектами;</w:t>
            </w:r>
          </w:p>
          <w:p w14:paraId="5210AA32" w14:textId="3E2743CE" w:rsidR="00364A8A" w:rsidRPr="0075467A" w:rsidRDefault="008E52C9" w:rsidP="007D0E74">
            <w:pPr>
              <w:widowControl w:val="0"/>
              <w:spacing w:after="0" w:line="240" w:lineRule="auto"/>
              <w:jc w:val="both"/>
              <w:rPr>
                <w:rFonts w:ascii="Times New Roman" w:eastAsia="SimSun" w:hAnsi="Times New Roman" w:cs="Times New Roman"/>
                <w:bCs/>
                <w:spacing w:val="-2"/>
                <w:sz w:val="28"/>
                <w:szCs w:val="20"/>
                <w:lang w:eastAsia="ru-RU"/>
              </w:rPr>
            </w:pPr>
            <w:r w:rsidRPr="0075467A">
              <w:rPr>
                <w:rFonts w:ascii="Times New Roman" w:hAnsi="Times New Roman" w:cs="Times New Roman"/>
                <w:sz w:val="28"/>
                <w:szCs w:val="24"/>
              </w:rPr>
              <w:t xml:space="preserve"> </w:t>
            </w:r>
            <w:r w:rsidR="00364A8A" w:rsidRPr="0075467A">
              <w:rPr>
                <w:rFonts w:ascii="Times New Roman" w:eastAsia="Times New Roman" w:hAnsi="Times New Roman" w:cs="Times New Roman"/>
                <w:color w:val="000000"/>
                <w:sz w:val="28"/>
                <w:szCs w:val="28"/>
              </w:rPr>
              <w:t>Количество охваченных граждан экологической информационной кампанией</w:t>
            </w:r>
            <w:r w:rsidR="00220FCE" w:rsidRPr="0075467A">
              <w:rPr>
                <w:rFonts w:ascii="Times New Roman" w:eastAsia="Times New Roman" w:hAnsi="Times New Roman" w:cs="Times New Roman"/>
                <w:color w:val="000000"/>
                <w:sz w:val="28"/>
                <w:szCs w:val="28"/>
              </w:rPr>
              <w:t xml:space="preserve">, </w:t>
            </w:r>
            <w:r w:rsidR="00220FCE" w:rsidRPr="0075467A">
              <w:rPr>
                <w:rFonts w:ascii="Times New Roman" w:eastAsia="SimSun" w:hAnsi="Times New Roman" w:cs="Times New Roman"/>
                <w:bCs/>
                <w:spacing w:val="-2"/>
                <w:sz w:val="28"/>
                <w:szCs w:val="20"/>
                <w:lang w:eastAsia="ru-RU"/>
              </w:rPr>
              <w:t>),%/человек</w:t>
            </w:r>
          </w:p>
          <w:p w14:paraId="44A057F6" w14:textId="77777777" w:rsidR="000701A9" w:rsidRPr="0075467A" w:rsidRDefault="000701A9" w:rsidP="007D0E74">
            <w:pPr>
              <w:widowControl w:val="0"/>
              <w:spacing w:after="0" w:line="240" w:lineRule="auto"/>
              <w:jc w:val="both"/>
              <w:rPr>
                <w:rFonts w:ascii="Times New Roman" w:eastAsia="Times New Roman" w:hAnsi="Times New Roman" w:cs="Times New Roman"/>
                <w:b/>
                <w:sz w:val="28"/>
                <w:szCs w:val="28"/>
                <w:u w:val="single"/>
                <w:lang w:eastAsia="ru-RU"/>
              </w:rPr>
            </w:pPr>
          </w:p>
          <w:p w14:paraId="2050FD53" w14:textId="661FD47A" w:rsidR="00827B82" w:rsidRPr="0075467A" w:rsidRDefault="00827B82"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Times New Roman" w:hAnsi="Times New Roman" w:cs="Times New Roman"/>
                <w:b/>
                <w:sz w:val="28"/>
                <w:szCs w:val="28"/>
                <w:u w:val="single"/>
                <w:lang w:eastAsia="ru-RU"/>
              </w:rPr>
              <w:t>Направление</w:t>
            </w:r>
            <w:r w:rsidRPr="0075467A">
              <w:rPr>
                <w:rFonts w:ascii="Times New Roman" w:eastAsia="Times New Roman" w:hAnsi="Times New Roman" w:cs="Times New Roman"/>
                <w:b/>
                <w:sz w:val="28"/>
                <w:szCs w:val="28"/>
                <w:u w:val="single"/>
                <w:lang w:val="kk-KZ" w:eastAsia="ru-RU"/>
              </w:rPr>
              <w:t xml:space="preserve"> </w:t>
            </w:r>
            <w:r w:rsidR="00AF4C14" w:rsidRPr="0075467A">
              <w:rPr>
                <w:rFonts w:ascii="Times New Roman" w:eastAsia="Times New Roman" w:hAnsi="Times New Roman" w:cs="Times New Roman"/>
                <w:b/>
                <w:sz w:val="28"/>
                <w:szCs w:val="28"/>
                <w:u w:val="single"/>
                <w:lang w:val="kk-KZ" w:eastAsia="ru-RU"/>
              </w:rPr>
              <w:t>3</w:t>
            </w:r>
            <w:r w:rsidRPr="0075467A">
              <w:rPr>
                <w:rFonts w:ascii="Times New Roman" w:eastAsia="Times New Roman" w:hAnsi="Times New Roman" w:cs="Times New Roman"/>
                <w:sz w:val="28"/>
                <w:szCs w:val="28"/>
                <w:u w:val="single"/>
                <w:lang w:eastAsia="ru-RU"/>
              </w:rPr>
              <w:t>:</w:t>
            </w:r>
            <w:r w:rsidRPr="0075467A">
              <w:rPr>
                <w:rFonts w:ascii="Times New Roman" w:eastAsia="Times New Roman" w:hAnsi="Times New Roman" w:cs="Times New Roman"/>
                <w:sz w:val="28"/>
                <w:szCs w:val="28"/>
                <w:lang w:eastAsia="ru-RU"/>
              </w:rPr>
              <w:t xml:space="preserve"> </w:t>
            </w:r>
            <w:r w:rsidR="006C6511" w:rsidRPr="0075467A">
              <w:rPr>
                <w:rFonts w:ascii="Times New Roman" w:eastAsia="SimSun" w:hAnsi="Times New Roman" w:cs="Times New Roman"/>
                <w:b/>
                <w:sz w:val="28"/>
                <w:szCs w:val="28"/>
                <w:lang w:val="kk-KZ" w:eastAsia="zh-CN"/>
              </w:rPr>
              <w:t>Человеческий капитал</w:t>
            </w:r>
          </w:p>
          <w:p w14:paraId="5E131671" w14:textId="7048B50B"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b/>
                <w:sz w:val="28"/>
                <w:szCs w:val="28"/>
                <w:lang w:eastAsia="ru-RU"/>
              </w:rPr>
              <w:t>Цел</w:t>
            </w:r>
            <w:r w:rsidRPr="0075467A">
              <w:rPr>
                <w:rFonts w:ascii="Times New Roman" w:eastAsia="Times New Roman" w:hAnsi="Times New Roman" w:cs="Times New Roman"/>
                <w:b/>
                <w:sz w:val="28"/>
                <w:szCs w:val="28"/>
                <w:lang w:val="kk-KZ" w:eastAsia="ru-RU"/>
              </w:rPr>
              <w:t xml:space="preserve">ь </w:t>
            </w:r>
            <w:r w:rsidR="00AF4C14" w:rsidRPr="0075467A">
              <w:rPr>
                <w:rFonts w:ascii="Times New Roman" w:eastAsia="Times New Roman" w:hAnsi="Times New Roman" w:cs="Times New Roman"/>
                <w:b/>
                <w:sz w:val="28"/>
                <w:szCs w:val="28"/>
                <w:lang w:val="kk-KZ" w:eastAsia="ru-RU"/>
              </w:rPr>
              <w:t>3</w:t>
            </w:r>
            <w:r w:rsidR="00A652FA" w:rsidRPr="0075467A">
              <w:rPr>
                <w:rFonts w:ascii="Times New Roman" w:eastAsia="Times New Roman" w:hAnsi="Times New Roman" w:cs="Times New Roman"/>
                <w:b/>
                <w:sz w:val="28"/>
                <w:szCs w:val="28"/>
                <w:lang w:val="kk-KZ" w:eastAsia="ru-RU"/>
              </w:rPr>
              <w:t>.</w:t>
            </w:r>
            <w:r w:rsidRPr="0075467A">
              <w:rPr>
                <w:rFonts w:ascii="Times New Roman" w:eastAsia="Times New Roman" w:hAnsi="Times New Roman" w:cs="Times New Roman"/>
                <w:b/>
                <w:sz w:val="28"/>
                <w:szCs w:val="28"/>
                <w:lang w:val="kk-KZ" w:eastAsia="ru-RU"/>
              </w:rPr>
              <w:t>1</w:t>
            </w:r>
            <w:r w:rsidRPr="0075467A">
              <w:rPr>
                <w:rFonts w:ascii="Times New Roman" w:eastAsia="Times New Roman" w:hAnsi="Times New Roman" w:cs="Times New Roman"/>
                <w:b/>
                <w:sz w:val="28"/>
                <w:szCs w:val="28"/>
                <w:lang w:eastAsia="ru-RU"/>
              </w:rPr>
              <w:t>:</w:t>
            </w:r>
            <w:r w:rsidRPr="0075467A">
              <w:rPr>
                <w:rFonts w:ascii="Times New Roman" w:eastAsia="Times New Roman" w:hAnsi="Times New Roman" w:cs="Times New Roman"/>
                <w:b/>
                <w:sz w:val="28"/>
                <w:szCs w:val="28"/>
                <w:lang w:val="kk-KZ" w:eastAsia="ru-RU"/>
              </w:rPr>
              <w:t xml:space="preserve"> </w:t>
            </w:r>
            <w:r w:rsidR="005834C5" w:rsidRPr="0075467A">
              <w:rPr>
                <w:rFonts w:ascii="Times New Roman" w:eastAsia="Times New Roman" w:hAnsi="Times New Roman" w:cs="Times New Roman"/>
                <w:b/>
                <w:sz w:val="28"/>
                <w:szCs w:val="28"/>
                <w:lang w:val="kk-KZ" w:eastAsia="ru-RU"/>
              </w:rPr>
              <w:t>Повышение благосостояния населения</w:t>
            </w:r>
          </w:p>
          <w:p w14:paraId="1D50DD39" w14:textId="77777777" w:rsidR="00827B82" w:rsidRPr="0075467A" w:rsidRDefault="00827B82"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424383F6" w14:textId="77777777"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Рост реальных денежных доходов населения, % прироста от уровня 2019 г. в ценах 2019 года;</w:t>
            </w:r>
          </w:p>
          <w:p w14:paraId="332A4D4F" w14:textId="77777777"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Доля доходов, наименее обеспеченных 40% населения, % в общих доходах населения;</w:t>
            </w:r>
          </w:p>
          <w:p w14:paraId="1FB15EDC" w14:textId="0A452E3B" w:rsidR="008318B8" w:rsidRPr="0075467A" w:rsidRDefault="008318B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Расходы домашних хозяйств на продовольственные товары, % от общих расходов</w:t>
            </w:r>
            <w:r w:rsidR="00CD610F" w:rsidRPr="0075467A">
              <w:rPr>
                <w:rFonts w:ascii="Times New Roman" w:eastAsia="Times New Roman" w:hAnsi="Times New Roman" w:cs="Times New Roman"/>
                <w:sz w:val="28"/>
                <w:szCs w:val="28"/>
                <w:lang w:val="kk-KZ" w:eastAsia="ru-RU"/>
              </w:rPr>
              <w:t>;</w:t>
            </w:r>
          </w:p>
          <w:p w14:paraId="62A4629F" w14:textId="77777777" w:rsidR="008F4AA6" w:rsidRPr="0075467A" w:rsidRDefault="008F4AA6"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Уровень безработицы, %;</w:t>
            </w:r>
          </w:p>
          <w:p w14:paraId="45908810" w14:textId="7FC6CDFF" w:rsidR="006F58A0" w:rsidRPr="0075467A" w:rsidRDefault="006F58A0"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Доступность жилья, отношение среднедушевых доходов населения на среднюю стоимость 1 кв. м. (продажа нового жилья (квартиры в многоквартирных домах);</w:t>
            </w:r>
          </w:p>
          <w:p w14:paraId="00794269" w14:textId="51DE938B" w:rsidR="001E5A50" w:rsidRPr="0075467A" w:rsidRDefault="001E5A50" w:rsidP="007D0E74">
            <w:pPr>
              <w:widowControl w:val="0"/>
              <w:spacing w:after="0" w:line="240" w:lineRule="auto"/>
              <w:jc w:val="both"/>
              <w:rPr>
                <w:rFonts w:ascii="Times New Roman" w:eastAsia="Times New Roman" w:hAnsi="Times New Roman" w:cs="Times New Roman"/>
                <w:sz w:val="28"/>
                <w:szCs w:val="20"/>
                <w:lang w:eastAsia="ru-RU"/>
              </w:rPr>
            </w:pPr>
            <w:r w:rsidRPr="0075467A">
              <w:rPr>
                <w:rFonts w:ascii="Times New Roman" w:eastAsia="Times New Roman" w:hAnsi="Times New Roman" w:cs="Times New Roman"/>
                <w:sz w:val="28"/>
                <w:szCs w:val="20"/>
                <w:lang w:eastAsia="ru-RU"/>
              </w:rPr>
              <w:t>Увеличение доли лиц, трудоустроенных на постоянные рабочие места после организации субсидируемых рабочих мест;</w:t>
            </w:r>
          </w:p>
          <w:p w14:paraId="62CF1FD3" w14:textId="22B01B92" w:rsidR="001E5A50" w:rsidRPr="0075467A" w:rsidRDefault="001E5A50" w:rsidP="007D0E74">
            <w:pPr>
              <w:widowControl w:val="0"/>
              <w:spacing w:after="0" w:line="240" w:lineRule="auto"/>
              <w:jc w:val="both"/>
              <w:rPr>
                <w:rFonts w:ascii="Times New Roman" w:eastAsia="Times New Roman" w:hAnsi="Times New Roman" w:cs="Times New Roman"/>
                <w:sz w:val="28"/>
                <w:szCs w:val="20"/>
                <w:lang w:eastAsia="ru-RU"/>
              </w:rPr>
            </w:pPr>
            <w:r w:rsidRPr="0075467A">
              <w:rPr>
                <w:rFonts w:ascii="Times New Roman" w:eastAsia="Times New Roman" w:hAnsi="Times New Roman" w:cs="Times New Roman"/>
                <w:sz w:val="28"/>
                <w:szCs w:val="20"/>
                <w:lang w:eastAsia="ru-RU"/>
              </w:rPr>
              <w:t>Повышение уровня трудоустройства после краткосрочного профессионального обучения;</w:t>
            </w:r>
          </w:p>
          <w:p w14:paraId="591E7499" w14:textId="15ED8510" w:rsidR="001E5A50" w:rsidRPr="0075467A" w:rsidRDefault="001E5A50" w:rsidP="007D0E74">
            <w:pPr>
              <w:widowControl w:val="0"/>
              <w:spacing w:after="0" w:line="240" w:lineRule="auto"/>
              <w:jc w:val="both"/>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Количество соотечественников (кандасов), переехавших в Республику Казахстан</w:t>
            </w:r>
          </w:p>
          <w:p w14:paraId="54166917" w14:textId="77777777" w:rsidR="001E5A50" w:rsidRPr="0075467A" w:rsidRDefault="001E5A50" w:rsidP="007D0E74">
            <w:pPr>
              <w:widowControl w:val="0"/>
              <w:spacing w:after="0" w:line="240" w:lineRule="auto"/>
              <w:jc w:val="both"/>
              <w:rPr>
                <w:rFonts w:ascii="Times New Roman" w:eastAsia="Times New Roman" w:hAnsi="Times New Roman" w:cs="Times New Roman"/>
                <w:sz w:val="28"/>
                <w:szCs w:val="28"/>
                <w:lang w:val="kk-KZ" w:eastAsia="ru-RU"/>
              </w:rPr>
            </w:pPr>
          </w:p>
          <w:p w14:paraId="74EE427B" w14:textId="46FF1D28"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b/>
                <w:sz w:val="28"/>
                <w:szCs w:val="28"/>
                <w:lang w:eastAsia="ru-RU"/>
              </w:rPr>
              <w:t>Цел</w:t>
            </w:r>
            <w:r w:rsidRPr="0075467A">
              <w:rPr>
                <w:rFonts w:ascii="Times New Roman" w:eastAsia="Times New Roman" w:hAnsi="Times New Roman" w:cs="Times New Roman"/>
                <w:b/>
                <w:sz w:val="28"/>
                <w:szCs w:val="28"/>
                <w:lang w:val="kk-KZ" w:eastAsia="ru-RU"/>
              </w:rPr>
              <w:t xml:space="preserve">ь </w:t>
            </w:r>
            <w:r w:rsidR="00AF4C14" w:rsidRPr="0075467A">
              <w:rPr>
                <w:rFonts w:ascii="Times New Roman" w:eastAsia="Times New Roman" w:hAnsi="Times New Roman" w:cs="Times New Roman"/>
                <w:b/>
                <w:sz w:val="28"/>
                <w:szCs w:val="28"/>
                <w:lang w:val="kk-KZ" w:eastAsia="ru-RU"/>
              </w:rPr>
              <w:t>3</w:t>
            </w:r>
            <w:r w:rsidR="00A652FA" w:rsidRPr="0075467A">
              <w:rPr>
                <w:rFonts w:ascii="Times New Roman" w:eastAsia="Times New Roman" w:hAnsi="Times New Roman" w:cs="Times New Roman"/>
                <w:b/>
                <w:sz w:val="28"/>
                <w:szCs w:val="28"/>
                <w:lang w:val="kk-KZ" w:eastAsia="ru-RU"/>
              </w:rPr>
              <w:t>.</w:t>
            </w:r>
            <w:r w:rsidRPr="0075467A">
              <w:rPr>
                <w:rFonts w:ascii="Times New Roman" w:eastAsia="Times New Roman" w:hAnsi="Times New Roman" w:cs="Times New Roman"/>
                <w:b/>
                <w:sz w:val="28"/>
                <w:szCs w:val="28"/>
                <w:lang w:val="kk-KZ" w:eastAsia="ru-RU"/>
              </w:rPr>
              <w:t>2</w:t>
            </w:r>
            <w:r w:rsidRPr="0075467A">
              <w:rPr>
                <w:rFonts w:ascii="Times New Roman" w:eastAsia="Times New Roman" w:hAnsi="Times New Roman" w:cs="Times New Roman"/>
                <w:b/>
                <w:sz w:val="28"/>
                <w:szCs w:val="28"/>
                <w:lang w:eastAsia="ru-RU"/>
              </w:rPr>
              <w:t>:</w:t>
            </w:r>
            <w:r w:rsidRPr="0075467A">
              <w:rPr>
                <w:rFonts w:ascii="Times New Roman" w:eastAsia="Times New Roman" w:hAnsi="Times New Roman" w:cs="Times New Roman"/>
                <w:b/>
                <w:sz w:val="28"/>
                <w:szCs w:val="28"/>
                <w:lang w:val="kk-KZ" w:eastAsia="ru-RU"/>
              </w:rPr>
              <w:t xml:space="preserve"> </w:t>
            </w:r>
            <w:r w:rsidR="001E5A50" w:rsidRPr="0075467A">
              <w:rPr>
                <w:rFonts w:ascii="Times New Roman" w:eastAsia="Times New Roman" w:hAnsi="Times New Roman" w:cs="Times New Roman"/>
                <w:b/>
                <w:sz w:val="28"/>
                <w:szCs w:val="28"/>
                <w:lang w:val="kk-KZ" w:eastAsia="ru-RU"/>
              </w:rPr>
              <w:t>Укреплени</w:t>
            </w:r>
            <w:r w:rsidR="00844F28">
              <w:rPr>
                <w:rFonts w:ascii="Times New Roman" w:eastAsia="Times New Roman" w:hAnsi="Times New Roman" w:cs="Times New Roman"/>
                <w:b/>
                <w:sz w:val="28"/>
                <w:szCs w:val="28"/>
                <w:lang w:val="kk-KZ" w:eastAsia="ru-RU"/>
              </w:rPr>
              <w:t>е</w:t>
            </w:r>
            <w:r w:rsidR="001E5A50" w:rsidRPr="0075467A">
              <w:rPr>
                <w:rFonts w:ascii="Times New Roman" w:eastAsia="Times New Roman" w:hAnsi="Times New Roman" w:cs="Times New Roman"/>
                <w:b/>
                <w:sz w:val="28"/>
                <w:szCs w:val="28"/>
                <w:lang w:val="kk-KZ" w:eastAsia="ru-RU"/>
              </w:rPr>
              <w:t xml:space="preserve"> здоровья населения</w:t>
            </w:r>
          </w:p>
          <w:p w14:paraId="73796EF4" w14:textId="77777777" w:rsidR="00827B82" w:rsidRPr="0075467A" w:rsidRDefault="00827B82"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lastRenderedPageBreak/>
              <w:t>Целевые индикаторы:</w:t>
            </w:r>
          </w:p>
          <w:p w14:paraId="1D510276" w14:textId="77777777" w:rsidR="001E5A50" w:rsidRPr="0075467A" w:rsidRDefault="001E5A50"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 xml:space="preserve">Материнская смертность, количество случаев на 100 тыс. родившихся живыми; </w:t>
            </w:r>
          </w:p>
          <w:p w14:paraId="373BFF53" w14:textId="77777777"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Младенческая смертность, количество случаев на 1000 родившихся живыми;</w:t>
            </w:r>
          </w:p>
          <w:p w14:paraId="071C1A57" w14:textId="69DE25ED" w:rsidR="001E5A50" w:rsidRPr="0075467A" w:rsidRDefault="001E5A50"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Ожидаемая продолжительность жизни при рождении, число лет;</w:t>
            </w:r>
          </w:p>
          <w:p w14:paraId="22D47908" w14:textId="77777777" w:rsidR="001947B0" w:rsidRPr="0075467A" w:rsidRDefault="001947B0" w:rsidP="001947B0">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Уровень удовлетворенности населения качеством и доступностью медицинских услуг, предоставляемых медицинскими учреждениями, %.</w:t>
            </w:r>
          </w:p>
          <w:p w14:paraId="7FDD36C5" w14:textId="77777777" w:rsidR="008E52C9" w:rsidRPr="0075467A" w:rsidRDefault="008E52C9"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Снижение заболеваемости ожирением среди детей (0-14 лет),на 100 тыс нас.;</w:t>
            </w:r>
          </w:p>
          <w:p w14:paraId="08E6EA2F" w14:textId="1B0B4B41" w:rsidR="00BD401D" w:rsidRPr="0075467A" w:rsidRDefault="00BD401D" w:rsidP="007D0E74">
            <w:pPr>
              <w:widowControl w:val="0"/>
              <w:spacing w:after="0" w:line="240" w:lineRule="auto"/>
              <w:jc w:val="both"/>
              <w:rPr>
                <w:rFonts w:ascii="Times New Roman" w:eastAsia="Times New Roman" w:hAnsi="Times New Roman" w:cs="Times New Roman"/>
                <w:sz w:val="40"/>
                <w:szCs w:val="28"/>
                <w:lang w:val="kk-KZ" w:eastAsia="ru-RU"/>
              </w:rPr>
            </w:pPr>
            <w:r w:rsidRPr="0075467A">
              <w:rPr>
                <w:rFonts w:ascii="Times New Roman" w:hAnsi="Times New Roman" w:cs="Times New Roman"/>
                <w:sz w:val="28"/>
                <w:szCs w:val="20"/>
              </w:rPr>
              <w:t>Расширение объема медицинской помощи на амбулаторном уровне в общем объеме медицинской помощи в рамках ГОБМП и системе ОСМС</w:t>
            </w:r>
            <w:r w:rsidR="00CD610F" w:rsidRPr="0075467A">
              <w:rPr>
                <w:rFonts w:ascii="Times New Roman" w:hAnsi="Times New Roman" w:cs="Times New Roman"/>
                <w:sz w:val="28"/>
                <w:szCs w:val="20"/>
              </w:rPr>
              <w:t>;</w:t>
            </w:r>
          </w:p>
          <w:p w14:paraId="153B3E6C" w14:textId="3AF9FFA2" w:rsidR="008318B8" w:rsidRPr="0075467A" w:rsidRDefault="008318B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Увеличение охвата беременных женщин индивидуальным и междисциплинарным дородовым наблюдением</w:t>
            </w:r>
            <w:r w:rsidR="005929FD" w:rsidRPr="0075467A">
              <w:rPr>
                <w:rFonts w:ascii="Times New Roman" w:eastAsia="Times New Roman" w:hAnsi="Times New Roman" w:cs="Times New Roman"/>
                <w:sz w:val="28"/>
                <w:szCs w:val="28"/>
                <w:lang w:val="kk-KZ" w:eastAsia="ru-RU"/>
              </w:rPr>
              <w:t>,%</w:t>
            </w:r>
            <w:r w:rsidR="00F14610" w:rsidRPr="0075467A">
              <w:rPr>
                <w:rFonts w:ascii="Times New Roman" w:eastAsia="Times New Roman" w:hAnsi="Times New Roman" w:cs="Times New Roman"/>
                <w:sz w:val="28"/>
                <w:szCs w:val="28"/>
                <w:lang w:val="kk-KZ" w:eastAsia="ru-RU"/>
              </w:rPr>
              <w:t>;</w:t>
            </w:r>
          </w:p>
          <w:p w14:paraId="1FDE6D6D" w14:textId="2DEFEA5C" w:rsidR="00F14610" w:rsidRPr="0075467A" w:rsidRDefault="00F14610"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Увеличение охвата детей до 1 года проактивным наблюдением и скринингами</w:t>
            </w:r>
            <w:r w:rsidR="00514D74" w:rsidRPr="0075467A">
              <w:rPr>
                <w:rFonts w:ascii="Times New Roman" w:eastAsia="Times New Roman" w:hAnsi="Times New Roman" w:cs="Times New Roman"/>
                <w:sz w:val="28"/>
                <w:szCs w:val="28"/>
                <w:lang w:val="kk-KZ" w:eastAsia="ru-RU"/>
              </w:rPr>
              <w:t>,%</w:t>
            </w:r>
            <w:r w:rsidRPr="0075467A">
              <w:rPr>
                <w:rFonts w:ascii="Times New Roman" w:eastAsia="Times New Roman" w:hAnsi="Times New Roman" w:cs="Times New Roman"/>
                <w:sz w:val="28"/>
                <w:szCs w:val="28"/>
                <w:lang w:val="kk-KZ" w:eastAsia="ru-RU"/>
              </w:rPr>
              <w:t>;</w:t>
            </w:r>
          </w:p>
          <w:p w14:paraId="59171897" w14:textId="67FE9466" w:rsidR="00F14610" w:rsidRPr="0075467A" w:rsidRDefault="00F14610"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Увеличение охвата медицинской реабилитацией детей с ограниченными возможностями</w:t>
            </w:r>
            <w:r w:rsidR="00514D74" w:rsidRPr="0075467A">
              <w:rPr>
                <w:rFonts w:ascii="Times New Roman" w:eastAsia="Times New Roman" w:hAnsi="Times New Roman" w:cs="Times New Roman"/>
                <w:sz w:val="28"/>
                <w:szCs w:val="28"/>
                <w:lang w:val="kk-KZ" w:eastAsia="ru-RU"/>
              </w:rPr>
              <w:t>,%</w:t>
            </w:r>
            <w:r w:rsidRPr="0075467A">
              <w:rPr>
                <w:rFonts w:ascii="Times New Roman" w:eastAsia="Times New Roman" w:hAnsi="Times New Roman" w:cs="Times New Roman"/>
                <w:sz w:val="28"/>
                <w:szCs w:val="28"/>
                <w:lang w:val="kk-KZ" w:eastAsia="ru-RU"/>
              </w:rPr>
              <w:t>;</w:t>
            </w:r>
          </w:p>
          <w:p w14:paraId="4E9DB976" w14:textId="2C900A1D" w:rsidR="00F14610" w:rsidRPr="0075467A" w:rsidRDefault="00F14610"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Увеличение количества образовательных грантов резидентуры по остродефицитным специальностям</w:t>
            </w:r>
            <w:r w:rsidR="00514D74" w:rsidRPr="0075467A">
              <w:rPr>
                <w:rFonts w:ascii="Times New Roman" w:eastAsia="Times New Roman" w:hAnsi="Times New Roman" w:cs="Times New Roman"/>
                <w:sz w:val="28"/>
                <w:szCs w:val="28"/>
                <w:lang w:val="kk-KZ" w:eastAsia="ru-RU"/>
              </w:rPr>
              <w:t>, кол-во</w:t>
            </w:r>
            <w:r w:rsidRPr="0075467A">
              <w:rPr>
                <w:rFonts w:ascii="Times New Roman" w:eastAsia="Times New Roman" w:hAnsi="Times New Roman" w:cs="Times New Roman"/>
                <w:sz w:val="28"/>
                <w:szCs w:val="28"/>
                <w:lang w:val="kk-KZ" w:eastAsia="ru-RU"/>
              </w:rPr>
              <w:t>;</w:t>
            </w:r>
          </w:p>
          <w:p w14:paraId="315030C0" w14:textId="25B994C6" w:rsidR="00571188" w:rsidRPr="0075467A" w:rsidRDefault="00571188" w:rsidP="007D0E74">
            <w:pPr>
              <w:widowControl w:val="0"/>
              <w:spacing w:after="0" w:line="240" w:lineRule="auto"/>
              <w:jc w:val="both"/>
              <w:rPr>
                <w:rFonts w:ascii="Times New Roman" w:eastAsia="Times New Roman" w:hAnsi="Times New Roman" w:cs="Times New Roman"/>
                <w:sz w:val="40"/>
                <w:szCs w:val="28"/>
                <w:lang w:val="kk-KZ" w:eastAsia="ru-RU"/>
              </w:rPr>
            </w:pPr>
            <w:r w:rsidRPr="0075467A">
              <w:rPr>
                <w:rFonts w:ascii="Times New Roman" w:hAnsi="Times New Roman" w:cs="Times New Roman"/>
                <w:sz w:val="28"/>
                <w:szCs w:val="20"/>
              </w:rPr>
              <w:t>Доля аккредитованных лабораторий/центров на соответствие международным стандартам (GLP и ISO-17025)</w:t>
            </w:r>
            <w:r w:rsidR="00CD610F" w:rsidRPr="0075467A">
              <w:rPr>
                <w:rFonts w:ascii="Times New Roman" w:hAnsi="Times New Roman" w:cs="Times New Roman"/>
                <w:sz w:val="28"/>
                <w:szCs w:val="20"/>
              </w:rPr>
              <w:t>;</w:t>
            </w:r>
          </w:p>
          <w:p w14:paraId="1C9763E9" w14:textId="77777777" w:rsidR="007B1E64" w:rsidRPr="0075467A" w:rsidRDefault="007B1E64" w:rsidP="007D0E74">
            <w:pPr>
              <w:widowControl w:val="0"/>
              <w:spacing w:after="0" w:line="240" w:lineRule="auto"/>
              <w:jc w:val="both"/>
              <w:rPr>
                <w:rFonts w:ascii="Times New Roman" w:hAnsi="Times New Roman" w:cs="Times New Roman"/>
                <w:sz w:val="28"/>
                <w:szCs w:val="20"/>
              </w:rPr>
            </w:pPr>
            <w:r w:rsidRPr="0075467A">
              <w:rPr>
                <w:rFonts w:ascii="Times New Roman" w:hAnsi="Times New Roman" w:cs="Times New Roman"/>
                <w:sz w:val="28"/>
                <w:szCs w:val="20"/>
              </w:rPr>
              <w:t>Количество новых производств по выпуску лекарственных средств и медицинских изделий;</w:t>
            </w:r>
          </w:p>
          <w:p w14:paraId="6F3D6DF1" w14:textId="41C5B615" w:rsidR="00F14610" w:rsidRPr="0075467A" w:rsidRDefault="00F14610"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Увеличение доли граждан, ведущ</w:t>
            </w:r>
            <w:r w:rsidR="0068304B" w:rsidRPr="0075467A">
              <w:rPr>
                <w:rFonts w:ascii="Times New Roman" w:eastAsia="Times New Roman" w:hAnsi="Times New Roman" w:cs="Times New Roman"/>
                <w:sz w:val="28"/>
                <w:szCs w:val="28"/>
                <w:lang w:val="kk-KZ" w:eastAsia="ru-RU"/>
              </w:rPr>
              <w:t>их</w:t>
            </w:r>
            <w:r w:rsidRPr="0075467A">
              <w:rPr>
                <w:rFonts w:ascii="Times New Roman" w:eastAsia="Times New Roman" w:hAnsi="Times New Roman" w:cs="Times New Roman"/>
                <w:sz w:val="28"/>
                <w:szCs w:val="28"/>
                <w:lang w:val="kk-KZ" w:eastAsia="ru-RU"/>
              </w:rPr>
              <w:t xml:space="preserve"> здоровый образ жизни</w:t>
            </w:r>
            <w:r w:rsidR="0091021D" w:rsidRPr="0075467A">
              <w:rPr>
                <w:rFonts w:ascii="Times New Roman" w:eastAsia="Times New Roman" w:hAnsi="Times New Roman" w:cs="Times New Roman"/>
                <w:sz w:val="28"/>
                <w:szCs w:val="28"/>
                <w:lang w:val="kk-KZ" w:eastAsia="ru-RU"/>
              </w:rPr>
              <w:t>,%</w:t>
            </w:r>
            <w:r w:rsidRPr="0075467A">
              <w:rPr>
                <w:rFonts w:ascii="Times New Roman" w:eastAsia="Times New Roman" w:hAnsi="Times New Roman" w:cs="Times New Roman"/>
                <w:sz w:val="28"/>
                <w:szCs w:val="28"/>
                <w:lang w:val="kk-KZ" w:eastAsia="ru-RU"/>
              </w:rPr>
              <w:t>;</w:t>
            </w:r>
          </w:p>
          <w:p w14:paraId="674C751B" w14:textId="1E544666" w:rsidR="00075D88" w:rsidRPr="0075467A" w:rsidRDefault="00075D8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Доведение численности граждан, занимающихся физической культурой и спортом, до 50 % от общего населения</w:t>
            </w:r>
            <w:r w:rsidR="00301F13" w:rsidRPr="0075467A">
              <w:rPr>
                <w:rFonts w:ascii="Times New Roman" w:eastAsia="Times New Roman" w:hAnsi="Times New Roman" w:cs="Times New Roman"/>
                <w:sz w:val="28"/>
                <w:szCs w:val="28"/>
                <w:lang w:val="kk-KZ" w:eastAsia="ru-RU"/>
              </w:rPr>
              <w:t>,%</w:t>
            </w:r>
            <w:r w:rsidRPr="0075467A">
              <w:rPr>
                <w:rFonts w:ascii="Times New Roman" w:eastAsia="Times New Roman" w:hAnsi="Times New Roman" w:cs="Times New Roman"/>
                <w:sz w:val="28"/>
                <w:szCs w:val="28"/>
                <w:lang w:val="kk-KZ" w:eastAsia="ru-RU"/>
              </w:rPr>
              <w:t>;</w:t>
            </w:r>
          </w:p>
          <w:p w14:paraId="4D7A99C1" w14:textId="61EDC2A4" w:rsidR="00075D88" w:rsidRPr="0075467A" w:rsidRDefault="00075D8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Обеспеченность населения спортивной и</w:t>
            </w:r>
            <w:r w:rsidR="00301F13" w:rsidRPr="0075467A">
              <w:rPr>
                <w:rFonts w:ascii="Times New Roman" w:eastAsia="Times New Roman" w:hAnsi="Times New Roman" w:cs="Times New Roman"/>
                <w:sz w:val="28"/>
                <w:szCs w:val="28"/>
                <w:lang w:val="kk-KZ" w:eastAsia="ru-RU"/>
              </w:rPr>
              <w:t>нфраструктурой на 1 000 человек,%;</w:t>
            </w:r>
          </w:p>
          <w:p w14:paraId="512EB1AF" w14:textId="6553F63B" w:rsidR="0088126D" w:rsidRPr="0075467A" w:rsidRDefault="00075D8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w:t>
            </w:r>
            <w:r w:rsidR="00E97237" w:rsidRPr="0075467A">
              <w:rPr>
                <w:rFonts w:ascii="Times New Roman" w:eastAsia="Times New Roman" w:hAnsi="Times New Roman" w:cs="Times New Roman"/>
                <w:sz w:val="28"/>
                <w:szCs w:val="28"/>
                <w:lang w:val="kk-KZ" w:eastAsia="ru-RU"/>
              </w:rPr>
              <w:t>,%</w:t>
            </w:r>
            <w:r w:rsidRPr="0075467A">
              <w:rPr>
                <w:rFonts w:ascii="Times New Roman" w:eastAsia="Times New Roman" w:hAnsi="Times New Roman" w:cs="Times New Roman"/>
                <w:sz w:val="28"/>
                <w:szCs w:val="28"/>
                <w:lang w:val="kk-KZ" w:eastAsia="ru-RU"/>
              </w:rPr>
              <w:t>.</w:t>
            </w:r>
          </w:p>
          <w:p w14:paraId="58E72170" w14:textId="35FAAF6A" w:rsidR="0068304B" w:rsidRPr="0075467A" w:rsidRDefault="0068304B"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Охват молодежи спортом (14-18 лет)</w:t>
            </w:r>
          </w:p>
          <w:p w14:paraId="6811B6DF" w14:textId="77777777" w:rsidR="00381035" w:rsidRPr="0075467A" w:rsidRDefault="00381035" w:rsidP="007D0E74">
            <w:pPr>
              <w:widowControl w:val="0"/>
              <w:spacing w:after="0" w:line="240" w:lineRule="auto"/>
              <w:jc w:val="both"/>
              <w:rPr>
                <w:rFonts w:ascii="Times New Roman" w:eastAsia="Times New Roman" w:hAnsi="Times New Roman" w:cs="Times New Roman"/>
                <w:sz w:val="28"/>
                <w:szCs w:val="28"/>
                <w:lang w:eastAsia="ru-RU"/>
              </w:rPr>
            </w:pPr>
          </w:p>
          <w:p w14:paraId="18B5B87B" w14:textId="77777777" w:rsidR="00CE7301" w:rsidRPr="0075467A" w:rsidRDefault="00CE7301" w:rsidP="007D0E74">
            <w:pPr>
              <w:widowControl w:val="0"/>
              <w:spacing w:after="0" w:line="240" w:lineRule="auto"/>
              <w:jc w:val="both"/>
              <w:rPr>
                <w:rFonts w:ascii="Times New Roman" w:eastAsia="Times New Roman" w:hAnsi="Times New Roman" w:cs="Times New Roman"/>
                <w:b/>
                <w:sz w:val="28"/>
                <w:szCs w:val="28"/>
                <w:lang w:eastAsia="ru-RU"/>
              </w:rPr>
            </w:pPr>
          </w:p>
          <w:p w14:paraId="46BA3EC8" w14:textId="554CCC2E"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b/>
                <w:sz w:val="28"/>
                <w:szCs w:val="28"/>
                <w:lang w:eastAsia="ru-RU"/>
              </w:rPr>
              <w:t>Цел</w:t>
            </w:r>
            <w:r w:rsidRPr="0075467A">
              <w:rPr>
                <w:rFonts w:ascii="Times New Roman" w:eastAsia="Times New Roman" w:hAnsi="Times New Roman" w:cs="Times New Roman"/>
                <w:b/>
                <w:sz w:val="28"/>
                <w:szCs w:val="28"/>
                <w:lang w:val="kk-KZ" w:eastAsia="ru-RU"/>
              </w:rPr>
              <w:t xml:space="preserve">ь </w:t>
            </w:r>
            <w:r w:rsidR="00AF4C14" w:rsidRPr="0075467A">
              <w:rPr>
                <w:rFonts w:ascii="Times New Roman" w:eastAsia="Times New Roman" w:hAnsi="Times New Roman" w:cs="Times New Roman"/>
                <w:b/>
                <w:sz w:val="28"/>
                <w:szCs w:val="28"/>
                <w:lang w:val="kk-KZ" w:eastAsia="ru-RU"/>
              </w:rPr>
              <w:t>3</w:t>
            </w:r>
            <w:r w:rsidR="00A652FA" w:rsidRPr="0075467A">
              <w:rPr>
                <w:rFonts w:ascii="Times New Roman" w:eastAsia="Times New Roman" w:hAnsi="Times New Roman" w:cs="Times New Roman"/>
                <w:b/>
                <w:sz w:val="28"/>
                <w:szCs w:val="28"/>
                <w:lang w:val="kk-KZ" w:eastAsia="ru-RU"/>
              </w:rPr>
              <w:t>.</w:t>
            </w:r>
            <w:r w:rsidRPr="0075467A">
              <w:rPr>
                <w:rFonts w:ascii="Times New Roman" w:eastAsia="Times New Roman" w:hAnsi="Times New Roman" w:cs="Times New Roman"/>
                <w:b/>
                <w:sz w:val="28"/>
                <w:szCs w:val="28"/>
                <w:lang w:val="kk-KZ" w:eastAsia="ru-RU"/>
              </w:rPr>
              <w:t>3</w:t>
            </w:r>
            <w:r w:rsidRPr="0075467A">
              <w:rPr>
                <w:rFonts w:ascii="Times New Roman" w:eastAsia="Times New Roman" w:hAnsi="Times New Roman" w:cs="Times New Roman"/>
                <w:b/>
                <w:sz w:val="28"/>
                <w:szCs w:val="28"/>
                <w:lang w:eastAsia="ru-RU"/>
              </w:rPr>
              <w:t>:</w:t>
            </w:r>
            <w:r w:rsidRPr="0075467A">
              <w:rPr>
                <w:rFonts w:ascii="Times New Roman" w:eastAsia="Times New Roman" w:hAnsi="Times New Roman" w:cs="Times New Roman"/>
                <w:b/>
                <w:sz w:val="28"/>
                <w:szCs w:val="28"/>
                <w:lang w:val="kk-KZ" w:eastAsia="ru-RU"/>
              </w:rPr>
              <w:t xml:space="preserve"> </w:t>
            </w:r>
            <w:r w:rsidR="008B7927" w:rsidRPr="0075467A">
              <w:rPr>
                <w:rFonts w:ascii="Times New Roman" w:eastAsia="SimSun" w:hAnsi="Times New Roman" w:cs="Times New Roman"/>
                <w:b/>
                <w:bCs/>
                <w:sz w:val="28"/>
                <w:szCs w:val="28"/>
                <w:lang w:eastAsia="zh-CN"/>
              </w:rPr>
              <w:t>Повышение качества и доступности образования</w:t>
            </w:r>
          </w:p>
          <w:p w14:paraId="72075A4A" w14:textId="77777777" w:rsidR="00827B82" w:rsidRPr="0075467A" w:rsidRDefault="00827B82"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52AFDAAA" w14:textId="77777777" w:rsidR="007B1E64" w:rsidRPr="0075467A" w:rsidRDefault="007B1E64"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Уровень удовлетворенности населения качеством дошкольного / среднего образования, %;</w:t>
            </w:r>
          </w:p>
          <w:p w14:paraId="1F1FCEB5" w14:textId="77777777"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lastRenderedPageBreak/>
              <w:t>Оценка качества школьного образования по результатам теста PISA (отчет ОЭСР):</w:t>
            </w:r>
          </w:p>
          <w:p w14:paraId="2249B91E" w14:textId="77777777"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по математике, средний балл</w:t>
            </w:r>
          </w:p>
          <w:p w14:paraId="014F72B1" w14:textId="77777777"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по чтению, средний балл</w:t>
            </w:r>
          </w:p>
          <w:p w14:paraId="5FEFAC04" w14:textId="77777777"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по естествознанию, средний балл;</w:t>
            </w:r>
          </w:p>
          <w:p w14:paraId="3A14A044" w14:textId="65CE6481" w:rsidR="00075D88" w:rsidRPr="0075467A" w:rsidRDefault="00075D8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Охват детей качественным дошкольным воспитанием и обучением:</w:t>
            </w:r>
          </w:p>
          <w:p w14:paraId="39F287E0" w14:textId="62CFD67B" w:rsidR="00075D88" w:rsidRPr="0075467A" w:rsidRDefault="00075D8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 от 3 до 6 лет;</w:t>
            </w:r>
          </w:p>
          <w:p w14:paraId="5A640DDD" w14:textId="2CFA03E4" w:rsidR="00075D88" w:rsidRPr="0075467A" w:rsidRDefault="00075D8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 от 2 до 6 лет;</w:t>
            </w:r>
          </w:p>
          <w:p w14:paraId="7E99E6E2" w14:textId="3543F267" w:rsidR="00075D88" w:rsidRPr="0075467A" w:rsidRDefault="00075D8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Охват детей дополнительным образованием</w:t>
            </w:r>
            <w:r w:rsidR="00E97237" w:rsidRPr="0075467A">
              <w:rPr>
                <w:rFonts w:ascii="Times New Roman" w:eastAsia="Times New Roman" w:hAnsi="Times New Roman" w:cs="Times New Roman"/>
                <w:sz w:val="28"/>
                <w:szCs w:val="28"/>
                <w:lang w:val="kk-KZ" w:eastAsia="ru-RU"/>
              </w:rPr>
              <w:t>,%</w:t>
            </w:r>
            <w:r w:rsidR="00C0734A" w:rsidRPr="0075467A">
              <w:rPr>
                <w:rFonts w:ascii="Times New Roman" w:eastAsia="Times New Roman" w:hAnsi="Times New Roman" w:cs="Times New Roman"/>
                <w:sz w:val="28"/>
                <w:szCs w:val="28"/>
                <w:lang w:val="kk-KZ" w:eastAsia="ru-RU"/>
              </w:rPr>
              <w:t>;</w:t>
            </w:r>
          </w:p>
          <w:p w14:paraId="22695BDF" w14:textId="3EF6502E" w:rsidR="00830B1E" w:rsidRPr="0075467A" w:rsidRDefault="00830B1E"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bCs/>
                <w:sz w:val="28"/>
                <w:szCs w:val="28"/>
              </w:rPr>
              <w:t>Количество квалифицированных кадров в сфере ИКТ (Типо);</w:t>
            </w:r>
          </w:p>
          <w:p w14:paraId="14BF544D" w14:textId="77777777" w:rsidR="007B1E64" w:rsidRPr="0075467A" w:rsidRDefault="007B1E64"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Доля основных и средних школ, обеспеченных предметными кабинетами физики, химии, биологии, STEM,%;</w:t>
            </w:r>
          </w:p>
          <w:p w14:paraId="68BFA56F" w14:textId="7A21F7B5" w:rsidR="00C0734A" w:rsidRPr="0075467A" w:rsidRDefault="00C0734A"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Доля дневных государственных общеобразовательных ор</w:t>
            </w:r>
            <w:r w:rsidR="000F44CD" w:rsidRPr="0075467A">
              <w:rPr>
                <w:rFonts w:ascii="Times New Roman" w:eastAsia="Times New Roman" w:hAnsi="Times New Roman" w:cs="Times New Roman"/>
                <w:sz w:val="28"/>
                <w:szCs w:val="28"/>
                <w:lang w:val="kk-KZ" w:eastAsia="ru-RU"/>
              </w:rPr>
              <w:t>ганизаций среднего образования,</w:t>
            </w:r>
            <w:r w:rsidRPr="0075467A">
              <w:rPr>
                <w:rFonts w:ascii="Times New Roman" w:eastAsia="Times New Roman" w:hAnsi="Times New Roman" w:cs="Times New Roman"/>
                <w:sz w:val="28"/>
                <w:szCs w:val="28"/>
                <w:lang w:val="kk-KZ" w:eastAsia="ru-RU"/>
              </w:rPr>
              <w:t>подведомственных МИО, обеспеченных видеонаблюдением</w:t>
            </w:r>
            <w:r w:rsidR="00E90D2A" w:rsidRPr="0075467A">
              <w:rPr>
                <w:rFonts w:ascii="Times New Roman" w:eastAsia="Times New Roman" w:hAnsi="Times New Roman" w:cs="Times New Roman"/>
                <w:sz w:val="28"/>
                <w:szCs w:val="28"/>
                <w:lang w:val="kk-KZ" w:eastAsia="ru-RU"/>
              </w:rPr>
              <w:t>,%;</w:t>
            </w:r>
          </w:p>
          <w:p w14:paraId="2BB29FBA" w14:textId="65560EE0" w:rsidR="00C0734A" w:rsidRPr="0075467A" w:rsidRDefault="00C0734A"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 наружное;</w:t>
            </w:r>
          </w:p>
          <w:p w14:paraId="3185A4F5" w14:textId="32A90A8F" w:rsidR="00C0734A" w:rsidRPr="0075467A" w:rsidRDefault="00C0734A"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 внутреннее;</w:t>
            </w:r>
          </w:p>
          <w:p w14:paraId="34950E81" w14:textId="015891E5" w:rsidR="00817318" w:rsidRPr="0075467A" w:rsidRDefault="0081731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Охват детей с ограниченными возможностями специальной</w:t>
            </w:r>
            <w:r w:rsidR="00E90D2A" w:rsidRPr="0075467A">
              <w:rPr>
                <w:rFonts w:ascii="Times New Roman" w:eastAsia="Times New Roman" w:hAnsi="Times New Roman" w:cs="Times New Roman"/>
                <w:sz w:val="28"/>
                <w:szCs w:val="28"/>
                <w:lang w:val="kk-KZ" w:eastAsia="ru-RU"/>
              </w:rPr>
              <w:t xml:space="preserve"> </w:t>
            </w:r>
            <w:r w:rsidRPr="0075467A">
              <w:rPr>
                <w:rFonts w:ascii="Times New Roman" w:eastAsia="Times New Roman" w:hAnsi="Times New Roman" w:cs="Times New Roman"/>
                <w:sz w:val="28"/>
                <w:szCs w:val="28"/>
                <w:lang w:val="kk-KZ" w:eastAsia="ru-RU"/>
              </w:rPr>
              <w:t>психолого-педагогической поддержкой и ранней коррекцией</w:t>
            </w:r>
            <w:r w:rsidR="00E90D2A" w:rsidRPr="0075467A">
              <w:rPr>
                <w:rFonts w:ascii="Times New Roman" w:eastAsia="Times New Roman" w:hAnsi="Times New Roman" w:cs="Times New Roman"/>
                <w:sz w:val="28"/>
                <w:szCs w:val="28"/>
                <w:lang w:val="kk-KZ" w:eastAsia="ru-RU"/>
              </w:rPr>
              <w:t>,%</w:t>
            </w:r>
            <w:r w:rsidRPr="0075467A">
              <w:rPr>
                <w:rFonts w:ascii="Times New Roman" w:eastAsia="Times New Roman" w:hAnsi="Times New Roman" w:cs="Times New Roman"/>
                <w:sz w:val="28"/>
                <w:szCs w:val="28"/>
                <w:lang w:val="kk-KZ" w:eastAsia="ru-RU"/>
              </w:rPr>
              <w:t>;</w:t>
            </w:r>
          </w:p>
          <w:p w14:paraId="5ACD7B30" w14:textId="3DE1BB42" w:rsidR="00817318" w:rsidRPr="0075467A" w:rsidRDefault="00817318"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Охват молодежи бесплатным обучением в колледжах по востребованным специальностям (выпускники 9 классов)</w:t>
            </w:r>
            <w:r w:rsidR="00E90D2A" w:rsidRPr="0075467A">
              <w:rPr>
                <w:rFonts w:ascii="Times New Roman" w:eastAsia="Times New Roman" w:hAnsi="Times New Roman" w:cs="Times New Roman"/>
                <w:sz w:val="28"/>
                <w:szCs w:val="28"/>
                <w:lang w:val="kk-KZ" w:eastAsia="ru-RU"/>
              </w:rPr>
              <w:t>,%</w:t>
            </w:r>
            <w:r w:rsidRPr="0075467A">
              <w:rPr>
                <w:rFonts w:ascii="Times New Roman" w:eastAsia="Times New Roman" w:hAnsi="Times New Roman" w:cs="Times New Roman"/>
                <w:sz w:val="28"/>
                <w:szCs w:val="28"/>
                <w:lang w:val="kk-KZ" w:eastAsia="ru-RU"/>
              </w:rPr>
              <w:t>;</w:t>
            </w:r>
          </w:p>
          <w:p w14:paraId="7349FAEF" w14:textId="77777777" w:rsidR="00EA591D" w:rsidRPr="0075467A" w:rsidRDefault="00EA591D" w:rsidP="007D0E74">
            <w:pPr>
              <w:tabs>
                <w:tab w:val="left" w:pos="851"/>
                <w:tab w:val="left" w:pos="993"/>
              </w:tabs>
              <w:spacing w:after="0" w:line="240" w:lineRule="auto"/>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Охват учащихся курсом «Экология» в программе средней школы (6 класс),%/человек;</w:t>
            </w:r>
          </w:p>
          <w:p w14:paraId="782C89D9" w14:textId="77777777" w:rsidR="00EA591D" w:rsidRPr="0075467A" w:rsidRDefault="00EA591D" w:rsidP="007D0E74">
            <w:pPr>
              <w:tabs>
                <w:tab w:val="left" w:pos="851"/>
                <w:tab w:val="left" w:pos="993"/>
              </w:tabs>
              <w:spacing w:after="0" w:line="240" w:lineRule="auto"/>
              <w:rPr>
                <w:rFonts w:ascii="Times New Roman" w:eastAsia="SimSun" w:hAnsi="Times New Roman" w:cs="Times New Roman"/>
                <w:bCs/>
                <w:spacing w:val="-2"/>
                <w:sz w:val="28"/>
                <w:szCs w:val="20"/>
                <w:lang w:eastAsia="ru-RU"/>
              </w:rPr>
            </w:pPr>
            <w:r w:rsidRPr="0075467A">
              <w:rPr>
                <w:rFonts w:ascii="Times New Roman" w:eastAsia="SimSun" w:hAnsi="Times New Roman" w:cs="Times New Roman"/>
                <w:bCs/>
                <w:spacing w:val="-2"/>
                <w:sz w:val="28"/>
                <w:szCs w:val="20"/>
                <w:lang w:eastAsia="ru-RU"/>
              </w:rPr>
              <w:t>Обеспеченность доступа учащихся к лучшим зеленым практикам и технологиям (дополнительное образование),%/человек;</w:t>
            </w:r>
          </w:p>
          <w:p w14:paraId="76AE8AAD" w14:textId="77777777" w:rsidR="00861DE8" w:rsidRPr="0075467A" w:rsidRDefault="00861DE8" w:rsidP="007D0E74">
            <w:pPr>
              <w:widowControl w:val="0"/>
              <w:spacing w:after="0" w:line="240" w:lineRule="auto"/>
              <w:jc w:val="both"/>
              <w:rPr>
                <w:rFonts w:ascii="Times New Roman" w:eastAsia="Times New Roman" w:hAnsi="Times New Roman" w:cs="Times New Roman"/>
                <w:sz w:val="28"/>
                <w:szCs w:val="28"/>
                <w:lang w:val="kk-KZ" w:eastAsia="ru-RU"/>
              </w:rPr>
            </w:pPr>
          </w:p>
          <w:p w14:paraId="3C80A418" w14:textId="1559C35B" w:rsidR="00346EE0" w:rsidRPr="0075467A" w:rsidRDefault="00346EE0" w:rsidP="007D0E74">
            <w:pPr>
              <w:spacing w:after="0" w:line="240" w:lineRule="auto"/>
              <w:rPr>
                <w:rFonts w:ascii="Times New Roman" w:eastAsia="Times New Roman" w:hAnsi="Times New Roman" w:cs="Times New Roman"/>
                <w:b/>
                <w:bCs/>
                <w:sz w:val="28"/>
                <w:szCs w:val="20"/>
              </w:rPr>
            </w:pPr>
            <w:r w:rsidRPr="0075467A">
              <w:rPr>
                <w:rFonts w:ascii="Times New Roman" w:eastAsia="Times New Roman" w:hAnsi="Times New Roman" w:cs="Times New Roman"/>
                <w:b/>
                <w:bCs/>
                <w:sz w:val="28"/>
                <w:szCs w:val="20"/>
                <w:u w:val="single"/>
              </w:rPr>
              <w:t>Направление 4.</w:t>
            </w:r>
            <w:r w:rsidRPr="0075467A">
              <w:rPr>
                <w:rFonts w:ascii="Times New Roman" w:eastAsia="Times New Roman" w:hAnsi="Times New Roman" w:cs="Times New Roman"/>
                <w:b/>
                <w:bCs/>
                <w:sz w:val="28"/>
                <w:szCs w:val="20"/>
              </w:rPr>
              <w:t xml:space="preserve"> Культурный и креативный город</w:t>
            </w:r>
          </w:p>
          <w:p w14:paraId="2E2404D6" w14:textId="60A5C0ED" w:rsidR="00346EE0" w:rsidRPr="0075467A" w:rsidRDefault="00346EE0" w:rsidP="007D0E74">
            <w:pPr>
              <w:spacing w:after="0" w:line="240" w:lineRule="auto"/>
              <w:rPr>
                <w:rFonts w:ascii="Times New Roman" w:eastAsia="SimSun" w:hAnsi="Times New Roman" w:cs="Times New Roman"/>
                <w:bCs/>
                <w:noProof/>
                <w:sz w:val="28"/>
                <w:szCs w:val="28"/>
                <w:lang w:eastAsia="zh-CN"/>
              </w:rPr>
            </w:pPr>
            <w:r w:rsidRPr="0075467A">
              <w:rPr>
                <w:rFonts w:ascii="Times New Roman" w:eastAsia="Times New Roman" w:hAnsi="Times New Roman" w:cs="Times New Roman"/>
                <w:b/>
                <w:bCs/>
                <w:sz w:val="28"/>
                <w:szCs w:val="20"/>
              </w:rPr>
              <w:t>Цель 4.1.</w:t>
            </w:r>
            <w:r w:rsidRPr="0075467A">
              <w:rPr>
                <w:rFonts w:ascii="Times New Roman" w:eastAsia="Times New Roman" w:hAnsi="Times New Roman" w:cs="Times New Roman"/>
                <w:bCs/>
                <w:sz w:val="28"/>
                <w:szCs w:val="20"/>
              </w:rPr>
              <w:t xml:space="preserve"> </w:t>
            </w:r>
            <w:r w:rsidRPr="0075467A">
              <w:rPr>
                <w:rFonts w:ascii="Times New Roman" w:eastAsia="SimSun" w:hAnsi="Times New Roman" w:cs="Times New Roman"/>
                <w:b/>
                <w:bCs/>
                <w:noProof/>
                <w:sz w:val="28"/>
                <w:szCs w:val="28"/>
                <w:lang w:eastAsia="zh-CN"/>
              </w:rPr>
              <w:t>Укрепление казахстанской идентичности и продвижение духовно-нравственных ценностей</w:t>
            </w:r>
          </w:p>
          <w:p w14:paraId="36DA5099" w14:textId="77777777" w:rsidR="00346EE0" w:rsidRPr="0075467A" w:rsidRDefault="00346EE0"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7052C2AA" w14:textId="77777777" w:rsidR="00346EE0" w:rsidRPr="0075467A" w:rsidRDefault="00346EE0"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Охват населения, проектами Программы «Рухани жаңғыру»  (с нарастающим итогом),%;</w:t>
            </w:r>
          </w:p>
          <w:p w14:paraId="3202DFBB" w14:textId="77777777" w:rsidR="00346EE0" w:rsidRPr="0075467A" w:rsidRDefault="00346EE0"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Охват детей школьного возраста культурным воспитанием,%;</w:t>
            </w:r>
          </w:p>
          <w:p w14:paraId="334DD908" w14:textId="77777777" w:rsidR="00346EE0" w:rsidRPr="0075467A" w:rsidRDefault="00346EE0"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Повышение читательской активности населения в рамках проекта «Читающая нация»,%;</w:t>
            </w:r>
          </w:p>
          <w:p w14:paraId="4C8BE86A" w14:textId="77777777" w:rsidR="00346EE0" w:rsidRPr="0075467A" w:rsidRDefault="00346EE0"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Количество объектов, построенных и отремонтированных меценатами,ед;</w:t>
            </w:r>
          </w:p>
          <w:p w14:paraId="2E60028D" w14:textId="77777777" w:rsidR="00346EE0" w:rsidRPr="0075467A" w:rsidRDefault="00346EE0" w:rsidP="007D0E74">
            <w:pPr>
              <w:widowControl w:val="0"/>
              <w:spacing w:after="0" w:line="240" w:lineRule="auto"/>
              <w:jc w:val="both"/>
              <w:rPr>
                <w:rFonts w:ascii="Times New Roman" w:eastAsia="SimSun" w:hAnsi="Times New Roman" w:cs="Times New Roman"/>
                <w:sz w:val="28"/>
                <w:szCs w:val="28"/>
                <w:lang w:eastAsia="zh-CN"/>
              </w:rPr>
            </w:pPr>
            <w:r w:rsidRPr="0075467A">
              <w:rPr>
                <w:rFonts w:ascii="Times New Roman" w:eastAsia="SimSun" w:hAnsi="Times New Roman" w:cs="Times New Roman"/>
                <w:sz w:val="28"/>
                <w:szCs w:val="28"/>
                <w:lang w:val="kk-KZ" w:eastAsia="zh-CN"/>
              </w:rPr>
              <w:t>Доля участников письменной коммуникации, использующих латинографический алфавит,%;</w:t>
            </w:r>
          </w:p>
          <w:p w14:paraId="3F5EF097" w14:textId="77777777" w:rsidR="00543455" w:rsidRPr="0075467A" w:rsidRDefault="00543455" w:rsidP="007D0E74">
            <w:pPr>
              <w:widowControl w:val="0"/>
              <w:autoSpaceDE w:val="0"/>
              <w:autoSpaceDN w:val="0"/>
              <w:spacing w:after="0" w:line="240" w:lineRule="auto"/>
              <w:rPr>
                <w:rFonts w:ascii="Times New Roman" w:hAnsi="Times New Roman" w:cs="Times New Roman"/>
                <w:color w:val="000000"/>
                <w:sz w:val="28"/>
                <w:szCs w:val="20"/>
                <w:lang w:bidi="ru-RU"/>
              </w:rPr>
            </w:pPr>
            <w:r w:rsidRPr="0075467A">
              <w:rPr>
                <w:rFonts w:ascii="Times New Roman" w:hAnsi="Times New Roman" w:cs="Times New Roman"/>
                <w:color w:val="000000"/>
                <w:sz w:val="28"/>
                <w:szCs w:val="20"/>
                <w:lang w:bidi="ru-RU"/>
              </w:rPr>
              <w:t>Рост обеспеченности объектами и услугами культуры, в т.ч. в отдаленных районах:</w:t>
            </w:r>
          </w:p>
          <w:p w14:paraId="452A4E27" w14:textId="749B97B1" w:rsidR="00543455" w:rsidRPr="0075467A" w:rsidRDefault="00A473E5" w:rsidP="007D0E74">
            <w:pPr>
              <w:widowControl w:val="0"/>
              <w:autoSpaceDE w:val="0"/>
              <w:autoSpaceDN w:val="0"/>
              <w:spacing w:after="0" w:line="240" w:lineRule="auto"/>
              <w:rPr>
                <w:rFonts w:ascii="Times New Roman" w:hAnsi="Times New Roman" w:cs="Times New Roman"/>
                <w:color w:val="000000"/>
                <w:sz w:val="28"/>
                <w:szCs w:val="28"/>
                <w:lang w:bidi="ru-RU"/>
              </w:rPr>
            </w:pPr>
            <w:r w:rsidRPr="0075467A">
              <w:rPr>
                <w:rFonts w:ascii="Times New Roman" w:eastAsia="Calibri" w:hAnsi="Times New Roman" w:cs="Times New Roman"/>
                <w:color w:val="000000"/>
                <w:sz w:val="28"/>
                <w:szCs w:val="28"/>
                <w:lang w:bidi="ru-RU"/>
              </w:rPr>
              <w:lastRenderedPageBreak/>
              <w:t>Строительство до 2025 года 259 объектов культуры по Республике</w:t>
            </w:r>
            <w:r w:rsidR="00346EE0" w:rsidRPr="0075467A">
              <w:rPr>
                <w:rFonts w:ascii="Times New Roman" w:eastAsia="SimSun" w:hAnsi="Times New Roman" w:cs="Times New Roman"/>
                <w:sz w:val="28"/>
                <w:szCs w:val="28"/>
                <w:lang w:val="kk-KZ" w:eastAsia="zh-CN"/>
              </w:rPr>
              <w:t>;</w:t>
            </w:r>
          </w:p>
          <w:p w14:paraId="473ABE60" w14:textId="7FA2314B" w:rsidR="00346EE0" w:rsidRPr="0075467A" w:rsidRDefault="00346EE0" w:rsidP="007D0E74">
            <w:pPr>
              <w:widowControl w:val="0"/>
              <w:autoSpaceDE w:val="0"/>
              <w:autoSpaceDN w:val="0"/>
              <w:spacing w:after="0" w:line="240" w:lineRule="auto"/>
              <w:rPr>
                <w:rFonts w:ascii="Times New Roman" w:hAnsi="Times New Roman" w:cs="Times New Roman"/>
                <w:color w:val="000000"/>
                <w:sz w:val="28"/>
                <w:szCs w:val="20"/>
                <w:lang w:bidi="ru-RU"/>
              </w:rPr>
            </w:pPr>
            <w:r w:rsidRPr="0075467A">
              <w:rPr>
                <w:rFonts w:ascii="Times New Roman" w:eastAsia="SimSun" w:hAnsi="Times New Roman" w:cs="Times New Roman"/>
                <w:sz w:val="28"/>
                <w:szCs w:val="28"/>
                <w:lang w:val="kk-KZ" w:eastAsia="zh-CN"/>
              </w:rPr>
              <w:t xml:space="preserve">Ремонт </w:t>
            </w:r>
            <w:r w:rsidR="009843C5" w:rsidRPr="0075467A">
              <w:rPr>
                <w:rFonts w:ascii="Times New Roman" w:eastAsia="Calibri" w:hAnsi="Times New Roman" w:cs="Times New Roman"/>
                <w:color w:val="000000"/>
                <w:sz w:val="28"/>
                <w:szCs w:val="28"/>
                <w:lang w:bidi="ru-RU"/>
              </w:rPr>
              <w:t xml:space="preserve">до 2025 года 1241 </w:t>
            </w:r>
            <w:r w:rsidRPr="0075467A">
              <w:rPr>
                <w:rFonts w:ascii="Times New Roman" w:eastAsia="SimSun" w:hAnsi="Times New Roman" w:cs="Times New Roman"/>
                <w:sz w:val="28"/>
                <w:szCs w:val="28"/>
                <w:lang w:val="kk-KZ" w:eastAsia="zh-CN"/>
              </w:rPr>
              <w:t>объектов культуры, ед;</w:t>
            </w:r>
          </w:p>
          <w:p w14:paraId="33A65479" w14:textId="77777777" w:rsidR="00346EE0" w:rsidRPr="0075467A" w:rsidRDefault="00346EE0"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Охват молодежными социальными услугами, чел;</w:t>
            </w:r>
          </w:p>
          <w:p w14:paraId="47B86FF5" w14:textId="6512D122" w:rsidR="009E7DA0" w:rsidRPr="0075467A" w:rsidRDefault="00543455" w:rsidP="007D0E74">
            <w:pPr>
              <w:widowControl w:val="0"/>
              <w:spacing w:after="0" w:line="240" w:lineRule="auto"/>
              <w:jc w:val="both"/>
              <w:rPr>
                <w:rFonts w:ascii="Times New Roman" w:eastAsia="SimSun" w:hAnsi="Times New Roman" w:cs="Times New Roman"/>
                <w:sz w:val="28"/>
                <w:szCs w:val="28"/>
                <w:lang w:eastAsia="zh-CN"/>
              </w:rPr>
            </w:pPr>
            <w:r w:rsidRPr="0075467A">
              <w:rPr>
                <w:rFonts w:ascii="Times New Roman" w:eastAsia="SimSun" w:hAnsi="Times New Roman" w:cs="Times New Roman"/>
                <w:sz w:val="28"/>
                <w:szCs w:val="28"/>
                <w:lang w:val="kk-KZ" w:eastAsia="zh-CN"/>
              </w:rPr>
              <w:t>Уровень посещаемости</w:t>
            </w:r>
            <w:r w:rsidR="009E7DA0" w:rsidRPr="0075467A">
              <w:rPr>
                <w:rFonts w:ascii="Times New Roman" w:eastAsia="SimSun" w:hAnsi="Times New Roman" w:cs="Times New Roman"/>
                <w:sz w:val="28"/>
                <w:szCs w:val="28"/>
                <w:lang w:val="kk-KZ" w:eastAsia="zh-CN"/>
              </w:rPr>
              <w:t xml:space="preserve"> инфонавигатора </w:t>
            </w:r>
            <w:r w:rsidR="009E7DA0" w:rsidRPr="0075467A">
              <w:rPr>
                <w:rFonts w:ascii="Times New Roman" w:eastAsia="SimSun" w:hAnsi="Times New Roman" w:cs="Times New Roman"/>
                <w:sz w:val="28"/>
                <w:szCs w:val="28"/>
                <w:lang w:val="en-US" w:eastAsia="zh-CN"/>
              </w:rPr>
              <w:t>Eljastary</w:t>
            </w:r>
            <w:r w:rsidR="009E7DA0" w:rsidRPr="0075467A">
              <w:rPr>
                <w:rFonts w:ascii="Times New Roman" w:eastAsia="SimSun" w:hAnsi="Times New Roman" w:cs="Times New Roman"/>
                <w:sz w:val="28"/>
                <w:szCs w:val="28"/>
                <w:lang w:eastAsia="zh-CN"/>
              </w:rPr>
              <w:t>;</w:t>
            </w:r>
          </w:p>
          <w:p w14:paraId="0F037981" w14:textId="6C7E301B" w:rsidR="00346EE0" w:rsidRPr="0075467A" w:rsidRDefault="00346EE0"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Доля учащейся молодежи, вовлеченной в</w:t>
            </w:r>
            <w:r w:rsidR="001D6495" w:rsidRPr="0075467A">
              <w:rPr>
                <w:rFonts w:ascii="Times New Roman" w:eastAsia="SimSun" w:hAnsi="Times New Roman" w:cs="Times New Roman"/>
                <w:sz w:val="28"/>
                <w:szCs w:val="28"/>
                <w:lang w:val="kk-KZ" w:eastAsia="zh-CN"/>
              </w:rPr>
              <w:t xml:space="preserve"> волонтерскую деятельность, чел</w:t>
            </w:r>
          </w:p>
          <w:p w14:paraId="135911A6" w14:textId="77777777" w:rsidR="00346EE0" w:rsidRPr="0075467A" w:rsidRDefault="00346EE0" w:rsidP="007D0E74">
            <w:pPr>
              <w:widowControl w:val="0"/>
              <w:spacing w:after="0" w:line="240" w:lineRule="auto"/>
              <w:jc w:val="both"/>
              <w:rPr>
                <w:rFonts w:ascii="Times New Roman" w:eastAsia="SimSun" w:hAnsi="Times New Roman" w:cs="Times New Roman"/>
                <w:sz w:val="28"/>
                <w:szCs w:val="28"/>
                <w:lang w:val="kk-KZ" w:eastAsia="zh-CN"/>
              </w:rPr>
            </w:pPr>
          </w:p>
          <w:p w14:paraId="5B06C13B" w14:textId="1A6EF6DD" w:rsidR="00346EE0" w:rsidRPr="0075467A" w:rsidRDefault="00346EE0" w:rsidP="007D0E74">
            <w:pPr>
              <w:widowControl w:val="0"/>
              <w:spacing w:after="0" w:line="240" w:lineRule="auto"/>
              <w:jc w:val="both"/>
              <w:rPr>
                <w:rFonts w:ascii="Times New Roman" w:eastAsia="Times New Roman" w:hAnsi="Times New Roman" w:cs="Times New Roman"/>
                <w:sz w:val="28"/>
                <w:szCs w:val="28"/>
              </w:rPr>
            </w:pPr>
            <w:r w:rsidRPr="0075467A">
              <w:rPr>
                <w:rFonts w:ascii="Times New Roman" w:eastAsia="Times New Roman" w:hAnsi="Times New Roman" w:cs="Times New Roman"/>
                <w:b/>
                <w:sz w:val="28"/>
                <w:szCs w:val="28"/>
                <w:lang w:eastAsia="ru-RU"/>
              </w:rPr>
              <w:t xml:space="preserve">Цель 4.2. </w:t>
            </w:r>
            <w:r w:rsidRPr="0075467A">
              <w:rPr>
                <w:rFonts w:ascii="Times New Roman" w:eastAsia="Times New Roman" w:hAnsi="Times New Roman" w:cs="Times New Roman"/>
                <w:b/>
                <w:sz w:val="28"/>
                <w:szCs w:val="28"/>
              </w:rPr>
              <w:t>Укрепление креативного</w:t>
            </w:r>
            <w:r w:rsidR="007C5D9B" w:rsidRPr="0075467A">
              <w:rPr>
                <w:rFonts w:ascii="Times New Roman" w:eastAsia="Times New Roman" w:hAnsi="Times New Roman" w:cs="Times New Roman"/>
                <w:b/>
                <w:sz w:val="28"/>
                <w:szCs w:val="28"/>
              </w:rPr>
              <w:t xml:space="preserve"> </w:t>
            </w:r>
            <w:r w:rsidRPr="0075467A">
              <w:rPr>
                <w:rFonts w:ascii="Times New Roman" w:eastAsia="Times New Roman" w:hAnsi="Times New Roman" w:cs="Times New Roman"/>
                <w:b/>
                <w:sz w:val="28"/>
                <w:szCs w:val="28"/>
              </w:rPr>
              <w:t>потенциала</w:t>
            </w:r>
            <w:r w:rsidRPr="0075467A">
              <w:rPr>
                <w:rFonts w:ascii="Times New Roman" w:eastAsia="Times New Roman" w:hAnsi="Times New Roman" w:cs="Times New Roman"/>
                <w:sz w:val="28"/>
                <w:szCs w:val="28"/>
              </w:rPr>
              <w:t xml:space="preserve"> </w:t>
            </w:r>
          </w:p>
          <w:p w14:paraId="2D2FC98E" w14:textId="77777777" w:rsidR="00346EE0" w:rsidRPr="0075467A" w:rsidRDefault="00346EE0"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1D540D40" w14:textId="77777777" w:rsidR="00346EE0" w:rsidRPr="0075467A" w:rsidRDefault="00346EE0" w:rsidP="007D0E74">
            <w:pPr>
              <w:widowControl w:val="0"/>
              <w:spacing w:after="0" w:line="240" w:lineRule="auto"/>
              <w:jc w:val="both"/>
              <w:rPr>
                <w:rFonts w:ascii="Times New Roman" w:eastAsia="Times New Roman" w:hAnsi="Times New Roman" w:cs="Times New Roman"/>
                <w:sz w:val="28"/>
                <w:szCs w:val="28"/>
              </w:rPr>
            </w:pPr>
            <w:r w:rsidRPr="0075467A">
              <w:rPr>
                <w:rFonts w:ascii="Times New Roman" w:eastAsia="Times New Roman" w:hAnsi="Times New Roman" w:cs="Times New Roman"/>
                <w:sz w:val="28"/>
                <w:szCs w:val="28"/>
              </w:rPr>
              <w:t>Количество поддержанных творческих проектов;</w:t>
            </w:r>
          </w:p>
          <w:p w14:paraId="0D2D3632" w14:textId="77777777" w:rsidR="00346EE0" w:rsidRPr="0075467A" w:rsidRDefault="00346EE0" w:rsidP="007D0E74">
            <w:pPr>
              <w:widowControl w:val="0"/>
              <w:spacing w:after="0" w:line="240" w:lineRule="auto"/>
              <w:jc w:val="both"/>
              <w:rPr>
                <w:rFonts w:ascii="Times New Roman" w:eastAsia="Times New Roman" w:hAnsi="Times New Roman" w:cs="Times New Roman"/>
                <w:b/>
                <w:sz w:val="28"/>
                <w:szCs w:val="28"/>
                <w:u w:val="single"/>
                <w:lang w:eastAsia="ru-RU"/>
              </w:rPr>
            </w:pPr>
            <w:r w:rsidRPr="0075467A">
              <w:rPr>
                <w:rFonts w:ascii="Times New Roman" w:eastAsia="Times New Roman" w:hAnsi="Times New Roman" w:cs="Times New Roman"/>
                <w:color w:val="000000"/>
                <w:sz w:val="28"/>
                <w:szCs w:val="28"/>
              </w:rPr>
              <w:t>Количество субъектов МСБ в креативных индустриях</w:t>
            </w:r>
          </w:p>
          <w:p w14:paraId="1FA29D7E" w14:textId="77777777" w:rsidR="00346EE0" w:rsidRPr="0075467A" w:rsidRDefault="00346EE0" w:rsidP="007D0E74">
            <w:pPr>
              <w:widowControl w:val="0"/>
              <w:spacing w:after="0" w:line="240" w:lineRule="auto"/>
              <w:jc w:val="both"/>
              <w:rPr>
                <w:rFonts w:ascii="Times New Roman" w:eastAsia="Times New Roman" w:hAnsi="Times New Roman" w:cs="Times New Roman"/>
                <w:sz w:val="28"/>
                <w:szCs w:val="28"/>
                <w:lang w:val="kk-KZ" w:eastAsia="ru-RU"/>
              </w:rPr>
            </w:pPr>
          </w:p>
          <w:p w14:paraId="0BA09A8F" w14:textId="076D8943" w:rsidR="00827B82" w:rsidRPr="0075467A" w:rsidRDefault="00827B82" w:rsidP="007D0E74">
            <w:pPr>
              <w:widowControl w:val="0"/>
              <w:spacing w:after="0" w:line="240" w:lineRule="auto"/>
              <w:jc w:val="both"/>
              <w:rPr>
                <w:rFonts w:ascii="Times New Roman" w:eastAsia="SimSun" w:hAnsi="Times New Roman" w:cs="Times New Roman"/>
                <w:b/>
                <w:sz w:val="28"/>
                <w:szCs w:val="28"/>
                <w:lang w:val="kk-KZ" w:eastAsia="zh-CN"/>
              </w:rPr>
            </w:pPr>
            <w:r w:rsidRPr="0075467A">
              <w:rPr>
                <w:rFonts w:ascii="Times New Roman" w:eastAsia="Times New Roman" w:hAnsi="Times New Roman" w:cs="Times New Roman"/>
                <w:b/>
                <w:sz w:val="28"/>
                <w:szCs w:val="28"/>
                <w:u w:val="single"/>
                <w:lang w:eastAsia="ru-RU"/>
              </w:rPr>
              <w:t>Направление</w:t>
            </w:r>
            <w:r w:rsidRPr="0075467A">
              <w:rPr>
                <w:rFonts w:ascii="Times New Roman" w:eastAsia="Times New Roman" w:hAnsi="Times New Roman" w:cs="Times New Roman"/>
                <w:b/>
                <w:sz w:val="28"/>
                <w:szCs w:val="28"/>
                <w:u w:val="single"/>
                <w:lang w:val="kk-KZ" w:eastAsia="ru-RU"/>
              </w:rPr>
              <w:t xml:space="preserve"> </w:t>
            </w:r>
            <w:r w:rsidR="00346EE0" w:rsidRPr="0075467A">
              <w:rPr>
                <w:rFonts w:ascii="Times New Roman" w:eastAsia="Times New Roman" w:hAnsi="Times New Roman" w:cs="Times New Roman"/>
                <w:b/>
                <w:sz w:val="28"/>
                <w:szCs w:val="28"/>
                <w:u w:val="single"/>
                <w:lang w:val="kk-KZ" w:eastAsia="ru-RU"/>
              </w:rPr>
              <w:t>5</w:t>
            </w:r>
            <w:r w:rsidRPr="0075467A">
              <w:rPr>
                <w:rFonts w:ascii="Times New Roman" w:eastAsia="Times New Roman" w:hAnsi="Times New Roman" w:cs="Times New Roman"/>
                <w:b/>
                <w:sz w:val="28"/>
                <w:szCs w:val="28"/>
                <w:u w:val="single"/>
                <w:lang w:eastAsia="ru-RU"/>
              </w:rPr>
              <w:t>:</w:t>
            </w:r>
            <w:r w:rsidRPr="0075467A">
              <w:rPr>
                <w:rFonts w:ascii="Times New Roman" w:eastAsia="Times New Roman" w:hAnsi="Times New Roman" w:cs="Times New Roman"/>
                <w:b/>
                <w:sz w:val="28"/>
                <w:szCs w:val="28"/>
                <w:lang w:eastAsia="ru-RU"/>
              </w:rPr>
              <w:t xml:space="preserve"> </w:t>
            </w:r>
            <w:r w:rsidR="00346EE0" w:rsidRPr="0075467A">
              <w:rPr>
                <w:rFonts w:ascii="Times New Roman" w:eastAsia="SimSun" w:hAnsi="Times New Roman" w:cs="Times New Roman"/>
                <w:b/>
                <w:sz w:val="28"/>
                <w:szCs w:val="28"/>
                <w:lang w:val="kk-KZ" w:eastAsia="zh-CN"/>
              </w:rPr>
              <w:t>Эффективное управление городом</w:t>
            </w:r>
          </w:p>
          <w:p w14:paraId="2B562902" w14:textId="345ADC56" w:rsidR="00827B82" w:rsidRPr="0075467A" w:rsidRDefault="00827B82" w:rsidP="007D0E74">
            <w:pPr>
              <w:widowControl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b/>
                <w:sz w:val="28"/>
                <w:szCs w:val="28"/>
                <w:lang w:eastAsia="ru-RU"/>
              </w:rPr>
              <w:t>Цел</w:t>
            </w:r>
            <w:r w:rsidRPr="0075467A">
              <w:rPr>
                <w:rFonts w:ascii="Times New Roman" w:eastAsia="Times New Roman" w:hAnsi="Times New Roman" w:cs="Times New Roman"/>
                <w:b/>
                <w:sz w:val="28"/>
                <w:szCs w:val="28"/>
                <w:lang w:val="kk-KZ" w:eastAsia="ru-RU"/>
              </w:rPr>
              <w:t xml:space="preserve">ь </w:t>
            </w:r>
            <w:r w:rsidR="00346EE0" w:rsidRPr="0075467A">
              <w:rPr>
                <w:rFonts w:ascii="Times New Roman" w:eastAsia="Times New Roman" w:hAnsi="Times New Roman" w:cs="Times New Roman"/>
                <w:b/>
                <w:sz w:val="28"/>
                <w:szCs w:val="28"/>
                <w:lang w:val="kk-KZ" w:eastAsia="ru-RU"/>
              </w:rPr>
              <w:t>5</w:t>
            </w:r>
            <w:r w:rsidR="00A652FA" w:rsidRPr="0075467A">
              <w:rPr>
                <w:rFonts w:ascii="Times New Roman" w:eastAsia="Times New Roman" w:hAnsi="Times New Roman" w:cs="Times New Roman"/>
                <w:b/>
                <w:sz w:val="28"/>
                <w:szCs w:val="28"/>
                <w:lang w:val="kk-KZ" w:eastAsia="ru-RU"/>
              </w:rPr>
              <w:t>.</w:t>
            </w:r>
            <w:r w:rsidRPr="0075467A">
              <w:rPr>
                <w:rFonts w:ascii="Times New Roman" w:eastAsia="Times New Roman" w:hAnsi="Times New Roman" w:cs="Times New Roman"/>
                <w:b/>
                <w:sz w:val="28"/>
                <w:szCs w:val="28"/>
                <w:lang w:val="kk-KZ" w:eastAsia="ru-RU"/>
              </w:rPr>
              <w:t>1</w:t>
            </w:r>
            <w:r w:rsidRPr="0075467A">
              <w:rPr>
                <w:rFonts w:ascii="Times New Roman" w:eastAsia="Times New Roman" w:hAnsi="Times New Roman" w:cs="Times New Roman"/>
                <w:b/>
                <w:sz w:val="28"/>
                <w:szCs w:val="28"/>
                <w:lang w:eastAsia="ru-RU"/>
              </w:rPr>
              <w:t>:</w:t>
            </w:r>
            <w:r w:rsidRPr="0075467A">
              <w:rPr>
                <w:rFonts w:ascii="Times New Roman" w:eastAsia="Times New Roman" w:hAnsi="Times New Roman" w:cs="Times New Roman"/>
                <w:b/>
                <w:sz w:val="28"/>
                <w:szCs w:val="28"/>
                <w:lang w:val="kk-KZ" w:eastAsia="ru-RU"/>
              </w:rPr>
              <w:t xml:space="preserve"> </w:t>
            </w:r>
            <w:r w:rsidR="00021A0D" w:rsidRPr="0075467A">
              <w:rPr>
                <w:rFonts w:ascii="Times New Roman" w:eastAsia="SimSun" w:hAnsi="Times New Roman" w:cs="Times New Roman"/>
                <w:b/>
                <w:sz w:val="28"/>
                <w:szCs w:val="28"/>
                <w:lang w:val="kk-KZ" w:eastAsia="zh-CN"/>
              </w:rPr>
              <w:t>Повышение</w:t>
            </w:r>
            <w:r w:rsidR="00346EE0" w:rsidRPr="0075467A">
              <w:rPr>
                <w:rFonts w:ascii="Times New Roman" w:eastAsia="SimSun" w:hAnsi="Times New Roman" w:cs="Times New Roman"/>
                <w:b/>
                <w:sz w:val="28"/>
                <w:szCs w:val="28"/>
                <w:lang w:val="kk-KZ" w:eastAsia="zh-CN"/>
              </w:rPr>
              <w:t xml:space="preserve"> эффективности управления и</w:t>
            </w:r>
            <w:r w:rsidR="00021A0D" w:rsidRPr="0075467A">
              <w:rPr>
                <w:rFonts w:ascii="Times New Roman" w:eastAsia="SimSun" w:hAnsi="Times New Roman" w:cs="Times New Roman"/>
                <w:b/>
                <w:sz w:val="28"/>
                <w:szCs w:val="28"/>
                <w:lang w:val="kk-KZ" w:eastAsia="zh-CN"/>
              </w:rPr>
              <w:t xml:space="preserve"> уровня</w:t>
            </w:r>
            <w:r w:rsidRPr="0075467A">
              <w:rPr>
                <w:rFonts w:ascii="Times New Roman" w:eastAsia="SimSun" w:hAnsi="Times New Roman" w:cs="Times New Roman"/>
                <w:b/>
                <w:sz w:val="28"/>
                <w:szCs w:val="28"/>
                <w:lang w:val="kk-KZ" w:eastAsia="zh-CN"/>
              </w:rPr>
              <w:t xml:space="preserve"> безопасности</w:t>
            </w:r>
            <w:r w:rsidR="00021A0D" w:rsidRPr="0075467A">
              <w:rPr>
                <w:rFonts w:ascii="Times New Roman" w:eastAsia="SimSun" w:hAnsi="Times New Roman" w:cs="Times New Roman"/>
                <w:b/>
                <w:sz w:val="28"/>
                <w:szCs w:val="28"/>
                <w:lang w:val="kk-KZ" w:eastAsia="zh-CN"/>
              </w:rPr>
              <w:t xml:space="preserve"> в городе</w:t>
            </w:r>
          </w:p>
          <w:p w14:paraId="236FE907" w14:textId="77777777" w:rsidR="00827B82" w:rsidRPr="0075467A" w:rsidRDefault="00827B82"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4AACF0DE" w14:textId="30CBB46A" w:rsidR="00AF362C" w:rsidRPr="0075467A" w:rsidRDefault="00AF362C" w:rsidP="007D0E74">
            <w:pPr>
              <w:widowControl w:val="0"/>
              <w:spacing w:after="0" w:line="240" w:lineRule="auto"/>
              <w:jc w:val="both"/>
              <w:rPr>
                <w:rFonts w:ascii="Times New Roman" w:eastAsia="Times New Roman" w:hAnsi="Times New Roman" w:cs="Times New Roman"/>
                <w:color w:val="000000"/>
                <w:sz w:val="28"/>
                <w:szCs w:val="28"/>
                <w:lang w:eastAsia="ru-RU"/>
              </w:rPr>
            </w:pPr>
            <w:r w:rsidRPr="0075467A">
              <w:rPr>
                <w:rFonts w:ascii="Times New Roman" w:eastAsia="Times New Roman" w:hAnsi="Times New Roman" w:cs="Times New Roman"/>
                <w:color w:val="000000"/>
                <w:sz w:val="28"/>
                <w:szCs w:val="28"/>
                <w:lang w:eastAsia="ru-RU"/>
              </w:rPr>
              <w:t>Уровень удовлетворенности качеством работы МИО;</w:t>
            </w:r>
          </w:p>
          <w:p w14:paraId="42B9FF20" w14:textId="691C5E71" w:rsidR="00827B82" w:rsidRPr="0075467A" w:rsidRDefault="00827B82" w:rsidP="007D0E74">
            <w:pPr>
              <w:widowControl w:val="0"/>
              <w:spacing w:after="0" w:line="240" w:lineRule="auto"/>
              <w:jc w:val="both"/>
              <w:rPr>
                <w:rFonts w:ascii="Times New Roman" w:eastAsia="SimSun" w:hAnsi="Times New Roman" w:cs="Times New Roman"/>
                <w:sz w:val="28"/>
                <w:szCs w:val="28"/>
                <w:lang w:val="kk-KZ" w:eastAsia="zh-CN"/>
              </w:rPr>
            </w:pPr>
            <w:r w:rsidRPr="0075467A">
              <w:rPr>
                <w:rFonts w:ascii="Times New Roman" w:eastAsia="SimSun" w:hAnsi="Times New Roman" w:cs="Times New Roman"/>
                <w:sz w:val="28"/>
                <w:szCs w:val="28"/>
                <w:lang w:val="kk-KZ" w:eastAsia="zh-CN"/>
              </w:rPr>
              <w:t>Ощущение личной, имущественной</w:t>
            </w:r>
            <w:r w:rsidR="000E5992" w:rsidRPr="0075467A">
              <w:rPr>
                <w:rFonts w:ascii="Times New Roman" w:eastAsia="SimSun" w:hAnsi="Times New Roman" w:cs="Times New Roman"/>
                <w:sz w:val="28"/>
                <w:szCs w:val="28"/>
                <w:lang w:val="kk-KZ" w:eastAsia="zh-CN"/>
              </w:rPr>
              <w:t xml:space="preserve"> и общественной безопасности, %;</w:t>
            </w:r>
          </w:p>
          <w:p w14:paraId="159F2DE7" w14:textId="006009B8" w:rsidR="00F96F94" w:rsidRPr="0075467A" w:rsidRDefault="00F96F94" w:rsidP="007D0E74">
            <w:pPr>
              <w:widowControl w:val="0"/>
              <w:spacing w:after="0" w:line="240" w:lineRule="auto"/>
              <w:jc w:val="both"/>
              <w:rPr>
                <w:rFonts w:ascii="Times New Roman" w:hAnsi="Times New Roman" w:cs="Times New Roman"/>
                <w:sz w:val="28"/>
                <w:szCs w:val="24"/>
                <w:lang w:eastAsia="ru-RU"/>
              </w:rPr>
            </w:pPr>
            <w:r w:rsidRPr="0075467A">
              <w:rPr>
                <w:rFonts w:ascii="Times New Roman" w:hAnsi="Times New Roman" w:cs="Times New Roman"/>
                <w:sz w:val="28"/>
                <w:szCs w:val="24"/>
                <w:lang w:eastAsia="ru-RU"/>
              </w:rPr>
              <w:t>Уровень обеспеченности инфраструктурой для реагирования на ЧС, %</w:t>
            </w:r>
            <w:r w:rsidR="000E5992" w:rsidRPr="0075467A">
              <w:rPr>
                <w:rFonts w:ascii="Times New Roman" w:hAnsi="Times New Roman" w:cs="Times New Roman"/>
                <w:sz w:val="28"/>
                <w:szCs w:val="24"/>
                <w:lang w:eastAsia="ru-RU"/>
              </w:rPr>
              <w:t>;</w:t>
            </w:r>
          </w:p>
          <w:p w14:paraId="55D3BE6A" w14:textId="7F618433" w:rsidR="00F96F94" w:rsidRPr="0075467A" w:rsidRDefault="00F96F94" w:rsidP="007D0E74">
            <w:pPr>
              <w:widowControl w:val="0"/>
              <w:spacing w:after="0" w:line="240" w:lineRule="auto"/>
              <w:jc w:val="both"/>
              <w:rPr>
                <w:rFonts w:ascii="Times New Roman" w:hAnsi="Times New Roman" w:cs="Times New Roman"/>
                <w:sz w:val="28"/>
                <w:szCs w:val="24"/>
              </w:rPr>
            </w:pPr>
            <w:r w:rsidRPr="0075467A">
              <w:rPr>
                <w:rFonts w:ascii="Times New Roman" w:hAnsi="Times New Roman" w:cs="Times New Roman"/>
                <w:sz w:val="28"/>
                <w:szCs w:val="24"/>
              </w:rPr>
              <w:t>Уровень оснащенности органов гражданской защиты первоочередными материально-техническими средствами для проведения аварийно-спасательных и неотложных работ, %, довести до норм положенности</w:t>
            </w:r>
            <w:r w:rsidR="000E5992" w:rsidRPr="0075467A">
              <w:rPr>
                <w:rFonts w:ascii="Times New Roman" w:hAnsi="Times New Roman" w:cs="Times New Roman"/>
                <w:sz w:val="28"/>
                <w:szCs w:val="24"/>
              </w:rPr>
              <w:t>;</w:t>
            </w:r>
          </w:p>
          <w:p w14:paraId="57F010F6" w14:textId="5B1986BF" w:rsidR="00F96F94" w:rsidRPr="0075467A" w:rsidRDefault="00F96F94" w:rsidP="007D0E74">
            <w:pPr>
              <w:widowControl w:val="0"/>
              <w:spacing w:after="0" w:line="240" w:lineRule="auto"/>
              <w:jc w:val="both"/>
              <w:rPr>
                <w:rFonts w:ascii="Times New Roman" w:hAnsi="Times New Roman" w:cs="Times New Roman"/>
                <w:sz w:val="28"/>
                <w:szCs w:val="24"/>
              </w:rPr>
            </w:pPr>
            <w:r w:rsidRPr="0075467A">
              <w:rPr>
                <w:rFonts w:ascii="Times New Roman" w:hAnsi="Times New Roman" w:cs="Times New Roman"/>
                <w:sz w:val="28"/>
                <w:szCs w:val="24"/>
              </w:rPr>
              <w:t>Уровень защиты населения от наводнения, талых и дождевых вод, %</w:t>
            </w:r>
            <w:r w:rsidR="000E5992" w:rsidRPr="0075467A">
              <w:rPr>
                <w:rFonts w:ascii="Times New Roman" w:hAnsi="Times New Roman" w:cs="Times New Roman"/>
                <w:sz w:val="28"/>
                <w:szCs w:val="24"/>
              </w:rPr>
              <w:t>;</w:t>
            </w:r>
          </w:p>
          <w:p w14:paraId="5AD3FAA0" w14:textId="405FABBF" w:rsidR="00F96F94" w:rsidRPr="0075467A" w:rsidRDefault="00F96F94" w:rsidP="007D0E74">
            <w:pPr>
              <w:widowControl w:val="0"/>
              <w:spacing w:after="0" w:line="240" w:lineRule="auto"/>
              <w:jc w:val="both"/>
              <w:rPr>
                <w:rFonts w:ascii="Times New Roman" w:eastAsia="SimSun" w:hAnsi="Times New Roman" w:cs="Times New Roman"/>
                <w:sz w:val="32"/>
                <w:szCs w:val="28"/>
                <w:lang w:val="kk-KZ" w:eastAsia="zh-CN"/>
              </w:rPr>
            </w:pPr>
            <w:r w:rsidRPr="0075467A">
              <w:rPr>
                <w:rFonts w:ascii="Times New Roman" w:hAnsi="Times New Roman" w:cs="Times New Roman"/>
                <w:sz w:val="28"/>
                <w:szCs w:val="24"/>
                <w:lang w:eastAsia="ru-RU"/>
              </w:rPr>
              <w:t xml:space="preserve">Уровень </w:t>
            </w:r>
            <w:r w:rsidRPr="0075467A">
              <w:rPr>
                <w:rFonts w:ascii="Times New Roman" w:hAnsi="Times New Roman" w:cs="Times New Roman"/>
                <w:sz w:val="28"/>
                <w:szCs w:val="24"/>
                <w:lang w:val="kk-KZ" w:eastAsia="ru-RU"/>
              </w:rPr>
              <w:t>оповещения населения при угрозе ЧС</w:t>
            </w:r>
            <w:r w:rsidRPr="0075467A">
              <w:rPr>
                <w:rFonts w:ascii="Times New Roman" w:hAnsi="Times New Roman" w:cs="Times New Roman"/>
                <w:sz w:val="28"/>
                <w:szCs w:val="24"/>
              </w:rPr>
              <w:t>,%</w:t>
            </w:r>
          </w:p>
          <w:p w14:paraId="2E45A1DF" w14:textId="619EFF68" w:rsidR="00F96F94" w:rsidRPr="0075467A" w:rsidRDefault="00CE7301" w:rsidP="007D0E74">
            <w:pPr>
              <w:widowControl w:val="0"/>
              <w:spacing w:after="0" w:line="240" w:lineRule="auto"/>
              <w:jc w:val="both"/>
              <w:rPr>
                <w:rFonts w:ascii="Times New Roman" w:eastAsia="SimSun" w:hAnsi="Times New Roman" w:cs="Times New Roman"/>
                <w:sz w:val="28"/>
                <w:szCs w:val="28"/>
                <w:lang w:eastAsia="zh-CN"/>
              </w:rPr>
            </w:pPr>
            <w:r w:rsidRPr="0075467A">
              <w:rPr>
                <w:rFonts w:ascii="Times New Roman" w:eastAsia="Times New Roman" w:hAnsi="Times New Roman" w:cs="Times New Roman"/>
                <w:sz w:val="28"/>
                <w:szCs w:val="28"/>
                <w:lang w:val="kk-KZ" w:eastAsia="ru-RU"/>
              </w:rPr>
              <w:t xml:space="preserve"> </w:t>
            </w:r>
          </w:p>
          <w:p w14:paraId="46255708" w14:textId="1200668E" w:rsidR="00D6781F" w:rsidRPr="0075467A" w:rsidRDefault="00D6781F" w:rsidP="007D0E74">
            <w:pPr>
              <w:widowControl w:val="0"/>
              <w:spacing w:after="0" w:line="240" w:lineRule="auto"/>
              <w:jc w:val="both"/>
              <w:rPr>
                <w:rFonts w:ascii="Times New Roman" w:eastAsia="SimSun" w:hAnsi="Times New Roman" w:cs="Times New Roman"/>
                <w:bCs/>
                <w:noProof/>
                <w:sz w:val="28"/>
                <w:szCs w:val="28"/>
                <w:lang w:eastAsia="zh-CN"/>
              </w:rPr>
            </w:pPr>
            <w:r w:rsidRPr="0075467A">
              <w:rPr>
                <w:rFonts w:ascii="Times New Roman" w:eastAsia="SimSun" w:hAnsi="Times New Roman" w:cs="Times New Roman"/>
                <w:b/>
                <w:bCs/>
                <w:noProof/>
                <w:sz w:val="28"/>
                <w:szCs w:val="28"/>
                <w:lang w:eastAsia="zh-CN"/>
              </w:rPr>
              <w:t xml:space="preserve">Цель </w:t>
            </w:r>
            <w:r w:rsidR="00346EE0" w:rsidRPr="0075467A">
              <w:rPr>
                <w:rFonts w:ascii="Times New Roman" w:eastAsia="SimSun" w:hAnsi="Times New Roman" w:cs="Times New Roman"/>
                <w:b/>
                <w:bCs/>
                <w:noProof/>
                <w:sz w:val="28"/>
                <w:szCs w:val="28"/>
                <w:lang w:eastAsia="zh-CN"/>
              </w:rPr>
              <w:t>5</w:t>
            </w:r>
            <w:r w:rsidRPr="0075467A">
              <w:rPr>
                <w:rFonts w:ascii="Times New Roman" w:eastAsia="SimSun" w:hAnsi="Times New Roman" w:cs="Times New Roman"/>
                <w:b/>
                <w:bCs/>
                <w:noProof/>
                <w:sz w:val="28"/>
                <w:szCs w:val="28"/>
                <w:lang w:eastAsia="zh-CN"/>
              </w:rPr>
              <w:t xml:space="preserve">.2. </w:t>
            </w:r>
            <w:r w:rsidR="00783071" w:rsidRPr="0075467A">
              <w:rPr>
                <w:rFonts w:ascii="Times New Roman" w:eastAsia="SimSun" w:hAnsi="Times New Roman" w:cs="Times New Roman"/>
                <w:b/>
                <w:bCs/>
                <w:noProof/>
                <w:sz w:val="28"/>
                <w:szCs w:val="28"/>
                <w:lang w:eastAsia="zh-CN"/>
              </w:rPr>
              <w:t>Повышение уровня цифровизации и ф</w:t>
            </w:r>
            <w:r w:rsidR="00F96F94" w:rsidRPr="0075467A">
              <w:rPr>
                <w:rFonts w:ascii="Times New Roman" w:eastAsia="SimSun" w:hAnsi="Times New Roman" w:cs="Times New Roman"/>
                <w:b/>
                <w:bCs/>
                <w:noProof/>
                <w:sz w:val="28"/>
                <w:szCs w:val="28"/>
                <w:lang w:eastAsia="zh-CN"/>
              </w:rPr>
              <w:t xml:space="preserve">ормирование </w:t>
            </w:r>
            <w:r w:rsidR="009E63A6">
              <w:rPr>
                <w:rFonts w:ascii="Times New Roman" w:eastAsia="SimSun" w:hAnsi="Times New Roman" w:cs="Times New Roman"/>
                <w:b/>
                <w:bCs/>
                <w:noProof/>
                <w:sz w:val="28"/>
                <w:szCs w:val="28"/>
                <w:lang w:eastAsia="zh-CN"/>
              </w:rPr>
              <w:t>«У</w:t>
            </w:r>
            <w:r w:rsidR="00F96F94" w:rsidRPr="0075467A">
              <w:rPr>
                <w:rFonts w:ascii="Times New Roman" w:eastAsia="SimSun" w:hAnsi="Times New Roman" w:cs="Times New Roman"/>
                <w:b/>
                <w:bCs/>
                <w:noProof/>
                <w:sz w:val="28"/>
                <w:szCs w:val="28"/>
                <w:lang w:eastAsia="zh-CN"/>
              </w:rPr>
              <w:t>много города</w:t>
            </w:r>
            <w:r w:rsidR="009E63A6">
              <w:rPr>
                <w:rFonts w:ascii="Times New Roman" w:eastAsia="SimSun" w:hAnsi="Times New Roman" w:cs="Times New Roman"/>
                <w:b/>
                <w:bCs/>
                <w:noProof/>
                <w:sz w:val="28"/>
                <w:szCs w:val="28"/>
                <w:lang w:eastAsia="zh-CN"/>
              </w:rPr>
              <w:t>»</w:t>
            </w:r>
          </w:p>
          <w:p w14:paraId="5C06A8F8" w14:textId="77777777" w:rsidR="00F96F94" w:rsidRPr="0075467A" w:rsidRDefault="00F96F94" w:rsidP="007D0E74">
            <w:pPr>
              <w:widowControl w:val="0"/>
              <w:spacing w:after="0" w:line="240" w:lineRule="auto"/>
              <w:jc w:val="both"/>
              <w:rPr>
                <w:rFonts w:ascii="Times New Roman" w:eastAsia="Times New Roman" w:hAnsi="Times New Roman" w:cs="Times New Roman"/>
                <w:b/>
                <w:sz w:val="28"/>
                <w:szCs w:val="28"/>
                <w:lang w:val="kk-KZ" w:eastAsia="ru-RU"/>
              </w:rPr>
            </w:pPr>
            <w:r w:rsidRPr="0075467A">
              <w:rPr>
                <w:rFonts w:ascii="Times New Roman" w:eastAsia="Times New Roman" w:hAnsi="Times New Roman" w:cs="Times New Roman"/>
                <w:b/>
                <w:sz w:val="28"/>
                <w:szCs w:val="28"/>
                <w:lang w:val="kk-KZ" w:eastAsia="ru-RU"/>
              </w:rPr>
              <w:t>Целевые индикаторы:</w:t>
            </w:r>
          </w:p>
          <w:p w14:paraId="360F1C5B" w14:textId="5026043C" w:rsidR="00351B83" w:rsidRPr="0075467A" w:rsidRDefault="00291B7D" w:rsidP="007D0E74">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Доля крупных и средних пре</w:t>
            </w:r>
            <w:r w:rsidR="00351B83" w:rsidRPr="0075467A">
              <w:rPr>
                <w:rFonts w:ascii="Times New Roman" w:hAnsi="Times New Roman" w:cs="Times New Roman"/>
                <w:sz w:val="28"/>
                <w:szCs w:val="28"/>
              </w:rPr>
              <w:t>дприятий в обрабатывающей промышленности, использующих цифровые технологии</w:t>
            </w:r>
          </w:p>
          <w:p w14:paraId="20F6B7B3" w14:textId="1A1F4016" w:rsidR="00F96F94" w:rsidRPr="0075467A" w:rsidRDefault="00F96F94" w:rsidP="007D0E74">
            <w:pPr>
              <w:spacing w:after="0" w:line="240" w:lineRule="auto"/>
              <w:rPr>
                <w:rFonts w:ascii="Times New Roman" w:eastAsia="Times New Roman" w:hAnsi="Times New Roman" w:cs="Times New Roman"/>
                <w:color w:val="000000"/>
                <w:sz w:val="28"/>
                <w:szCs w:val="28"/>
              </w:rPr>
            </w:pPr>
            <w:r w:rsidRPr="0075467A">
              <w:rPr>
                <w:rFonts w:ascii="Times New Roman" w:eastAsia="Times New Roman" w:hAnsi="Times New Roman" w:cs="Times New Roman"/>
                <w:color w:val="000000"/>
                <w:sz w:val="28"/>
                <w:szCs w:val="28"/>
              </w:rPr>
              <w:t>Доля акиматов, соответствующих цифровому стандарту (типовая архитектура, эталонный стандарт)</w:t>
            </w:r>
            <w:r w:rsidR="000E5992" w:rsidRPr="0075467A">
              <w:rPr>
                <w:rFonts w:ascii="Times New Roman" w:eastAsia="Times New Roman" w:hAnsi="Times New Roman" w:cs="Times New Roman"/>
                <w:color w:val="000000"/>
                <w:sz w:val="28"/>
                <w:szCs w:val="28"/>
              </w:rPr>
              <w:t>;</w:t>
            </w:r>
          </w:p>
          <w:p w14:paraId="7B00B43C" w14:textId="01F50F30" w:rsidR="00F96F94" w:rsidRPr="0075467A" w:rsidRDefault="00F96F94" w:rsidP="007D0E74">
            <w:pPr>
              <w:spacing w:after="0" w:line="240" w:lineRule="auto"/>
              <w:rPr>
                <w:rFonts w:ascii="Times New Roman" w:eastAsia="Times New Roman" w:hAnsi="Times New Roman" w:cs="Times New Roman"/>
                <w:bCs/>
                <w:sz w:val="28"/>
                <w:szCs w:val="28"/>
              </w:rPr>
            </w:pPr>
            <w:r w:rsidRPr="0075467A">
              <w:rPr>
                <w:rFonts w:ascii="Times New Roman" w:eastAsia="Times New Roman" w:hAnsi="Times New Roman" w:cs="Times New Roman"/>
                <w:bCs/>
                <w:sz w:val="28"/>
                <w:szCs w:val="28"/>
              </w:rPr>
              <w:t xml:space="preserve">Доля </w:t>
            </w:r>
            <w:r w:rsidR="00F34AC1" w:rsidRPr="0075467A">
              <w:rPr>
                <w:rFonts w:ascii="Times New Roman" w:eastAsia="Times New Roman" w:hAnsi="Times New Roman" w:cs="Times New Roman"/>
                <w:bCs/>
                <w:sz w:val="28"/>
                <w:szCs w:val="28"/>
              </w:rPr>
              <w:t>зарегистр</w:t>
            </w:r>
            <w:r w:rsidRPr="0075467A">
              <w:rPr>
                <w:rFonts w:ascii="Times New Roman" w:eastAsia="Times New Roman" w:hAnsi="Times New Roman" w:cs="Times New Roman"/>
                <w:bCs/>
                <w:sz w:val="28"/>
                <w:szCs w:val="28"/>
              </w:rPr>
              <w:t>ированных в электронной форме трудовых договоров</w:t>
            </w:r>
            <w:r w:rsidR="000E5992" w:rsidRPr="0075467A">
              <w:rPr>
                <w:rFonts w:ascii="Times New Roman" w:eastAsia="Times New Roman" w:hAnsi="Times New Roman" w:cs="Times New Roman"/>
                <w:bCs/>
                <w:sz w:val="28"/>
                <w:szCs w:val="28"/>
              </w:rPr>
              <w:t>;</w:t>
            </w:r>
          </w:p>
          <w:p w14:paraId="183D2845" w14:textId="2C6A8C4F" w:rsidR="00F96F94" w:rsidRPr="0075467A" w:rsidRDefault="00F96F94" w:rsidP="007D0E74">
            <w:pPr>
              <w:spacing w:after="0" w:line="240" w:lineRule="auto"/>
              <w:rPr>
                <w:rFonts w:ascii="Times New Roman" w:eastAsia="Times New Roman" w:hAnsi="Times New Roman" w:cs="Times New Roman"/>
                <w:bCs/>
                <w:sz w:val="28"/>
                <w:szCs w:val="28"/>
              </w:rPr>
            </w:pPr>
            <w:r w:rsidRPr="0075467A">
              <w:rPr>
                <w:rFonts w:ascii="Times New Roman" w:eastAsia="Times New Roman" w:hAnsi="Times New Roman" w:cs="Times New Roman"/>
                <w:bCs/>
                <w:sz w:val="28"/>
                <w:szCs w:val="28"/>
              </w:rPr>
              <w:t>Доля медицинских организаций, обеспечивающих обмен данными с ядром Ehealth</w:t>
            </w:r>
            <w:r w:rsidR="000E5992" w:rsidRPr="0075467A">
              <w:rPr>
                <w:rFonts w:ascii="Times New Roman" w:eastAsia="Times New Roman" w:hAnsi="Times New Roman" w:cs="Times New Roman"/>
                <w:bCs/>
                <w:sz w:val="28"/>
                <w:szCs w:val="28"/>
              </w:rPr>
              <w:t>;</w:t>
            </w:r>
          </w:p>
          <w:p w14:paraId="7D3E8DAB" w14:textId="0E958B6B" w:rsidR="00F96F94" w:rsidRPr="0075467A" w:rsidRDefault="00F96F94" w:rsidP="007D0E74">
            <w:pPr>
              <w:spacing w:after="0" w:line="240" w:lineRule="auto"/>
              <w:rPr>
                <w:rFonts w:ascii="Times New Roman" w:eastAsia="Times New Roman" w:hAnsi="Times New Roman" w:cs="Times New Roman"/>
                <w:color w:val="000000"/>
                <w:sz w:val="28"/>
                <w:szCs w:val="28"/>
                <w:lang w:eastAsia="ru-RU"/>
              </w:rPr>
            </w:pPr>
            <w:r w:rsidRPr="0075467A">
              <w:rPr>
                <w:rFonts w:ascii="Times New Roman" w:eastAsia="Times New Roman" w:hAnsi="Times New Roman" w:cs="Times New Roman"/>
                <w:color w:val="000000"/>
                <w:sz w:val="28"/>
                <w:szCs w:val="28"/>
                <w:lang w:eastAsia="ru-RU"/>
              </w:rPr>
              <w:t>Доля дистанционных медицинских услуг, оказанных населению</w:t>
            </w:r>
            <w:r w:rsidR="000E5992" w:rsidRPr="0075467A">
              <w:rPr>
                <w:rFonts w:ascii="Times New Roman" w:eastAsia="Times New Roman" w:hAnsi="Times New Roman" w:cs="Times New Roman"/>
                <w:color w:val="000000"/>
                <w:sz w:val="28"/>
                <w:szCs w:val="28"/>
                <w:lang w:eastAsia="ru-RU"/>
              </w:rPr>
              <w:t>;</w:t>
            </w:r>
          </w:p>
          <w:p w14:paraId="6B5805C1" w14:textId="3481ADB7" w:rsidR="006C1741" w:rsidRPr="006C1741" w:rsidRDefault="006C1741" w:rsidP="006C174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Доля </w:t>
            </w:r>
            <w:r w:rsidRPr="006C1741">
              <w:rPr>
                <w:rFonts w:ascii="Times New Roman" w:eastAsia="Times New Roman" w:hAnsi="Times New Roman" w:cs="Times New Roman"/>
                <w:bCs/>
                <w:sz w:val="28"/>
                <w:szCs w:val="28"/>
              </w:rPr>
              <w:t>организаций среднего</w:t>
            </w:r>
            <w:r>
              <w:rPr>
                <w:rFonts w:ascii="Times New Roman" w:eastAsia="Times New Roman" w:hAnsi="Times New Roman" w:cs="Times New Roman"/>
                <w:bCs/>
                <w:sz w:val="28"/>
                <w:szCs w:val="28"/>
              </w:rPr>
              <w:t xml:space="preserve"> </w:t>
            </w:r>
            <w:r w:rsidRPr="006C1741">
              <w:rPr>
                <w:rFonts w:ascii="Times New Roman" w:eastAsia="Times New Roman" w:hAnsi="Times New Roman" w:cs="Times New Roman"/>
                <w:bCs/>
                <w:sz w:val="28"/>
                <w:szCs w:val="28"/>
              </w:rPr>
              <w:t>образования, обеспеченных</w:t>
            </w:r>
          </w:p>
          <w:p w14:paraId="2BF899EC" w14:textId="79D9BECA" w:rsidR="006C1741" w:rsidRPr="006C1741" w:rsidRDefault="006C1741" w:rsidP="006C1741">
            <w:pPr>
              <w:spacing w:after="0" w:line="240" w:lineRule="auto"/>
              <w:rPr>
                <w:rFonts w:ascii="Times New Roman" w:eastAsia="Times New Roman" w:hAnsi="Times New Roman" w:cs="Times New Roman"/>
                <w:bCs/>
                <w:sz w:val="28"/>
                <w:szCs w:val="28"/>
              </w:rPr>
            </w:pPr>
            <w:r w:rsidRPr="006C1741">
              <w:rPr>
                <w:rFonts w:ascii="Times New Roman" w:eastAsia="Times New Roman" w:hAnsi="Times New Roman" w:cs="Times New Roman"/>
                <w:bCs/>
                <w:sz w:val="28"/>
                <w:szCs w:val="28"/>
              </w:rPr>
              <w:lastRenderedPageBreak/>
              <w:t>интернетом не ниже 100 мб/с</w:t>
            </w:r>
            <w:r>
              <w:rPr>
                <w:rFonts w:ascii="Times New Roman" w:eastAsia="Times New Roman" w:hAnsi="Times New Roman" w:cs="Times New Roman"/>
                <w:bCs/>
                <w:sz w:val="28"/>
                <w:szCs w:val="28"/>
              </w:rPr>
              <w:t xml:space="preserve"> </w:t>
            </w:r>
            <w:r w:rsidRPr="006C1741">
              <w:rPr>
                <w:rFonts w:ascii="Times New Roman" w:eastAsia="Times New Roman" w:hAnsi="Times New Roman" w:cs="Times New Roman"/>
                <w:bCs/>
                <w:sz w:val="28"/>
                <w:szCs w:val="28"/>
              </w:rPr>
              <w:t>для внутреннего контента</w:t>
            </w:r>
          </w:p>
          <w:p w14:paraId="2FB96C71" w14:textId="146F9597" w:rsidR="000147FC" w:rsidRPr="006C1741" w:rsidRDefault="006C1741" w:rsidP="006C1741">
            <w:pPr>
              <w:spacing w:after="0" w:line="240" w:lineRule="auto"/>
              <w:rPr>
                <w:rFonts w:ascii="Times New Roman" w:eastAsia="Times New Roman" w:hAnsi="Times New Roman" w:cs="Times New Roman"/>
                <w:bCs/>
                <w:sz w:val="28"/>
                <w:szCs w:val="28"/>
              </w:rPr>
            </w:pPr>
            <w:r w:rsidRPr="006C1741">
              <w:rPr>
                <w:rFonts w:ascii="Times New Roman" w:eastAsia="Times New Roman" w:hAnsi="Times New Roman" w:cs="Times New Roman"/>
                <w:bCs/>
                <w:sz w:val="28"/>
                <w:szCs w:val="28"/>
              </w:rPr>
              <w:t>(внутри Казахстана) и 8 мб/с</w:t>
            </w:r>
            <w:r>
              <w:rPr>
                <w:rFonts w:ascii="Times New Roman" w:eastAsia="Times New Roman" w:hAnsi="Times New Roman" w:cs="Times New Roman"/>
                <w:bCs/>
                <w:sz w:val="28"/>
                <w:szCs w:val="28"/>
              </w:rPr>
              <w:t xml:space="preserve"> </w:t>
            </w:r>
            <w:r w:rsidRPr="006C1741">
              <w:rPr>
                <w:rFonts w:ascii="Times New Roman" w:eastAsia="Times New Roman" w:hAnsi="Times New Roman" w:cs="Times New Roman"/>
                <w:bCs/>
                <w:sz w:val="28"/>
                <w:szCs w:val="28"/>
              </w:rPr>
              <w:t>для внешнего контента</w:t>
            </w:r>
            <w:r w:rsidR="000147FC" w:rsidRPr="006C1741">
              <w:rPr>
                <w:rFonts w:ascii="Times New Roman" w:eastAsia="Times New Roman" w:hAnsi="Times New Roman" w:cs="Times New Roman"/>
                <w:bCs/>
                <w:sz w:val="28"/>
                <w:szCs w:val="28"/>
              </w:rPr>
              <w:t>;</w:t>
            </w:r>
          </w:p>
          <w:p w14:paraId="0405EE1F" w14:textId="17CA6C45" w:rsidR="00F96F94" w:rsidRPr="0075467A" w:rsidRDefault="00F96F94" w:rsidP="007D0E74">
            <w:pPr>
              <w:spacing w:after="0" w:line="240" w:lineRule="auto"/>
              <w:rPr>
                <w:rFonts w:ascii="Times New Roman" w:eastAsia="Times New Roman" w:hAnsi="Times New Roman" w:cs="Times New Roman"/>
                <w:bCs/>
                <w:sz w:val="28"/>
                <w:szCs w:val="28"/>
              </w:rPr>
            </w:pPr>
            <w:r w:rsidRPr="0075467A">
              <w:rPr>
                <w:rFonts w:ascii="Times New Roman" w:eastAsia="Times New Roman" w:hAnsi="Times New Roman" w:cs="Times New Roman"/>
                <w:bCs/>
                <w:sz w:val="28"/>
                <w:szCs w:val="28"/>
              </w:rPr>
              <w:t>Увеличение количества камер видео наблюдения</w:t>
            </w:r>
            <w:r w:rsidR="006C1741">
              <w:rPr>
                <w:rFonts w:ascii="Times New Roman" w:eastAsia="Times New Roman" w:hAnsi="Times New Roman" w:cs="Times New Roman"/>
                <w:bCs/>
                <w:sz w:val="28"/>
                <w:szCs w:val="28"/>
              </w:rPr>
              <w:t xml:space="preserve"> в</w:t>
            </w:r>
            <w:r w:rsidR="00B94E52" w:rsidRPr="0075467A">
              <w:rPr>
                <w:rFonts w:ascii="Times New Roman" w:eastAsia="Times New Roman" w:hAnsi="Times New Roman" w:cs="Times New Roman"/>
                <w:bCs/>
                <w:sz w:val="28"/>
                <w:szCs w:val="28"/>
              </w:rPr>
              <w:t xml:space="preserve"> городах республиканского значения и областных центрах</w:t>
            </w:r>
            <w:r w:rsidR="003B6057" w:rsidRPr="0075467A">
              <w:rPr>
                <w:rFonts w:ascii="Times New Roman" w:eastAsia="Times New Roman" w:hAnsi="Times New Roman" w:cs="Times New Roman"/>
                <w:bCs/>
                <w:sz w:val="28"/>
                <w:szCs w:val="28"/>
              </w:rPr>
              <w:t>;</w:t>
            </w:r>
          </w:p>
          <w:p w14:paraId="0538CD8C" w14:textId="70ABF077" w:rsidR="00F96F94" w:rsidRPr="0075467A" w:rsidRDefault="00F96F94" w:rsidP="007D0E74">
            <w:pPr>
              <w:shd w:val="clear" w:color="auto" w:fill="FFFFFF" w:themeFill="background1"/>
              <w:spacing w:after="0" w:line="240" w:lineRule="auto"/>
              <w:rPr>
                <w:rFonts w:ascii="Times New Roman" w:eastAsia="Times New Roman" w:hAnsi="Times New Roman" w:cs="Times New Roman"/>
                <w:color w:val="000000"/>
                <w:sz w:val="28"/>
                <w:szCs w:val="28"/>
              </w:rPr>
            </w:pPr>
            <w:r w:rsidRPr="0075467A">
              <w:rPr>
                <w:rFonts w:ascii="Times New Roman" w:eastAsia="Times New Roman" w:hAnsi="Times New Roman" w:cs="Times New Roman"/>
                <w:bCs/>
                <w:sz w:val="28"/>
                <w:szCs w:val="28"/>
              </w:rPr>
              <w:t xml:space="preserve">Уровень оснащения полиции цифровыми инструментами </w:t>
            </w:r>
            <w:r w:rsidRPr="0075467A">
              <w:rPr>
                <w:rFonts w:ascii="Times New Roman" w:eastAsia="Times New Roman" w:hAnsi="Times New Roman" w:cs="Times New Roman"/>
                <w:color w:val="000000"/>
                <w:sz w:val="28"/>
                <w:szCs w:val="28"/>
              </w:rPr>
              <w:t>(планшетами)</w:t>
            </w:r>
          </w:p>
          <w:p w14:paraId="1AE4724E" w14:textId="4BA83F33" w:rsidR="00733DC4" w:rsidRPr="0075467A" w:rsidRDefault="00733DC4" w:rsidP="007D0E74">
            <w:pPr>
              <w:spacing w:after="0" w:line="240" w:lineRule="auto"/>
              <w:rPr>
                <w:rFonts w:ascii="Times New Roman" w:eastAsia="Times New Roman" w:hAnsi="Times New Roman" w:cs="Times New Roman"/>
                <w:sz w:val="28"/>
                <w:szCs w:val="28"/>
              </w:rPr>
            </w:pPr>
            <w:r w:rsidRPr="0075467A">
              <w:rPr>
                <w:rFonts w:ascii="Times New Roman" w:eastAsia="Times New Roman" w:hAnsi="Times New Roman" w:cs="Times New Roman"/>
                <w:sz w:val="28"/>
                <w:szCs w:val="28"/>
              </w:rPr>
              <w:t>Снижение уровня нормативно - технических потерь электроэнергии в национальных и региональных электрических сетях</w:t>
            </w:r>
            <w:r w:rsidR="006C1741">
              <w:rPr>
                <w:rFonts w:ascii="Times New Roman" w:eastAsia="Times New Roman" w:hAnsi="Times New Roman" w:cs="Times New Roman"/>
                <w:sz w:val="28"/>
                <w:szCs w:val="28"/>
              </w:rPr>
              <w:t>;</w:t>
            </w:r>
          </w:p>
          <w:p w14:paraId="4C8AED40" w14:textId="77777777" w:rsidR="00AE398B" w:rsidRPr="0075467A" w:rsidRDefault="00AE398B" w:rsidP="007D0E74">
            <w:pPr>
              <w:spacing w:after="0" w:line="240" w:lineRule="auto"/>
              <w:rPr>
                <w:rFonts w:ascii="Times New Roman" w:eastAsia="Times New Roman" w:hAnsi="Times New Roman" w:cs="Times New Roman"/>
                <w:bCs/>
                <w:sz w:val="28"/>
                <w:szCs w:val="28"/>
              </w:rPr>
            </w:pPr>
            <w:r w:rsidRPr="0075467A">
              <w:rPr>
                <w:rFonts w:ascii="Times New Roman" w:eastAsia="Times New Roman" w:hAnsi="Times New Roman" w:cs="Times New Roman"/>
                <w:bCs/>
                <w:sz w:val="28"/>
                <w:szCs w:val="28"/>
              </w:rPr>
              <w:t>Доля учебников, переведенных в цифровой формат;</w:t>
            </w:r>
          </w:p>
          <w:p w14:paraId="08BC85F9" w14:textId="2CD833F3" w:rsidR="00AE398B" w:rsidRPr="0075467A" w:rsidRDefault="00AE398B" w:rsidP="007D0E74">
            <w:pPr>
              <w:spacing w:after="0" w:line="240" w:lineRule="auto"/>
              <w:rPr>
                <w:rFonts w:ascii="Times New Roman" w:eastAsia="Times New Roman" w:hAnsi="Times New Roman" w:cs="Times New Roman"/>
                <w:bCs/>
                <w:sz w:val="28"/>
                <w:szCs w:val="28"/>
              </w:rPr>
            </w:pPr>
            <w:r w:rsidRPr="0075467A">
              <w:rPr>
                <w:rFonts w:ascii="Times New Roman" w:eastAsia="Times New Roman" w:hAnsi="Times New Roman" w:cs="Times New Roman"/>
                <w:bCs/>
                <w:sz w:val="28"/>
                <w:szCs w:val="28"/>
              </w:rPr>
              <w:t>Доля оцифрованных земельных данных</w:t>
            </w:r>
          </w:p>
          <w:p w14:paraId="662F7893" w14:textId="617BE9B9" w:rsidR="00876319" w:rsidRPr="0075467A" w:rsidRDefault="00876319" w:rsidP="007D0E74">
            <w:pPr>
              <w:widowControl w:val="0"/>
              <w:spacing w:after="0" w:line="240" w:lineRule="auto"/>
              <w:jc w:val="both"/>
              <w:rPr>
                <w:rFonts w:ascii="Times New Roman" w:eastAsia="Calibri" w:hAnsi="Times New Roman" w:cs="Times New Roman"/>
                <w:b/>
              </w:rPr>
            </w:pPr>
          </w:p>
        </w:tc>
      </w:tr>
      <w:tr w:rsidR="008C3169" w:rsidRPr="0075467A" w14:paraId="1B324FAF" w14:textId="77777777" w:rsidTr="00B954F3">
        <w:trPr>
          <w:trHeight w:val="1256"/>
        </w:trPr>
        <w:tc>
          <w:tcPr>
            <w:tcW w:w="2411" w:type="dxa"/>
            <w:vMerge w:val="restart"/>
            <w:tcBorders>
              <w:top w:val="single" w:sz="4" w:space="0" w:color="000000"/>
              <w:left w:val="single" w:sz="4" w:space="0" w:color="000000"/>
              <w:right w:val="single" w:sz="4" w:space="0" w:color="000000"/>
            </w:tcBorders>
          </w:tcPr>
          <w:p w14:paraId="77C21A9E" w14:textId="436C4D24" w:rsidR="008C3169" w:rsidRPr="0075467A" w:rsidRDefault="008C3169" w:rsidP="007D0E74">
            <w:pPr>
              <w:spacing w:after="0" w:line="240" w:lineRule="auto"/>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lastRenderedPageBreak/>
              <w:t>Необходимые ресурсы</w:t>
            </w:r>
          </w:p>
          <w:p w14:paraId="6C841269" w14:textId="77777777" w:rsidR="008C3169" w:rsidRPr="0075467A" w:rsidRDefault="008C3169" w:rsidP="007D0E74">
            <w:pPr>
              <w:spacing w:after="0" w:line="240" w:lineRule="auto"/>
              <w:jc w:val="center"/>
              <w:rPr>
                <w:rFonts w:ascii="Times New Roman" w:eastAsia="Times New Roman" w:hAnsi="Times New Roman" w:cs="Times New Roman"/>
                <w:b/>
                <w:bCs/>
                <w:sz w:val="28"/>
                <w:szCs w:val="28"/>
                <w:lang w:eastAsia="ru-RU"/>
              </w:rPr>
            </w:pPr>
          </w:p>
        </w:tc>
        <w:tc>
          <w:tcPr>
            <w:tcW w:w="7796" w:type="dxa"/>
            <w:gridSpan w:val="6"/>
            <w:tcBorders>
              <w:top w:val="single" w:sz="4" w:space="0" w:color="000000"/>
              <w:left w:val="single" w:sz="4" w:space="0" w:color="000000"/>
              <w:bottom w:val="single" w:sz="4" w:space="0" w:color="auto"/>
              <w:right w:val="single" w:sz="4" w:space="0" w:color="000000"/>
            </w:tcBorders>
          </w:tcPr>
          <w:p w14:paraId="21C33F75" w14:textId="77777777" w:rsidR="008C3169" w:rsidRPr="0075467A" w:rsidRDefault="008C3169" w:rsidP="007D0E74">
            <w:pPr>
              <w:spacing w:after="0" w:line="240" w:lineRule="auto"/>
              <w:ind w:firstLine="322"/>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Общий объем средств из местного, республиканского бюджета, а также с учетом частных инвестиций по предварительным подсчетам, состав</w:t>
            </w:r>
            <w:r w:rsidRPr="0075467A">
              <w:rPr>
                <w:rFonts w:ascii="Times New Roman" w:eastAsia="Times New Roman" w:hAnsi="Times New Roman" w:cs="Times New Roman"/>
                <w:sz w:val="28"/>
                <w:szCs w:val="28"/>
                <w:lang w:val="kk-KZ" w:eastAsia="ru-RU"/>
              </w:rPr>
              <w:t>я</w:t>
            </w:r>
            <w:r w:rsidRPr="0075467A">
              <w:rPr>
                <w:rFonts w:ascii="Times New Roman" w:eastAsia="Times New Roman" w:hAnsi="Times New Roman" w:cs="Times New Roman"/>
                <w:sz w:val="28"/>
                <w:szCs w:val="28"/>
                <w:lang w:eastAsia="ru-RU"/>
              </w:rPr>
              <w:t>т 1</w:t>
            </w:r>
            <w:r w:rsidR="008B0A8A" w:rsidRPr="0075467A">
              <w:rPr>
                <w:rFonts w:ascii="Times New Roman" w:eastAsia="Times New Roman" w:hAnsi="Times New Roman" w:cs="Times New Roman"/>
                <w:sz w:val="28"/>
                <w:szCs w:val="28"/>
                <w:lang w:eastAsia="ru-RU"/>
              </w:rPr>
              <w:t> </w:t>
            </w:r>
            <w:r w:rsidRPr="0075467A">
              <w:rPr>
                <w:rFonts w:ascii="Times New Roman" w:eastAsia="Times New Roman" w:hAnsi="Times New Roman" w:cs="Times New Roman"/>
                <w:sz w:val="28"/>
                <w:szCs w:val="28"/>
                <w:lang w:eastAsia="ru-RU"/>
              </w:rPr>
              <w:t>724</w:t>
            </w:r>
            <w:r w:rsidR="008B0A8A"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5 мл</w:t>
            </w:r>
            <w:r w:rsidR="008B0A8A" w:rsidRPr="0075467A">
              <w:rPr>
                <w:rFonts w:ascii="Times New Roman" w:eastAsia="Times New Roman" w:hAnsi="Times New Roman" w:cs="Times New Roman"/>
                <w:sz w:val="28"/>
                <w:szCs w:val="28"/>
                <w:lang w:eastAsia="ru-RU"/>
              </w:rPr>
              <w:t>рд</w:t>
            </w:r>
            <w:r w:rsidRPr="0075467A">
              <w:rPr>
                <w:rFonts w:ascii="Times New Roman" w:eastAsia="Times New Roman" w:hAnsi="Times New Roman" w:cs="Times New Roman"/>
                <w:sz w:val="28"/>
                <w:szCs w:val="28"/>
                <w:lang w:eastAsia="ru-RU"/>
              </w:rPr>
              <w:t>. тенге.</w:t>
            </w:r>
          </w:p>
          <w:p w14:paraId="557DE056" w14:textId="77777777" w:rsidR="008C3169" w:rsidRPr="0075467A" w:rsidRDefault="008C3169" w:rsidP="007D0E74">
            <w:pPr>
              <w:spacing w:after="0" w:line="240" w:lineRule="auto"/>
              <w:ind w:left="34"/>
              <w:jc w:val="both"/>
              <w:rPr>
                <w:rFonts w:ascii="Times New Roman" w:eastAsia="Calibri" w:hAnsi="Times New Roman" w:cs="Times New Roman"/>
                <w:b/>
                <w:sz w:val="28"/>
                <w:szCs w:val="28"/>
              </w:rPr>
            </w:pPr>
          </w:p>
          <w:p w14:paraId="5A6621FA" w14:textId="77777777" w:rsidR="00FF6F3C" w:rsidRPr="0075467A" w:rsidRDefault="00FF6F3C" w:rsidP="007D0E74">
            <w:pPr>
              <w:spacing w:after="0" w:line="240" w:lineRule="auto"/>
              <w:ind w:left="34"/>
              <w:jc w:val="both"/>
              <w:rPr>
                <w:rFonts w:ascii="Times New Roman" w:eastAsia="Calibri" w:hAnsi="Times New Roman" w:cs="Times New Roman"/>
                <w:b/>
                <w:sz w:val="28"/>
                <w:szCs w:val="28"/>
              </w:rPr>
            </w:pPr>
          </w:p>
        </w:tc>
      </w:tr>
      <w:tr w:rsidR="008C3169" w:rsidRPr="0075467A" w14:paraId="095A10A9" w14:textId="77777777" w:rsidTr="00827B82">
        <w:trPr>
          <w:trHeight w:val="259"/>
        </w:trPr>
        <w:tc>
          <w:tcPr>
            <w:tcW w:w="2411" w:type="dxa"/>
            <w:vMerge/>
            <w:tcBorders>
              <w:left w:val="single" w:sz="4" w:space="0" w:color="000000"/>
              <w:right w:val="single" w:sz="4" w:space="0" w:color="000000"/>
            </w:tcBorders>
          </w:tcPr>
          <w:p w14:paraId="7427BA92" w14:textId="77777777" w:rsidR="008C3169" w:rsidRPr="0075467A" w:rsidRDefault="008C3169" w:rsidP="007D0E74">
            <w:pPr>
              <w:spacing w:after="0" w:line="240" w:lineRule="auto"/>
              <w:rPr>
                <w:rFonts w:ascii="Times New Roman" w:eastAsia="Times New Roman" w:hAnsi="Times New Roman" w:cs="Times New Roman"/>
                <w:b/>
                <w:bCs/>
                <w:sz w:val="28"/>
                <w:szCs w:val="28"/>
                <w:lang w:eastAsia="ru-RU"/>
              </w:rPr>
            </w:pPr>
          </w:p>
        </w:tc>
        <w:tc>
          <w:tcPr>
            <w:tcW w:w="2126" w:type="dxa"/>
            <w:tcBorders>
              <w:top w:val="single" w:sz="4" w:space="0" w:color="auto"/>
              <w:left w:val="single" w:sz="4" w:space="0" w:color="000000"/>
              <w:bottom w:val="single" w:sz="4" w:space="0" w:color="auto"/>
              <w:right w:val="single" w:sz="4" w:space="0" w:color="auto"/>
            </w:tcBorders>
          </w:tcPr>
          <w:p w14:paraId="332D769D" w14:textId="77777777" w:rsidR="008C3169" w:rsidRPr="0075467A" w:rsidRDefault="008C3169" w:rsidP="007D0E74">
            <w:pPr>
              <w:spacing w:after="0" w:line="240" w:lineRule="auto"/>
              <w:ind w:left="34"/>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22C3D5F" w14:textId="77777777" w:rsidR="008C3169" w:rsidRPr="0075467A" w:rsidRDefault="008C3169" w:rsidP="007D0E74">
            <w:pPr>
              <w:spacing w:after="0" w:line="240" w:lineRule="auto"/>
              <w:jc w:val="center"/>
              <w:rPr>
                <w:rFonts w:ascii="Times New Roman" w:eastAsia="Times New Roman" w:hAnsi="Times New Roman" w:cs="Times New Roman"/>
                <w:b/>
                <w:bCs/>
                <w:lang w:eastAsia="ru-RU"/>
              </w:rPr>
            </w:pPr>
            <w:r w:rsidRPr="0075467A">
              <w:rPr>
                <w:rFonts w:ascii="Times New Roman" w:eastAsia="Times New Roman" w:hAnsi="Times New Roman" w:cs="Times New Roman"/>
                <w:b/>
                <w:bCs/>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14:paraId="263B6BA3" w14:textId="77777777" w:rsidR="008C3169" w:rsidRPr="0075467A" w:rsidRDefault="008C3169" w:rsidP="007D0E74">
            <w:pPr>
              <w:spacing w:after="0" w:line="240" w:lineRule="auto"/>
              <w:jc w:val="center"/>
              <w:rPr>
                <w:rFonts w:ascii="Times New Roman" w:eastAsia="Times New Roman" w:hAnsi="Times New Roman" w:cs="Times New Roman"/>
                <w:b/>
                <w:bCs/>
                <w:lang w:eastAsia="ru-RU"/>
              </w:rPr>
            </w:pPr>
            <w:r w:rsidRPr="0075467A">
              <w:rPr>
                <w:rFonts w:ascii="Times New Roman" w:eastAsia="Times New Roman" w:hAnsi="Times New Roman" w:cs="Times New Roman"/>
                <w:b/>
                <w:bCs/>
                <w:lang w:eastAsia="ru-RU"/>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14:paraId="509D0516" w14:textId="77777777" w:rsidR="008C3169" w:rsidRPr="0075467A" w:rsidRDefault="008C3169" w:rsidP="007D0E74">
            <w:pPr>
              <w:spacing w:after="0" w:line="240" w:lineRule="auto"/>
              <w:jc w:val="center"/>
              <w:rPr>
                <w:rFonts w:ascii="Times New Roman" w:eastAsia="Times New Roman" w:hAnsi="Times New Roman" w:cs="Times New Roman"/>
                <w:b/>
                <w:bCs/>
                <w:lang w:eastAsia="ru-RU"/>
              </w:rPr>
            </w:pPr>
            <w:r w:rsidRPr="0075467A">
              <w:rPr>
                <w:rFonts w:ascii="Times New Roman" w:eastAsia="Times New Roman" w:hAnsi="Times New Roman" w:cs="Times New Roman"/>
                <w:b/>
                <w:bCs/>
                <w:lang w:eastAsia="ru-RU"/>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14:paraId="32D8F1AA" w14:textId="77777777" w:rsidR="008C3169" w:rsidRPr="0075467A" w:rsidRDefault="008C3169" w:rsidP="007D0E74">
            <w:pPr>
              <w:spacing w:after="0" w:line="240" w:lineRule="auto"/>
              <w:jc w:val="center"/>
              <w:rPr>
                <w:rFonts w:ascii="Times New Roman" w:eastAsia="Times New Roman" w:hAnsi="Times New Roman" w:cs="Times New Roman"/>
                <w:b/>
                <w:bCs/>
                <w:lang w:eastAsia="ru-RU"/>
              </w:rPr>
            </w:pPr>
            <w:r w:rsidRPr="0075467A">
              <w:rPr>
                <w:rFonts w:ascii="Times New Roman" w:eastAsia="Times New Roman" w:hAnsi="Times New Roman" w:cs="Times New Roman"/>
                <w:b/>
                <w:bCs/>
                <w:lang w:eastAsia="ru-RU"/>
              </w:rPr>
              <w:t>2024 год*</w:t>
            </w:r>
          </w:p>
        </w:tc>
        <w:tc>
          <w:tcPr>
            <w:tcW w:w="1134" w:type="dxa"/>
            <w:tcBorders>
              <w:top w:val="single" w:sz="4" w:space="0" w:color="auto"/>
              <w:left w:val="single" w:sz="4" w:space="0" w:color="auto"/>
              <w:bottom w:val="single" w:sz="4" w:space="0" w:color="auto"/>
              <w:right w:val="single" w:sz="4" w:space="0" w:color="000000"/>
            </w:tcBorders>
            <w:vAlign w:val="center"/>
          </w:tcPr>
          <w:p w14:paraId="47BBC3F9" w14:textId="77777777" w:rsidR="008C3169" w:rsidRPr="0075467A" w:rsidRDefault="008C3169" w:rsidP="007D0E74">
            <w:pPr>
              <w:spacing w:after="0" w:line="240" w:lineRule="auto"/>
              <w:jc w:val="center"/>
              <w:rPr>
                <w:rFonts w:ascii="Times New Roman" w:eastAsia="Times New Roman" w:hAnsi="Times New Roman" w:cs="Times New Roman"/>
                <w:b/>
                <w:bCs/>
                <w:lang w:eastAsia="ru-RU"/>
              </w:rPr>
            </w:pPr>
            <w:r w:rsidRPr="0075467A">
              <w:rPr>
                <w:rFonts w:ascii="Times New Roman" w:eastAsia="Times New Roman" w:hAnsi="Times New Roman" w:cs="Times New Roman"/>
                <w:b/>
                <w:bCs/>
                <w:lang w:eastAsia="ru-RU"/>
              </w:rPr>
              <w:t>2025 год*</w:t>
            </w:r>
          </w:p>
        </w:tc>
      </w:tr>
      <w:tr w:rsidR="008C3169" w:rsidRPr="0075467A" w14:paraId="6A8DB9C7" w14:textId="77777777" w:rsidTr="00827B82">
        <w:trPr>
          <w:trHeight w:val="351"/>
        </w:trPr>
        <w:tc>
          <w:tcPr>
            <w:tcW w:w="2411" w:type="dxa"/>
            <w:vMerge/>
            <w:tcBorders>
              <w:left w:val="single" w:sz="4" w:space="0" w:color="000000"/>
              <w:right w:val="single" w:sz="4" w:space="0" w:color="000000"/>
            </w:tcBorders>
          </w:tcPr>
          <w:p w14:paraId="5F3DD7C5" w14:textId="77777777" w:rsidR="008C3169" w:rsidRPr="0075467A" w:rsidRDefault="008C3169" w:rsidP="007D0E74">
            <w:pPr>
              <w:spacing w:after="0" w:line="240" w:lineRule="auto"/>
              <w:rPr>
                <w:rFonts w:ascii="Times New Roman" w:eastAsia="Times New Roman" w:hAnsi="Times New Roman" w:cs="Times New Roman"/>
                <w:b/>
                <w:bCs/>
                <w:sz w:val="28"/>
                <w:szCs w:val="28"/>
                <w:lang w:eastAsia="ru-RU"/>
              </w:rPr>
            </w:pPr>
          </w:p>
        </w:tc>
        <w:tc>
          <w:tcPr>
            <w:tcW w:w="2126" w:type="dxa"/>
            <w:tcBorders>
              <w:top w:val="single" w:sz="4" w:space="0" w:color="auto"/>
              <w:left w:val="single" w:sz="4" w:space="0" w:color="000000"/>
              <w:bottom w:val="single" w:sz="4" w:space="0" w:color="auto"/>
              <w:right w:val="single" w:sz="4" w:space="0" w:color="auto"/>
            </w:tcBorders>
            <w:vAlign w:val="center"/>
          </w:tcPr>
          <w:p w14:paraId="628B7921" w14:textId="77777777" w:rsidR="008C3169" w:rsidRPr="0075467A" w:rsidRDefault="008C3169" w:rsidP="007D0E74">
            <w:pPr>
              <w:spacing w:after="0" w:line="240" w:lineRule="auto"/>
              <w:jc w:val="center"/>
              <w:rPr>
                <w:rFonts w:ascii="Times New Roman" w:eastAsia="Times New Roman" w:hAnsi="Times New Roman" w:cs="Times New Roman"/>
                <w:lang w:eastAsia="ru-RU"/>
              </w:rPr>
            </w:pPr>
            <w:r w:rsidRPr="0075467A">
              <w:rPr>
                <w:rFonts w:ascii="Times New Roman" w:eastAsia="Times New Roman" w:hAnsi="Times New Roman" w:cs="Times New Roman"/>
                <w:lang w:eastAsia="ru-RU"/>
              </w:rPr>
              <w:t>РБ</w:t>
            </w:r>
          </w:p>
        </w:tc>
        <w:tc>
          <w:tcPr>
            <w:tcW w:w="1134" w:type="dxa"/>
            <w:tcBorders>
              <w:top w:val="single" w:sz="4" w:space="0" w:color="auto"/>
              <w:left w:val="single" w:sz="4" w:space="0" w:color="auto"/>
              <w:bottom w:val="single" w:sz="4" w:space="0" w:color="auto"/>
              <w:right w:val="single" w:sz="4" w:space="0" w:color="auto"/>
            </w:tcBorders>
            <w:vAlign w:val="bottom"/>
          </w:tcPr>
          <w:p w14:paraId="1BB2DBA7"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98370,84</w:t>
            </w:r>
          </w:p>
        </w:tc>
        <w:tc>
          <w:tcPr>
            <w:tcW w:w="1134" w:type="dxa"/>
            <w:tcBorders>
              <w:top w:val="single" w:sz="4" w:space="0" w:color="auto"/>
              <w:left w:val="single" w:sz="4" w:space="0" w:color="auto"/>
              <w:bottom w:val="single" w:sz="4" w:space="0" w:color="auto"/>
              <w:right w:val="single" w:sz="4" w:space="0" w:color="auto"/>
            </w:tcBorders>
            <w:vAlign w:val="bottom"/>
          </w:tcPr>
          <w:p w14:paraId="37A16864"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97964,11</w:t>
            </w:r>
          </w:p>
        </w:tc>
        <w:tc>
          <w:tcPr>
            <w:tcW w:w="1134" w:type="dxa"/>
            <w:tcBorders>
              <w:top w:val="single" w:sz="4" w:space="0" w:color="auto"/>
              <w:left w:val="single" w:sz="4" w:space="0" w:color="auto"/>
              <w:bottom w:val="single" w:sz="4" w:space="0" w:color="auto"/>
              <w:right w:val="single" w:sz="4" w:space="0" w:color="auto"/>
            </w:tcBorders>
            <w:vAlign w:val="bottom"/>
          </w:tcPr>
          <w:p w14:paraId="462E8C2F"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42270,73</w:t>
            </w:r>
          </w:p>
        </w:tc>
        <w:tc>
          <w:tcPr>
            <w:tcW w:w="1134" w:type="dxa"/>
            <w:tcBorders>
              <w:top w:val="single" w:sz="4" w:space="0" w:color="auto"/>
              <w:left w:val="single" w:sz="4" w:space="0" w:color="auto"/>
              <w:bottom w:val="single" w:sz="4" w:space="0" w:color="auto"/>
              <w:right w:val="single" w:sz="4" w:space="0" w:color="auto"/>
            </w:tcBorders>
            <w:vAlign w:val="bottom"/>
          </w:tcPr>
          <w:p w14:paraId="02C4C856"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35278,61</w:t>
            </w:r>
          </w:p>
        </w:tc>
        <w:tc>
          <w:tcPr>
            <w:tcW w:w="1134" w:type="dxa"/>
            <w:tcBorders>
              <w:top w:val="single" w:sz="4" w:space="0" w:color="auto"/>
              <w:left w:val="single" w:sz="4" w:space="0" w:color="auto"/>
              <w:bottom w:val="single" w:sz="4" w:space="0" w:color="auto"/>
              <w:right w:val="single" w:sz="4" w:space="0" w:color="000000"/>
            </w:tcBorders>
            <w:vAlign w:val="bottom"/>
          </w:tcPr>
          <w:p w14:paraId="524635E0"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38053,86</w:t>
            </w:r>
          </w:p>
        </w:tc>
      </w:tr>
      <w:tr w:rsidR="008C3169" w:rsidRPr="0075467A" w14:paraId="400C53D0" w14:textId="77777777" w:rsidTr="00827B82">
        <w:trPr>
          <w:trHeight w:val="318"/>
        </w:trPr>
        <w:tc>
          <w:tcPr>
            <w:tcW w:w="2411" w:type="dxa"/>
            <w:vMerge/>
            <w:tcBorders>
              <w:left w:val="single" w:sz="4" w:space="0" w:color="000000"/>
              <w:right w:val="single" w:sz="4" w:space="0" w:color="000000"/>
            </w:tcBorders>
          </w:tcPr>
          <w:p w14:paraId="5A1CEB3F" w14:textId="77777777" w:rsidR="008C3169" w:rsidRPr="0075467A" w:rsidRDefault="008C3169" w:rsidP="007D0E74">
            <w:pPr>
              <w:spacing w:after="0" w:line="240" w:lineRule="auto"/>
              <w:rPr>
                <w:rFonts w:ascii="Times New Roman" w:eastAsia="Times New Roman" w:hAnsi="Times New Roman" w:cs="Times New Roman"/>
                <w:b/>
                <w:bCs/>
                <w:sz w:val="28"/>
                <w:szCs w:val="28"/>
                <w:lang w:eastAsia="ru-RU"/>
              </w:rPr>
            </w:pPr>
          </w:p>
        </w:tc>
        <w:tc>
          <w:tcPr>
            <w:tcW w:w="2126" w:type="dxa"/>
            <w:tcBorders>
              <w:top w:val="single" w:sz="4" w:space="0" w:color="auto"/>
              <w:left w:val="single" w:sz="4" w:space="0" w:color="000000"/>
              <w:bottom w:val="single" w:sz="4" w:space="0" w:color="auto"/>
              <w:right w:val="single" w:sz="4" w:space="0" w:color="auto"/>
            </w:tcBorders>
            <w:vAlign w:val="center"/>
          </w:tcPr>
          <w:p w14:paraId="2279B591" w14:textId="77777777" w:rsidR="008C3169" w:rsidRPr="0075467A" w:rsidRDefault="008C3169" w:rsidP="007D0E74">
            <w:pPr>
              <w:spacing w:after="0" w:line="240" w:lineRule="auto"/>
              <w:jc w:val="center"/>
              <w:rPr>
                <w:rFonts w:ascii="Times New Roman" w:eastAsia="Times New Roman" w:hAnsi="Times New Roman" w:cs="Times New Roman"/>
                <w:lang w:eastAsia="ru-RU"/>
              </w:rPr>
            </w:pPr>
            <w:r w:rsidRPr="0075467A">
              <w:rPr>
                <w:rFonts w:ascii="Times New Roman" w:eastAsia="Times New Roman" w:hAnsi="Times New Roman" w:cs="Times New Roman"/>
                <w:lang w:eastAsia="ru-RU"/>
              </w:rPr>
              <w:t>МБ</w:t>
            </w:r>
          </w:p>
        </w:tc>
        <w:tc>
          <w:tcPr>
            <w:tcW w:w="1134" w:type="dxa"/>
            <w:tcBorders>
              <w:top w:val="single" w:sz="4" w:space="0" w:color="auto"/>
              <w:left w:val="single" w:sz="4" w:space="0" w:color="auto"/>
              <w:bottom w:val="single" w:sz="4" w:space="0" w:color="auto"/>
              <w:right w:val="single" w:sz="4" w:space="0" w:color="auto"/>
            </w:tcBorders>
            <w:vAlign w:val="bottom"/>
          </w:tcPr>
          <w:p w14:paraId="323741CF"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241042,22</w:t>
            </w:r>
          </w:p>
        </w:tc>
        <w:tc>
          <w:tcPr>
            <w:tcW w:w="1134" w:type="dxa"/>
            <w:tcBorders>
              <w:top w:val="single" w:sz="4" w:space="0" w:color="auto"/>
              <w:left w:val="single" w:sz="4" w:space="0" w:color="auto"/>
              <w:bottom w:val="single" w:sz="4" w:space="0" w:color="auto"/>
              <w:right w:val="single" w:sz="4" w:space="0" w:color="auto"/>
            </w:tcBorders>
            <w:vAlign w:val="bottom"/>
          </w:tcPr>
          <w:p w14:paraId="0CE47CA4"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304822,50</w:t>
            </w:r>
          </w:p>
        </w:tc>
        <w:tc>
          <w:tcPr>
            <w:tcW w:w="1134" w:type="dxa"/>
            <w:tcBorders>
              <w:top w:val="single" w:sz="4" w:space="0" w:color="auto"/>
              <w:left w:val="single" w:sz="4" w:space="0" w:color="auto"/>
              <w:bottom w:val="single" w:sz="4" w:space="0" w:color="auto"/>
              <w:right w:val="single" w:sz="4" w:space="0" w:color="auto"/>
            </w:tcBorders>
            <w:vAlign w:val="bottom"/>
          </w:tcPr>
          <w:p w14:paraId="348E5C45"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353103,53</w:t>
            </w:r>
          </w:p>
        </w:tc>
        <w:tc>
          <w:tcPr>
            <w:tcW w:w="1134" w:type="dxa"/>
            <w:tcBorders>
              <w:top w:val="single" w:sz="4" w:space="0" w:color="auto"/>
              <w:left w:val="single" w:sz="4" w:space="0" w:color="auto"/>
              <w:bottom w:val="single" w:sz="4" w:space="0" w:color="auto"/>
              <w:right w:val="single" w:sz="4" w:space="0" w:color="auto"/>
            </w:tcBorders>
            <w:vAlign w:val="bottom"/>
          </w:tcPr>
          <w:p w14:paraId="5476A1DA"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230189,27</w:t>
            </w:r>
          </w:p>
        </w:tc>
        <w:tc>
          <w:tcPr>
            <w:tcW w:w="1134" w:type="dxa"/>
            <w:tcBorders>
              <w:top w:val="single" w:sz="4" w:space="0" w:color="auto"/>
              <w:left w:val="single" w:sz="4" w:space="0" w:color="auto"/>
              <w:bottom w:val="single" w:sz="4" w:space="0" w:color="auto"/>
              <w:right w:val="single" w:sz="4" w:space="0" w:color="000000"/>
            </w:tcBorders>
            <w:vAlign w:val="bottom"/>
          </w:tcPr>
          <w:p w14:paraId="662BF96A"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108713,60</w:t>
            </w:r>
          </w:p>
        </w:tc>
      </w:tr>
      <w:tr w:rsidR="008C3169" w:rsidRPr="0075467A" w14:paraId="11C3A42F" w14:textId="77777777" w:rsidTr="00827B82">
        <w:trPr>
          <w:trHeight w:val="234"/>
        </w:trPr>
        <w:tc>
          <w:tcPr>
            <w:tcW w:w="2411" w:type="dxa"/>
            <w:vMerge/>
            <w:tcBorders>
              <w:left w:val="single" w:sz="4" w:space="0" w:color="000000"/>
              <w:right w:val="single" w:sz="4" w:space="0" w:color="000000"/>
            </w:tcBorders>
          </w:tcPr>
          <w:p w14:paraId="33F83984" w14:textId="77777777" w:rsidR="008C3169" w:rsidRPr="0075467A" w:rsidRDefault="008C3169" w:rsidP="007D0E74">
            <w:pPr>
              <w:spacing w:after="0" w:line="240" w:lineRule="auto"/>
              <w:rPr>
                <w:rFonts w:ascii="Times New Roman" w:eastAsia="Times New Roman" w:hAnsi="Times New Roman" w:cs="Times New Roman"/>
                <w:b/>
                <w:bCs/>
                <w:sz w:val="28"/>
                <w:szCs w:val="28"/>
                <w:lang w:eastAsia="ru-RU"/>
              </w:rPr>
            </w:pPr>
          </w:p>
        </w:tc>
        <w:tc>
          <w:tcPr>
            <w:tcW w:w="2126" w:type="dxa"/>
            <w:tcBorders>
              <w:top w:val="single" w:sz="4" w:space="0" w:color="auto"/>
              <w:left w:val="single" w:sz="4" w:space="0" w:color="000000"/>
              <w:bottom w:val="single" w:sz="4" w:space="0" w:color="auto"/>
              <w:right w:val="single" w:sz="4" w:space="0" w:color="auto"/>
            </w:tcBorders>
            <w:vAlign w:val="center"/>
          </w:tcPr>
          <w:p w14:paraId="54C34675" w14:textId="77777777" w:rsidR="008C3169" w:rsidRPr="0075467A" w:rsidRDefault="008C3169" w:rsidP="007D0E74">
            <w:pPr>
              <w:spacing w:after="0" w:line="240" w:lineRule="auto"/>
              <w:jc w:val="center"/>
              <w:rPr>
                <w:rFonts w:ascii="Times New Roman" w:eastAsia="Times New Roman" w:hAnsi="Times New Roman" w:cs="Times New Roman"/>
                <w:lang w:eastAsia="ru-RU"/>
              </w:rPr>
            </w:pPr>
            <w:r w:rsidRPr="0075467A">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bottom"/>
          </w:tcPr>
          <w:p w14:paraId="6272D79C"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68174,01</w:t>
            </w:r>
          </w:p>
        </w:tc>
        <w:tc>
          <w:tcPr>
            <w:tcW w:w="1134" w:type="dxa"/>
            <w:tcBorders>
              <w:top w:val="single" w:sz="4" w:space="0" w:color="auto"/>
              <w:left w:val="single" w:sz="4" w:space="0" w:color="auto"/>
              <w:bottom w:val="single" w:sz="4" w:space="0" w:color="auto"/>
              <w:right w:val="single" w:sz="4" w:space="0" w:color="auto"/>
            </w:tcBorders>
            <w:vAlign w:val="bottom"/>
          </w:tcPr>
          <w:p w14:paraId="6AC66518"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92778,0</w:t>
            </w:r>
          </w:p>
        </w:tc>
        <w:tc>
          <w:tcPr>
            <w:tcW w:w="1134" w:type="dxa"/>
            <w:tcBorders>
              <w:top w:val="single" w:sz="4" w:space="0" w:color="auto"/>
              <w:left w:val="single" w:sz="4" w:space="0" w:color="auto"/>
              <w:bottom w:val="single" w:sz="4" w:space="0" w:color="auto"/>
              <w:right w:val="single" w:sz="4" w:space="0" w:color="auto"/>
            </w:tcBorders>
            <w:vAlign w:val="bottom"/>
          </w:tcPr>
          <w:p w14:paraId="5821395C"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6160,04</w:t>
            </w:r>
          </w:p>
        </w:tc>
        <w:tc>
          <w:tcPr>
            <w:tcW w:w="1134" w:type="dxa"/>
            <w:tcBorders>
              <w:top w:val="single" w:sz="4" w:space="0" w:color="auto"/>
              <w:left w:val="single" w:sz="4" w:space="0" w:color="auto"/>
              <w:bottom w:val="single" w:sz="4" w:space="0" w:color="auto"/>
              <w:right w:val="single" w:sz="4" w:space="0" w:color="auto"/>
            </w:tcBorders>
            <w:vAlign w:val="bottom"/>
          </w:tcPr>
          <w:p w14:paraId="0DA27124"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000000"/>
            </w:tcBorders>
            <w:vAlign w:val="bottom"/>
          </w:tcPr>
          <w:p w14:paraId="2BDB2914"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7600,0</w:t>
            </w:r>
          </w:p>
        </w:tc>
      </w:tr>
      <w:tr w:rsidR="008C3169" w:rsidRPr="0075467A" w14:paraId="3160855B" w14:textId="77777777" w:rsidTr="00827B82">
        <w:trPr>
          <w:trHeight w:val="218"/>
        </w:trPr>
        <w:tc>
          <w:tcPr>
            <w:tcW w:w="2411" w:type="dxa"/>
            <w:vMerge/>
            <w:tcBorders>
              <w:left w:val="single" w:sz="4" w:space="0" w:color="000000"/>
              <w:right w:val="single" w:sz="4" w:space="0" w:color="000000"/>
            </w:tcBorders>
          </w:tcPr>
          <w:p w14:paraId="197E503B" w14:textId="77777777" w:rsidR="008C3169" w:rsidRPr="0075467A" w:rsidRDefault="008C3169" w:rsidP="007D0E74">
            <w:pPr>
              <w:spacing w:after="0" w:line="240" w:lineRule="auto"/>
              <w:rPr>
                <w:rFonts w:ascii="Times New Roman" w:eastAsia="Times New Roman" w:hAnsi="Times New Roman" w:cs="Times New Roman"/>
                <w:b/>
                <w:bCs/>
                <w:sz w:val="28"/>
                <w:szCs w:val="28"/>
                <w:lang w:eastAsia="ru-RU"/>
              </w:rPr>
            </w:pPr>
          </w:p>
        </w:tc>
        <w:tc>
          <w:tcPr>
            <w:tcW w:w="2126" w:type="dxa"/>
            <w:tcBorders>
              <w:top w:val="single" w:sz="4" w:space="0" w:color="auto"/>
              <w:left w:val="single" w:sz="4" w:space="0" w:color="000000"/>
              <w:right w:val="single" w:sz="4" w:space="0" w:color="auto"/>
            </w:tcBorders>
            <w:vAlign w:val="center"/>
          </w:tcPr>
          <w:p w14:paraId="1DD8A0E8" w14:textId="77777777" w:rsidR="008C3169" w:rsidRPr="0075467A" w:rsidRDefault="008C3169" w:rsidP="007D0E74">
            <w:pPr>
              <w:spacing w:after="0" w:line="240" w:lineRule="auto"/>
              <w:jc w:val="center"/>
              <w:rPr>
                <w:rFonts w:ascii="Times New Roman" w:eastAsia="Times New Roman" w:hAnsi="Times New Roman" w:cs="Times New Roman"/>
                <w:lang w:eastAsia="ru-RU"/>
              </w:rPr>
            </w:pPr>
            <w:r w:rsidRPr="0075467A">
              <w:rPr>
                <w:rFonts w:ascii="Times New Roman" w:eastAsia="Times New Roman" w:hAnsi="Times New Roman" w:cs="Times New Roman"/>
                <w:lang w:eastAsia="ru-RU"/>
              </w:rPr>
              <w:t>Все средства</w:t>
            </w:r>
          </w:p>
        </w:tc>
        <w:tc>
          <w:tcPr>
            <w:tcW w:w="1134" w:type="dxa"/>
            <w:tcBorders>
              <w:top w:val="single" w:sz="4" w:space="0" w:color="auto"/>
              <w:left w:val="single" w:sz="4" w:space="0" w:color="auto"/>
              <w:right w:val="single" w:sz="4" w:space="0" w:color="auto"/>
            </w:tcBorders>
            <w:vAlign w:val="bottom"/>
          </w:tcPr>
          <w:p w14:paraId="1AA1A3F9"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407587,1</w:t>
            </w:r>
          </w:p>
        </w:tc>
        <w:tc>
          <w:tcPr>
            <w:tcW w:w="1134" w:type="dxa"/>
            <w:tcBorders>
              <w:top w:val="single" w:sz="4" w:space="0" w:color="auto"/>
              <w:left w:val="single" w:sz="4" w:space="0" w:color="auto"/>
              <w:right w:val="single" w:sz="4" w:space="0" w:color="auto"/>
            </w:tcBorders>
            <w:vAlign w:val="bottom"/>
          </w:tcPr>
          <w:p w14:paraId="461C4A11"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495564,6</w:t>
            </w:r>
          </w:p>
        </w:tc>
        <w:tc>
          <w:tcPr>
            <w:tcW w:w="1134" w:type="dxa"/>
            <w:tcBorders>
              <w:top w:val="single" w:sz="4" w:space="0" w:color="auto"/>
              <w:left w:val="single" w:sz="4" w:space="0" w:color="auto"/>
              <w:right w:val="single" w:sz="4" w:space="0" w:color="auto"/>
            </w:tcBorders>
            <w:vAlign w:val="bottom"/>
          </w:tcPr>
          <w:p w14:paraId="46525A5F"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401534,3</w:t>
            </w:r>
          </w:p>
        </w:tc>
        <w:tc>
          <w:tcPr>
            <w:tcW w:w="1134" w:type="dxa"/>
            <w:tcBorders>
              <w:top w:val="single" w:sz="4" w:space="0" w:color="auto"/>
              <w:left w:val="single" w:sz="4" w:space="0" w:color="auto"/>
              <w:right w:val="single" w:sz="4" w:space="0" w:color="auto"/>
            </w:tcBorders>
            <w:vAlign w:val="bottom"/>
          </w:tcPr>
          <w:p w14:paraId="6061D370"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265467,9</w:t>
            </w:r>
          </w:p>
        </w:tc>
        <w:tc>
          <w:tcPr>
            <w:tcW w:w="1134" w:type="dxa"/>
            <w:tcBorders>
              <w:top w:val="single" w:sz="4" w:space="0" w:color="auto"/>
              <w:left w:val="single" w:sz="4" w:space="0" w:color="auto"/>
              <w:right w:val="single" w:sz="4" w:space="0" w:color="000000"/>
            </w:tcBorders>
            <w:vAlign w:val="bottom"/>
          </w:tcPr>
          <w:p w14:paraId="23F9633B" w14:textId="77777777" w:rsidR="008C3169" w:rsidRPr="0075467A" w:rsidRDefault="008C316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154367,5</w:t>
            </w:r>
          </w:p>
        </w:tc>
      </w:tr>
    </w:tbl>
    <w:p w14:paraId="5EE8D35E" w14:textId="77777777" w:rsidR="008C3169" w:rsidRPr="0075467A" w:rsidRDefault="008C3169" w:rsidP="007D0E74">
      <w:pPr>
        <w:spacing w:after="0" w:line="240" w:lineRule="auto"/>
        <w:rPr>
          <w:rFonts w:ascii="Times New Roman" w:eastAsia="Times New Roman" w:hAnsi="Times New Roman" w:cs="Times New Roman"/>
          <w:i/>
          <w:sz w:val="24"/>
          <w:szCs w:val="24"/>
          <w:lang w:eastAsia="ru-RU"/>
        </w:rPr>
      </w:pPr>
    </w:p>
    <w:p w14:paraId="250198CA" w14:textId="77777777" w:rsidR="008C3169" w:rsidRPr="0075467A" w:rsidRDefault="008C3169" w:rsidP="007D0E74">
      <w:pPr>
        <w:spacing w:after="0" w:line="240" w:lineRule="auto"/>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b/>
          <w:bCs/>
          <w:sz w:val="24"/>
          <w:szCs w:val="24"/>
          <w:lang w:eastAsia="ru-RU"/>
        </w:rPr>
        <w:t xml:space="preserve">*Прогнозные данные. </w:t>
      </w:r>
    </w:p>
    <w:p w14:paraId="494F367A" w14:textId="77777777" w:rsidR="007139AF" w:rsidRPr="0075467A" w:rsidRDefault="007139AF" w:rsidP="007D0E74">
      <w:pPr>
        <w:spacing w:after="0" w:line="240" w:lineRule="auto"/>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i/>
          <w:szCs w:val="28"/>
          <w:lang w:eastAsia="ru-RU"/>
        </w:rPr>
        <w:t>**Суммы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r w:rsidR="008B0A8A" w:rsidRPr="0075467A">
        <w:rPr>
          <w:rFonts w:ascii="Times New Roman" w:eastAsia="Times New Roman" w:hAnsi="Times New Roman" w:cs="Times New Roman"/>
          <w:i/>
          <w:szCs w:val="28"/>
          <w:lang w:eastAsia="ru-RU"/>
        </w:rPr>
        <w:t>.</w:t>
      </w:r>
      <w:r w:rsidRPr="0075467A">
        <w:rPr>
          <w:rFonts w:ascii="Times New Roman" w:eastAsia="Times New Roman" w:hAnsi="Times New Roman" w:cs="Times New Roman"/>
          <w:i/>
          <w:szCs w:val="28"/>
          <w:lang w:eastAsia="ru-RU"/>
        </w:rPr>
        <w:t xml:space="preserve"> </w:t>
      </w:r>
    </w:p>
    <w:p w14:paraId="7EE9CFE4" w14:textId="77777777" w:rsidR="007139AF" w:rsidRPr="0075467A" w:rsidRDefault="007139AF" w:rsidP="007D0E74">
      <w:pPr>
        <w:spacing w:line="240" w:lineRule="auto"/>
        <w:rPr>
          <w:rFonts w:ascii="Times New Roman" w:eastAsia="Times New Roman" w:hAnsi="Times New Roman" w:cs="Times New Roman"/>
          <w:b/>
          <w:bCs/>
          <w:sz w:val="24"/>
          <w:szCs w:val="24"/>
          <w:lang w:eastAsia="ru-RU"/>
        </w:rPr>
      </w:pPr>
    </w:p>
    <w:p w14:paraId="6AD95B68" w14:textId="77777777" w:rsidR="008C3169" w:rsidRPr="0075467A" w:rsidRDefault="008C3169" w:rsidP="007D0E74">
      <w:pPr>
        <w:spacing w:after="0" w:line="240" w:lineRule="auto"/>
        <w:ind w:left="-284" w:firstLine="284"/>
        <w:rPr>
          <w:rFonts w:ascii="Times New Roman" w:eastAsia="Times New Roman" w:hAnsi="Times New Roman" w:cs="Times New Roman"/>
          <w:i/>
          <w:sz w:val="24"/>
          <w:szCs w:val="24"/>
          <w:lang w:eastAsia="ru-RU"/>
        </w:rPr>
      </w:pPr>
    </w:p>
    <w:p w14:paraId="77DD189C" w14:textId="77777777" w:rsidR="008C3169" w:rsidRPr="0075467A" w:rsidRDefault="008C3169" w:rsidP="007D0E74">
      <w:pPr>
        <w:spacing w:after="0" w:line="240" w:lineRule="auto"/>
        <w:jc w:val="center"/>
        <w:rPr>
          <w:rFonts w:ascii="Times New Roman" w:hAnsi="Times New Roman" w:cs="Times New Roman"/>
          <w:b/>
          <w:sz w:val="28"/>
          <w:szCs w:val="28"/>
        </w:rPr>
      </w:pPr>
      <w:r w:rsidRPr="0075467A">
        <w:rPr>
          <w:rFonts w:ascii="Times New Roman" w:hAnsi="Times New Roman" w:cs="Times New Roman"/>
          <w:b/>
          <w:sz w:val="28"/>
          <w:szCs w:val="28"/>
        </w:rPr>
        <w:t xml:space="preserve">2. Видение и перспектива развития </w:t>
      </w:r>
      <w:r w:rsidRPr="0075467A">
        <w:rPr>
          <w:rFonts w:ascii="Times New Roman" w:eastAsia="Calibri" w:hAnsi="Times New Roman" w:cs="Times New Roman"/>
          <w:b/>
          <w:sz w:val="28"/>
          <w:szCs w:val="28"/>
        </w:rPr>
        <w:t>города Алматы</w:t>
      </w:r>
    </w:p>
    <w:p w14:paraId="256CC5E2" w14:textId="77777777" w:rsidR="003164CF" w:rsidRPr="0075467A" w:rsidRDefault="003164CF" w:rsidP="007D0E74">
      <w:pPr>
        <w:tabs>
          <w:tab w:val="left" w:pos="142"/>
          <w:tab w:val="left" w:pos="1100"/>
        </w:tabs>
        <w:spacing w:after="0" w:line="240" w:lineRule="auto"/>
        <w:ind w:firstLine="540"/>
        <w:jc w:val="both"/>
        <w:rPr>
          <w:rFonts w:ascii="Times New Roman" w:eastAsia="Times New Roman" w:hAnsi="Times New Roman" w:cs="Times New Roman"/>
          <w:sz w:val="28"/>
          <w:szCs w:val="28"/>
          <w:lang w:eastAsia="ru-RU"/>
        </w:rPr>
      </w:pPr>
    </w:p>
    <w:p w14:paraId="78CFE12C" w14:textId="2EBFE1A8" w:rsidR="003164CF" w:rsidRPr="0075467A" w:rsidRDefault="003164CF" w:rsidP="007D0E74">
      <w:pPr>
        <w:spacing w:after="0" w:line="240" w:lineRule="auto"/>
        <w:ind w:firstLine="708"/>
        <w:jc w:val="both"/>
        <w:rPr>
          <w:rFonts w:ascii="Times New Roman" w:hAnsi="Times New Roman" w:cs="Times New Roman"/>
          <w:bCs/>
          <w:sz w:val="28"/>
          <w:szCs w:val="28"/>
        </w:rPr>
      </w:pPr>
      <w:r w:rsidRPr="0075467A">
        <w:rPr>
          <w:rFonts w:ascii="Times New Roman" w:hAnsi="Times New Roman" w:cs="Times New Roman"/>
          <w:b/>
          <w:sz w:val="28"/>
          <w:szCs w:val="28"/>
        </w:rPr>
        <w:t xml:space="preserve">Алматы – </w:t>
      </w:r>
      <w:r w:rsidRPr="0075467A">
        <w:rPr>
          <w:rFonts w:ascii="Times New Roman" w:hAnsi="Times New Roman" w:cs="Times New Roman"/>
          <w:bCs/>
          <w:sz w:val="28"/>
          <w:szCs w:val="28"/>
        </w:rPr>
        <w:t>это город, привлекательный для жизни и работы, интеллектуальн</w:t>
      </w:r>
      <w:r w:rsidR="00BC0133" w:rsidRPr="0075467A">
        <w:rPr>
          <w:rFonts w:ascii="Times New Roman" w:hAnsi="Times New Roman" w:cs="Times New Roman"/>
          <w:bCs/>
          <w:sz w:val="28"/>
          <w:szCs w:val="28"/>
        </w:rPr>
        <w:t>ый</w:t>
      </w:r>
      <w:r w:rsidRPr="0075467A">
        <w:rPr>
          <w:rFonts w:ascii="Times New Roman" w:hAnsi="Times New Roman" w:cs="Times New Roman"/>
          <w:bCs/>
          <w:sz w:val="28"/>
          <w:szCs w:val="28"/>
        </w:rPr>
        <w:t xml:space="preserve"> и культурн</w:t>
      </w:r>
      <w:r w:rsidR="00BC0133" w:rsidRPr="0075467A">
        <w:rPr>
          <w:rFonts w:ascii="Times New Roman" w:hAnsi="Times New Roman" w:cs="Times New Roman"/>
          <w:bCs/>
          <w:sz w:val="28"/>
          <w:szCs w:val="28"/>
        </w:rPr>
        <w:t>ый</w:t>
      </w:r>
      <w:r w:rsidRPr="0075467A">
        <w:rPr>
          <w:rFonts w:ascii="Times New Roman" w:hAnsi="Times New Roman" w:cs="Times New Roman"/>
          <w:bCs/>
          <w:sz w:val="28"/>
          <w:szCs w:val="28"/>
        </w:rPr>
        <w:t xml:space="preserve"> </w:t>
      </w:r>
      <w:r w:rsidR="00BC0133" w:rsidRPr="0075467A">
        <w:rPr>
          <w:rFonts w:ascii="Times New Roman" w:hAnsi="Times New Roman" w:cs="Times New Roman"/>
          <w:bCs/>
          <w:sz w:val="28"/>
          <w:szCs w:val="28"/>
        </w:rPr>
        <w:t>центр</w:t>
      </w:r>
      <w:r w:rsidRPr="0075467A">
        <w:rPr>
          <w:rFonts w:ascii="Times New Roman" w:hAnsi="Times New Roman" w:cs="Times New Roman"/>
          <w:bCs/>
          <w:sz w:val="28"/>
          <w:szCs w:val="28"/>
        </w:rPr>
        <w:t xml:space="preserve"> Центральной Азии. </w:t>
      </w:r>
      <w:r w:rsidR="00BC0133" w:rsidRPr="0075467A">
        <w:rPr>
          <w:rFonts w:ascii="Times New Roman" w:hAnsi="Times New Roman" w:cs="Times New Roman"/>
          <w:bCs/>
          <w:sz w:val="28"/>
          <w:szCs w:val="28"/>
        </w:rPr>
        <w:t>Для укрепления и дальнейшего развития потенциала города</w:t>
      </w:r>
      <w:r w:rsidRPr="0075467A">
        <w:rPr>
          <w:rFonts w:ascii="Times New Roman" w:hAnsi="Times New Roman" w:cs="Times New Roman"/>
          <w:bCs/>
          <w:sz w:val="28"/>
          <w:szCs w:val="28"/>
        </w:rPr>
        <w:t xml:space="preserve"> необходимо создавать безопасную комфортную городскую среду, повышать качество жизни и предлагать лучший бизнес-климат в регионе.</w:t>
      </w:r>
    </w:p>
    <w:p w14:paraId="7B55570B" w14:textId="4F85C57A" w:rsidR="003E3B25" w:rsidRPr="0075467A" w:rsidRDefault="003E3B25" w:rsidP="007D0E74">
      <w:pPr>
        <w:spacing w:after="0" w:line="240" w:lineRule="auto"/>
        <w:ind w:firstLine="709"/>
        <w:jc w:val="both"/>
        <w:rPr>
          <w:rFonts w:ascii="Times New Roman" w:hAnsi="Times New Roman" w:cs="Times New Roman"/>
          <w:sz w:val="28"/>
        </w:rPr>
      </w:pPr>
      <w:r w:rsidRPr="0075467A">
        <w:rPr>
          <w:rFonts w:ascii="Times New Roman" w:hAnsi="Times New Roman" w:cs="Times New Roman"/>
          <w:sz w:val="28"/>
        </w:rPr>
        <w:t xml:space="preserve">Для развития Алматы в качестве экономически активного инновационного города, центра притяжения инвестиций и технологий, потребуется поддержка перспективных </w:t>
      </w:r>
      <w:r w:rsidR="002D50F7" w:rsidRPr="0075467A">
        <w:rPr>
          <w:rFonts w:ascii="Times New Roman" w:hAnsi="Times New Roman" w:cs="Times New Roman"/>
          <w:sz w:val="28"/>
        </w:rPr>
        <w:t>экономических специализаций</w:t>
      </w:r>
      <w:r w:rsidRPr="0075467A">
        <w:rPr>
          <w:rFonts w:ascii="Times New Roman" w:hAnsi="Times New Roman" w:cs="Times New Roman"/>
          <w:sz w:val="28"/>
        </w:rPr>
        <w:t xml:space="preserve"> и наращивание усилий по формированию в городе благоприятного инвестиционного и бизнес-климата. </w:t>
      </w:r>
    </w:p>
    <w:p w14:paraId="1BA054AB" w14:textId="6B4125E1" w:rsidR="00C97108" w:rsidRPr="0075467A" w:rsidRDefault="003E3B25" w:rsidP="007D0E74">
      <w:pPr>
        <w:spacing w:after="0" w:line="240" w:lineRule="auto"/>
        <w:ind w:firstLine="709"/>
        <w:jc w:val="both"/>
        <w:rPr>
          <w:rFonts w:ascii="Times New Roman" w:eastAsia="Calibri" w:hAnsi="Times New Roman" w:cs="Times New Roman"/>
          <w:sz w:val="28"/>
          <w:szCs w:val="28"/>
        </w:rPr>
      </w:pPr>
      <w:r w:rsidRPr="0075467A">
        <w:rPr>
          <w:rFonts w:ascii="Times New Roman" w:hAnsi="Times New Roman" w:cs="Times New Roman"/>
          <w:bCs/>
          <w:sz w:val="28"/>
          <w:szCs w:val="28"/>
        </w:rPr>
        <w:t>В целом, б</w:t>
      </w:r>
      <w:r w:rsidR="003164CF" w:rsidRPr="0075467A">
        <w:rPr>
          <w:rFonts w:ascii="Times New Roman" w:eastAsia="Calibri" w:hAnsi="Times New Roman" w:cs="Times New Roman"/>
          <w:sz w:val="28"/>
          <w:szCs w:val="28"/>
        </w:rPr>
        <w:t xml:space="preserve">лагодаря дальнейшей реализации инвестиционного, экономического и транспортно-логистического потенциала города, </w:t>
      </w:r>
      <w:r w:rsidR="00E168FE" w:rsidRPr="0075467A">
        <w:rPr>
          <w:rFonts w:ascii="Times New Roman" w:eastAsia="Calibri" w:hAnsi="Times New Roman" w:cs="Times New Roman"/>
          <w:sz w:val="28"/>
          <w:szCs w:val="28"/>
        </w:rPr>
        <w:t>в ближайшие пять лет</w:t>
      </w:r>
      <w:r w:rsidR="00DC379D" w:rsidRPr="0075467A">
        <w:rPr>
          <w:rFonts w:ascii="Times New Roman" w:eastAsia="Calibri" w:hAnsi="Times New Roman" w:cs="Times New Roman"/>
          <w:sz w:val="28"/>
          <w:szCs w:val="28"/>
        </w:rPr>
        <w:t xml:space="preserve"> планируется обеспечить ежегодный прирост экономики </w:t>
      </w:r>
      <w:r w:rsidR="00E168FE" w:rsidRPr="0075467A">
        <w:rPr>
          <w:rFonts w:ascii="Times New Roman" w:eastAsia="Calibri" w:hAnsi="Times New Roman" w:cs="Times New Roman"/>
          <w:sz w:val="28"/>
          <w:szCs w:val="28"/>
        </w:rPr>
        <w:t>на 5%</w:t>
      </w:r>
      <w:r w:rsidR="008457B0" w:rsidRPr="0075467A">
        <w:rPr>
          <w:rFonts w:ascii="Times New Roman" w:eastAsia="Calibri" w:hAnsi="Times New Roman" w:cs="Times New Roman"/>
          <w:sz w:val="28"/>
          <w:szCs w:val="28"/>
        </w:rPr>
        <w:t xml:space="preserve">. </w:t>
      </w:r>
      <w:r w:rsidR="003164CF" w:rsidRPr="0075467A">
        <w:rPr>
          <w:rFonts w:ascii="Times New Roman" w:eastAsia="Calibri" w:hAnsi="Times New Roman" w:cs="Times New Roman"/>
          <w:sz w:val="28"/>
          <w:szCs w:val="28"/>
        </w:rPr>
        <w:t xml:space="preserve">А дальнейшие меры по диверсификации </w:t>
      </w:r>
      <w:r w:rsidR="00283074" w:rsidRPr="0075467A">
        <w:rPr>
          <w:rFonts w:ascii="Times New Roman" w:eastAsia="Calibri" w:hAnsi="Times New Roman" w:cs="Times New Roman"/>
          <w:sz w:val="28"/>
          <w:szCs w:val="28"/>
        </w:rPr>
        <w:t xml:space="preserve">и технологическому обновлению </w:t>
      </w:r>
      <w:r w:rsidR="003164CF" w:rsidRPr="0075467A">
        <w:rPr>
          <w:rFonts w:ascii="Times New Roman" w:eastAsia="Calibri" w:hAnsi="Times New Roman" w:cs="Times New Roman"/>
          <w:sz w:val="28"/>
          <w:szCs w:val="28"/>
        </w:rPr>
        <w:t xml:space="preserve">экономики </w:t>
      </w:r>
      <w:r w:rsidR="003164CF" w:rsidRPr="0075467A">
        <w:rPr>
          <w:rFonts w:ascii="Times New Roman" w:eastAsia="Calibri" w:hAnsi="Times New Roman" w:cs="Times New Roman"/>
          <w:sz w:val="28"/>
          <w:szCs w:val="28"/>
        </w:rPr>
        <w:lastRenderedPageBreak/>
        <w:t xml:space="preserve">позволят повысить рост производительности труда с </w:t>
      </w:r>
      <w:r w:rsidR="004621F2" w:rsidRPr="0075467A">
        <w:rPr>
          <w:rFonts w:ascii="Times New Roman" w:eastAsia="Calibri" w:hAnsi="Times New Roman" w:cs="Times New Roman"/>
          <w:sz w:val="28"/>
          <w:szCs w:val="28"/>
        </w:rPr>
        <w:t>-</w:t>
      </w:r>
      <w:r w:rsidR="001235A1" w:rsidRPr="0075467A">
        <w:rPr>
          <w:rFonts w:ascii="Times New Roman" w:eastAsia="Calibri" w:hAnsi="Times New Roman" w:cs="Times New Roman"/>
          <w:sz w:val="28"/>
          <w:szCs w:val="28"/>
        </w:rPr>
        <w:t>4,6</w:t>
      </w:r>
      <w:r w:rsidR="004621F2" w:rsidRPr="0075467A">
        <w:rPr>
          <w:rFonts w:ascii="Times New Roman" w:eastAsia="Calibri" w:hAnsi="Times New Roman" w:cs="Times New Roman"/>
          <w:sz w:val="28"/>
          <w:szCs w:val="28"/>
        </w:rPr>
        <w:t>%</w:t>
      </w:r>
      <w:r w:rsidR="003164CF" w:rsidRPr="0075467A">
        <w:rPr>
          <w:rFonts w:ascii="Times New Roman" w:eastAsia="Calibri" w:hAnsi="Times New Roman" w:cs="Times New Roman"/>
          <w:sz w:val="28"/>
          <w:szCs w:val="28"/>
        </w:rPr>
        <w:t xml:space="preserve"> </w:t>
      </w:r>
      <w:r w:rsidR="003164CF" w:rsidRPr="0075467A">
        <w:rPr>
          <w:rFonts w:ascii="Times New Roman" w:eastAsia="Calibri" w:hAnsi="Times New Roman" w:cs="Times New Roman"/>
          <w:i/>
          <w:iCs/>
          <w:sz w:val="24"/>
          <w:szCs w:val="24"/>
        </w:rPr>
        <w:t>(20</w:t>
      </w:r>
      <w:r w:rsidR="004621F2" w:rsidRPr="0075467A">
        <w:rPr>
          <w:rFonts w:ascii="Times New Roman" w:eastAsia="Calibri" w:hAnsi="Times New Roman" w:cs="Times New Roman"/>
          <w:i/>
          <w:iCs/>
          <w:sz w:val="24"/>
          <w:szCs w:val="24"/>
        </w:rPr>
        <w:t>21</w:t>
      </w:r>
      <w:r w:rsidR="003164CF" w:rsidRPr="0075467A">
        <w:rPr>
          <w:rFonts w:ascii="Times New Roman" w:eastAsia="Calibri" w:hAnsi="Times New Roman" w:cs="Times New Roman"/>
          <w:i/>
          <w:iCs/>
          <w:sz w:val="24"/>
          <w:szCs w:val="24"/>
        </w:rPr>
        <w:t xml:space="preserve"> год)</w:t>
      </w:r>
      <w:r w:rsidR="003164CF" w:rsidRPr="0075467A">
        <w:rPr>
          <w:rFonts w:ascii="Times New Roman" w:eastAsia="Calibri" w:hAnsi="Times New Roman" w:cs="Times New Roman"/>
          <w:sz w:val="24"/>
          <w:szCs w:val="24"/>
        </w:rPr>
        <w:t xml:space="preserve"> </w:t>
      </w:r>
      <w:r w:rsidR="003164CF" w:rsidRPr="0075467A">
        <w:rPr>
          <w:rFonts w:ascii="Times New Roman" w:eastAsia="Calibri" w:hAnsi="Times New Roman" w:cs="Times New Roman"/>
          <w:sz w:val="28"/>
          <w:szCs w:val="28"/>
        </w:rPr>
        <w:t xml:space="preserve">до </w:t>
      </w:r>
      <w:r w:rsidR="00CF617B" w:rsidRPr="0075467A">
        <w:rPr>
          <w:rFonts w:ascii="Times New Roman" w:eastAsia="Calibri" w:hAnsi="Times New Roman" w:cs="Times New Roman"/>
          <w:sz w:val="28"/>
          <w:szCs w:val="28"/>
        </w:rPr>
        <w:t>почти 14</w:t>
      </w:r>
      <w:r w:rsidR="003164CF" w:rsidRPr="0075467A">
        <w:rPr>
          <w:rFonts w:ascii="Times New Roman" w:eastAsia="Calibri" w:hAnsi="Times New Roman" w:cs="Times New Roman"/>
          <w:sz w:val="28"/>
          <w:szCs w:val="28"/>
        </w:rPr>
        <w:t xml:space="preserve">% к 2025 году </w:t>
      </w:r>
      <w:r w:rsidR="003164CF" w:rsidRPr="0075467A">
        <w:rPr>
          <w:rFonts w:ascii="Times New Roman" w:eastAsia="Calibri" w:hAnsi="Times New Roman" w:cs="Times New Roman"/>
          <w:i/>
          <w:iCs/>
          <w:sz w:val="24"/>
          <w:szCs w:val="24"/>
        </w:rPr>
        <w:t>(от уровня 2019 г. в ценах 2019 г.).</w:t>
      </w:r>
      <w:r w:rsidR="003164CF" w:rsidRPr="0075467A">
        <w:rPr>
          <w:rFonts w:ascii="Times New Roman" w:eastAsia="Calibri" w:hAnsi="Times New Roman" w:cs="Times New Roman"/>
          <w:sz w:val="28"/>
          <w:szCs w:val="28"/>
        </w:rPr>
        <w:t xml:space="preserve"> </w:t>
      </w:r>
    </w:p>
    <w:p w14:paraId="6092BD00" w14:textId="6F86DF78" w:rsidR="00AF7548" w:rsidRPr="0075467A" w:rsidRDefault="003E3B25" w:rsidP="007D0E74">
      <w:pPr>
        <w:spacing w:after="0" w:line="240" w:lineRule="auto"/>
        <w:ind w:firstLine="709"/>
        <w:jc w:val="both"/>
        <w:rPr>
          <w:rFonts w:ascii="Times New Roman" w:eastAsia="Calibri" w:hAnsi="Times New Roman" w:cs="Times New Roman"/>
          <w:sz w:val="28"/>
          <w:szCs w:val="28"/>
        </w:rPr>
      </w:pPr>
      <w:r w:rsidRPr="0075467A">
        <w:rPr>
          <w:rFonts w:ascii="Times New Roman" w:eastAsia="Calibri" w:hAnsi="Times New Roman" w:cs="Times New Roman"/>
          <w:sz w:val="28"/>
          <w:szCs w:val="28"/>
        </w:rPr>
        <w:t xml:space="preserve">Одно из наиболее перспективных направлений – транспортно-логистический потенциал города. </w:t>
      </w:r>
      <w:r w:rsidR="00F44C6C" w:rsidRPr="0075467A">
        <w:rPr>
          <w:rFonts w:ascii="Times New Roman" w:eastAsia="Calibri" w:hAnsi="Times New Roman" w:cs="Times New Roman"/>
          <w:sz w:val="28"/>
          <w:szCs w:val="28"/>
        </w:rPr>
        <w:t xml:space="preserve">Завершение Большой Алматинской Кольцевой автодороги включит Алматы в систему международной магистрали «Западный Китай – Западная Европа». Как центр дистрибуции </w:t>
      </w:r>
      <w:r w:rsidR="00A4154B" w:rsidRPr="0075467A">
        <w:rPr>
          <w:rFonts w:ascii="Times New Roman" w:eastAsia="Calibri" w:hAnsi="Times New Roman" w:cs="Times New Roman"/>
          <w:sz w:val="28"/>
          <w:szCs w:val="28"/>
        </w:rPr>
        <w:t>Алматы будет реализовывать функции хаба для страны</w:t>
      </w:r>
      <w:r w:rsidR="008457B0" w:rsidRPr="0075467A">
        <w:rPr>
          <w:rFonts w:ascii="Times New Roman" w:eastAsia="Calibri" w:hAnsi="Times New Roman" w:cs="Times New Roman"/>
          <w:sz w:val="28"/>
          <w:szCs w:val="28"/>
        </w:rPr>
        <w:t xml:space="preserve"> и региона</w:t>
      </w:r>
      <w:r w:rsidR="00A4154B" w:rsidRPr="0075467A">
        <w:rPr>
          <w:rFonts w:ascii="Times New Roman" w:eastAsia="Calibri" w:hAnsi="Times New Roman" w:cs="Times New Roman"/>
          <w:sz w:val="28"/>
          <w:szCs w:val="28"/>
        </w:rPr>
        <w:t>. Эти факторы будут</w:t>
      </w:r>
      <w:r w:rsidR="00F44C6C" w:rsidRPr="0075467A">
        <w:rPr>
          <w:rFonts w:ascii="Times New Roman" w:eastAsia="Calibri" w:hAnsi="Times New Roman" w:cs="Times New Roman"/>
          <w:sz w:val="28"/>
          <w:szCs w:val="28"/>
        </w:rPr>
        <w:t xml:space="preserve"> способств</w:t>
      </w:r>
      <w:r w:rsidR="00A4154B" w:rsidRPr="0075467A">
        <w:rPr>
          <w:rFonts w:ascii="Times New Roman" w:eastAsia="Calibri" w:hAnsi="Times New Roman" w:cs="Times New Roman"/>
          <w:sz w:val="28"/>
          <w:szCs w:val="28"/>
        </w:rPr>
        <w:t xml:space="preserve">овать </w:t>
      </w:r>
      <w:r w:rsidR="00F44C6C" w:rsidRPr="0075467A">
        <w:rPr>
          <w:rFonts w:ascii="Times New Roman" w:eastAsia="Calibri" w:hAnsi="Times New Roman" w:cs="Times New Roman"/>
          <w:sz w:val="28"/>
          <w:szCs w:val="28"/>
        </w:rPr>
        <w:t xml:space="preserve">встраиванию города в </w:t>
      </w:r>
      <w:r w:rsidR="00A4154B" w:rsidRPr="0075467A">
        <w:rPr>
          <w:rFonts w:ascii="Times New Roman" w:eastAsia="Calibri" w:hAnsi="Times New Roman" w:cs="Times New Roman"/>
          <w:sz w:val="28"/>
          <w:szCs w:val="28"/>
        </w:rPr>
        <w:t>международные</w:t>
      </w:r>
      <w:r w:rsidR="00F44C6C" w:rsidRPr="0075467A">
        <w:rPr>
          <w:rFonts w:ascii="Times New Roman" w:eastAsia="Calibri" w:hAnsi="Times New Roman" w:cs="Times New Roman"/>
          <w:sz w:val="28"/>
          <w:szCs w:val="28"/>
        </w:rPr>
        <w:t xml:space="preserve"> цепочки валовой добавленной стоимости.</w:t>
      </w:r>
      <w:r w:rsidR="008B6883" w:rsidRPr="0075467A">
        <w:rPr>
          <w:rFonts w:ascii="Times New Roman" w:eastAsia="Calibri" w:hAnsi="Times New Roman" w:cs="Times New Roman"/>
          <w:sz w:val="28"/>
          <w:szCs w:val="28"/>
        </w:rPr>
        <w:t xml:space="preserve"> </w:t>
      </w:r>
    </w:p>
    <w:p w14:paraId="3C7F4033" w14:textId="0B6FBB2C" w:rsidR="00DB3FC0" w:rsidRPr="0075467A" w:rsidRDefault="00AA41E7" w:rsidP="007D0E74">
      <w:pPr>
        <w:spacing w:after="0" w:line="240" w:lineRule="auto"/>
        <w:ind w:firstLine="709"/>
        <w:jc w:val="both"/>
        <w:rPr>
          <w:rFonts w:ascii="Times New Roman" w:hAnsi="Times New Roman" w:cs="Times New Roman"/>
          <w:sz w:val="28"/>
        </w:rPr>
      </w:pPr>
      <w:r w:rsidRPr="0075467A">
        <w:rPr>
          <w:rFonts w:ascii="Times New Roman" w:hAnsi="Times New Roman" w:cs="Times New Roman"/>
          <w:sz w:val="28"/>
          <w:szCs w:val="28"/>
        </w:rPr>
        <w:t>Дальнейшее развитие получат и традиционные сектора экономики в виде опто</w:t>
      </w:r>
      <w:r w:rsidR="00B51007">
        <w:rPr>
          <w:rFonts w:ascii="Times New Roman" w:hAnsi="Times New Roman" w:cs="Times New Roman"/>
          <w:sz w:val="28"/>
          <w:szCs w:val="28"/>
        </w:rPr>
        <w:t>вой и розничной торговли, услуг</w:t>
      </w:r>
      <w:r w:rsidRPr="0075467A">
        <w:rPr>
          <w:rFonts w:ascii="Times New Roman" w:hAnsi="Times New Roman" w:cs="Times New Roman"/>
          <w:sz w:val="28"/>
          <w:szCs w:val="28"/>
        </w:rPr>
        <w:t xml:space="preserve"> и других направлений. Так, д</w:t>
      </w:r>
      <w:r w:rsidR="00DB3FC0" w:rsidRPr="0075467A">
        <w:rPr>
          <w:rFonts w:ascii="Times New Roman" w:hAnsi="Times New Roman" w:cs="Times New Roman"/>
          <w:sz w:val="28"/>
          <w:szCs w:val="28"/>
        </w:rPr>
        <w:t xml:space="preserve">ля увеличения доли торговых площадей и активизации малого бизнеса в городе ведется строительство крупных объектов торговли, </w:t>
      </w:r>
      <w:r w:rsidR="00BC0133" w:rsidRPr="0075467A">
        <w:rPr>
          <w:rFonts w:ascii="Times New Roman" w:hAnsi="Times New Roman" w:cs="Times New Roman"/>
          <w:sz w:val="28"/>
          <w:szCs w:val="28"/>
        </w:rPr>
        <w:t>что</w:t>
      </w:r>
      <w:r w:rsidR="00DB3FC0" w:rsidRPr="0075467A">
        <w:rPr>
          <w:rFonts w:ascii="Times New Roman" w:hAnsi="Times New Roman" w:cs="Times New Roman"/>
          <w:sz w:val="28"/>
          <w:szCs w:val="28"/>
        </w:rPr>
        <w:t xml:space="preserve"> в дальнейшем повлияет на темпы роста оп</w:t>
      </w:r>
      <w:r w:rsidRPr="0075467A">
        <w:rPr>
          <w:rFonts w:ascii="Times New Roman" w:hAnsi="Times New Roman" w:cs="Times New Roman"/>
          <w:sz w:val="28"/>
          <w:szCs w:val="28"/>
        </w:rPr>
        <w:t xml:space="preserve">тово-розничного товарооборота. </w:t>
      </w:r>
      <w:r w:rsidR="00DB3FC0" w:rsidRPr="0075467A">
        <w:rPr>
          <w:rFonts w:ascii="Times New Roman" w:hAnsi="Times New Roman" w:cs="Times New Roman"/>
          <w:sz w:val="28"/>
          <w:szCs w:val="28"/>
        </w:rPr>
        <w:t>Так, к 2025 году за счёт новых торговых площадей</w:t>
      </w:r>
      <w:r w:rsidR="000E5519" w:rsidRPr="0075467A">
        <w:rPr>
          <w:rFonts w:ascii="Times New Roman" w:hAnsi="Times New Roman" w:cs="Times New Roman"/>
          <w:sz w:val="28"/>
          <w:szCs w:val="28"/>
        </w:rPr>
        <w:t xml:space="preserve"> и комплексных мер по стимулированию предпринимательства</w:t>
      </w:r>
      <w:r w:rsidR="000F28CA" w:rsidRPr="0075467A">
        <w:rPr>
          <w:rFonts w:ascii="Times New Roman" w:hAnsi="Times New Roman" w:cs="Times New Roman"/>
          <w:sz w:val="28"/>
          <w:szCs w:val="28"/>
        </w:rPr>
        <w:t>, а также расширению экспорта</w:t>
      </w:r>
      <w:r w:rsidR="00DB3FC0" w:rsidRPr="0075467A">
        <w:rPr>
          <w:rFonts w:ascii="Times New Roman" w:hAnsi="Times New Roman" w:cs="Times New Roman"/>
          <w:sz w:val="28"/>
          <w:szCs w:val="28"/>
        </w:rPr>
        <w:t xml:space="preserve"> планируе</w:t>
      </w:r>
      <w:r w:rsidR="00BC0133" w:rsidRPr="0075467A">
        <w:rPr>
          <w:rFonts w:ascii="Times New Roman" w:hAnsi="Times New Roman" w:cs="Times New Roman"/>
          <w:sz w:val="28"/>
          <w:szCs w:val="28"/>
        </w:rPr>
        <w:t>тся</w:t>
      </w:r>
      <w:r w:rsidR="00DB3FC0" w:rsidRPr="0075467A">
        <w:rPr>
          <w:rFonts w:ascii="Times New Roman" w:hAnsi="Times New Roman" w:cs="Times New Roman"/>
          <w:sz w:val="28"/>
          <w:szCs w:val="28"/>
        </w:rPr>
        <w:t xml:space="preserve"> увеличить объём товарооборота до 19 </w:t>
      </w:r>
      <w:r w:rsidR="001A2AAD" w:rsidRPr="0075467A">
        <w:rPr>
          <w:rFonts w:ascii="Times New Roman" w:hAnsi="Times New Roman" w:cs="Times New Roman"/>
          <w:sz w:val="28"/>
          <w:szCs w:val="28"/>
        </w:rPr>
        <w:t>трл</w:t>
      </w:r>
      <w:r w:rsidR="00B64FB5" w:rsidRPr="0075467A">
        <w:rPr>
          <w:rFonts w:ascii="Times New Roman" w:hAnsi="Times New Roman" w:cs="Times New Roman"/>
          <w:sz w:val="28"/>
          <w:szCs w:val="28"/>
        </w:rPr>
        <w:t>н</w:t>
      </w:r>
      <w:r w:rsidR="00DB3FC0" w:rsidRPr="0075467A">
        <w:rPr>
          <w:rFonts w:ascii="Times New Roman" w:hAnsi="Times New Roman" w:cs="Times New Roman"/>
          <w:sz w:val="28"/>
          <w:szCs w:val="28"/>
        </w:rPr>
        <w:t>.</w:t>
      </w:r>
      <w:r w:rsidR="00DD529A" w:rsidRPr="0075467A">
        <w:rPr>
          <w:rFonts w:ascii="Times New Roman" w:hAnsi="Times New Roman" w:cs="Times New Roman"/>
          <w:sz w:val="28"/>
          <w:szCs w:val="28"/>
        </w:rPr>
        <w:t xml:space="preserve"> </w:t>
      </w:r>
      <w:r w:rsidR="00DB3FC0" w:rsidRPr="0075467A">
        <w:rPr>
          <w:rFonts w:ascii="Times New Roman" w:hAnsi="Times New Roman" w:cs="Times New Roman"/>
          <w:sz w:val="28"/>
          <w:szCs w:val="28"/>
        </w:rPr>
        <w:t xml:space="preserve">тг. </w:t>
      </w:r>
      <w:r w:rsidR="00DB3FC0" w:rsidRPr="0075467A">
        <w:rPr>
          <w:rFonts w:ascii="Times New Roman" w:hAnsi="Times New Roman" w:cs="Times New Roman"/>
          <w:i/>
          <w:sz w:val="28"/>
          <w:szCs w:val="28"/>
        </w:rPr>
        <w:t>(2021 г.- 14 </w:t>
      </w:r>
      <w:r w:rsidR="001A2AAD" w:rsidRPr="0075467A">
        <w:rPr>
          <w:rFonts w:ascii="Times New Roman" w:hAnsi="Times New Roman" w:cs="Times New Roman"/>
          <w:i/>
          <w:sz w:val="28"/>
          <w:szCs w:val="28"/>
        </w:rPr>
        <w:t>трл</w:t>
      </w:r>
      <w:r w:rsidR="00DB3FC0" w:rsidRPr="0075467A">
        <w:rPr>
          <w:rFonts w:ascii="Times New Roman" w:hAnsi="Times New Roman" w:cs="Times New Roman"/>
          <w:i/>
          <w:sz w:val="28"/>
          <w:szCs w:val="28"/>
        </w:rPr>
        <w:t>.</w:t>
      </w:r>
      <w:r w:rsidR="001A2AAD" w:rsidRPr="0075467A">
        <w:rPr>
          <w:rFonts w:ascii="Times New Roman" w:hAnsi="Times New Roman" w:cs="Times New Roman"/>
          <w:i/>
          <w:sz w:val="28"/>
          <w:szCs w:val="28"/>
        </w:rPr>
        <w:t xml:space="preserve"> </w:t>
      </w:r>
      <w:r w:rsidR="00DB3FC0" w:rsidRPr="0075467A">
        <w:rPr>
          <w:rFonts w:ascii="Times New Roman" w:hAnsi="Times New Roman" w:cs="Times New Roman"/>
          <w:i/>
          <w:sz w:val="28"/>
          <w:szCs w:val="28"/>
        </w:rPr>
        <w:t>тг.).</w:t>
      </w:r>
    </w:p>
    <w:p w14:paraId="6D895A55" w14:textId="262EF9B7" w:rsidR="00C81068" w:rsidRPr="0075467A" w:rsidRDefault="009E5C42" w:rsidP="007D0E74">
      <w:pPr>
        <w:tabs>
          <w:tab w:val="left" w:pos="142"/>
          <w:tab w:val="left" w:pos="1100"/>
        </w:tabs>
        <w:spacing w:after="0" w:line="240" w:lineRule="auto"/>
        <w:jc w:val="both"/>
        <w:rPr>
          <w:rFonts w:ascii="Times New Roman" w:eastAsia="Times New Roman" w:hAnsi="Times New Roman" w:cs="Times New Roman"/>
          <w:sz w:val="28"/>
          <w:szCs w:val="28"/>
          <w:lang w:eastAsia="x-none"/>
        </w:rPr>
      </w:pPr>
      <w:r w:rsidRPr="0075467A">
        <w:rPr>
          <w:rFonts w:ascii="Times New Roman" w:eastAsia="Times New Roman" w:hAnsi="Times New Roman" w:cs="Times New Roman"/>
          <w:sz w:val="28"/>
          <w:szCs w:val="28"/>
          <w:lang w:eastAsia="x-none"/>
        </w:rPr>
        <w:tab/>
        <w:t xml:space="preserve">        </w:t>
      </w:r>
      <w:r w:rsidR="00C81068" w:rsidRPr="0075467A">
        <w:rPr>
          <w:rFonts w:ascii="Times New Roman" w:eastAsia="Times New Roman" w:hAnsi="Times New Roman" w:cs="Times New Roman"/>
          <w:sz w:val="28"/>
          <w:szCs w:val="28"/>
          <w:lang w:eastAsia="x-none"/>
        </w:rPr>
        <w:t xml:space="preserve">Наряду с этим, нужно усиливать долю </w:t>
      </w:r>
      <w:r w:rsidR="00C81068" w:rsidRPr="0075467A">
        <w:rPr>
          <w:rFonts w:ascii="Times New Roman" w:hAnsi="Times New Roman" w:cs="Times New Roman"/>
          <w:sz w:val="28"/>
        </w:rPr>
        <w:t xml:space="preserve">производительных секторов, требующих высокой квалификации – профессиональных и научно-технических услуг, финансов и страхования, информационно-коммуникационных технологий, а также индустрий креативной экономики. </w:t>
      </w:r>
    </w:p>
    <w:p w14:paraId="15E60C5F" w14:textId="20E1220B" w:rsidR="00DF09FE" w:rsidRPr="0075467A" w:rsidRDefault="00DF09FE" w:rsidP="007D0E74">
      <w:pPr>
        <w:spacing w:after="0" w:line="240" w:lineRule="auto"/>
        <w:ind w:firstLine="709"/>
        <w:jc w:val="both"/>
        <w:rPr>
          <w:rFonts w:ascii="Times New Roman" w:eastAsia="SimSun" w:hAnsi="Times New Roman" w:cs="Times New Roman"/>
          <w:sz w:val="28"/>
          <w:szCs w:val="28"/>
          <w:lang w:eastAsia="ru-RU"/>
        </w:rPr>
      </w:pPr>
      <w:r w:rsidRPr="0075467A">
        <w:rPr>
          <w:rFonts w:ascii="Times New Roman" w:eastAsia="Calibri" w:hAnsi="Times New Roman" w:cs="Times New Roman"/>
          <w:sz w:val="28"/>
          <w:szCs w:val="28"/>
        </w:rPr>
        <w:t xml:space="preserve">Город продолжит использовать свой потенциал в качестве инновационного центра, благодаря высокой концентрации специализированных научно-исследовательских институтов, международных компаний. </w:t>
      </w:r>
      <w:r w:rsidRPr="0075467A">
        <w:rPr>
          <w:rFonts w:ascii="Times New Roman" w:eastAsia="SimSun" w:hAnsi="Times New Roman" w:cs="Times New Roman"/>
          <w:sz w:val="28"/>
          <w:szCs w:val="28"/>
          <w:lang w:eastAsia="ru-RU"/>
        </w:rPr>
        <w:t>В частности</w:t>
      </w:r>
      <w:r w:rsidR="003E78DD" w:rsidRPr="00A50677">
        <w:rPr>
          <w:rFonts w:ascii="Times New Roman" w:eastAsia="SimSun" w:hAnsi="Times New Roman" w:cs="Times New Roman"/>
          <w:sz w:val="28"/>
          <w:szCs w:val="28"/>
          <w:lang w:eastAsia="ru-RU"/>
        </w:rPr>
        <w:t>,</w:t>
      </w:r>
      <w:r w:rsidRPr="0075467A">
        <w:rPr>
          <w:rFonts w:ascii="Times New Roman" w:eastAsia="SimSun" w:hAnsi="Times New Roman" w:cs="Times New Roman"/>
          <w:sz w:val="28"/>
          <w:szCs w:val="28"/>
          <w:lang w:eastAsia="ru-RU"/>
        </w:rPr>
        <w:t xml:space="preserve"> в рамках формирования «</w:t>
      </w:r>
      <w:r w:rsidRPr="0075467A">
        <w:rPr>
          <w:rFonts w:ascii="Times New Roman" w:eastAsia="SimSun" w:hAnsi="Times New Roman" w:cs="Times New Roman"/>
          <w:sz w:val="28"/>
          <w:szCs w:val="28"/>
          <w:lang w:val="en-US" w:eastAsia="ru-RU"/>
        </w:rPr>
        <w:t>smart</w:t>
      </w:r>
      <w:r w:rsidRPr="0075467A">
        <w:rPr>
          <w:rFonts w:ascii="Times New Roman" w:eastAsia="SimSun" w:hAnsi="Times New Roman" w:cs="Times New Roman"/>
          <w:sz w:val="28"/>
          <w:szCs w:val="28"/>
          <w:lang w:eastAsia="ru-RU"/>
        </w:rPr>
        <w:t xml:space="preserve"> </w:t>
      </w:r>
      <w:r w:rsidRPr="0075467A">
        <w:rPr>
          <w:rFonts w:ascii="Times New Roman" w:eastAsia="SimSun" w:hAnsi="Times New Roman" w:cs="Times New Roman"/>
          <w:sz w:val="28"/>
          <w:szCs w:val="28"/>
          <w:lang w:val="en-US" w:eastAsia="ru-RU"/>
        </w:rPr>
        <w:t>city</w:t>
      </w:r>
      <w:r w:rsidRPr="0075467A">
        <w:rPr>
          <w:rFonts w:ascii="Times New Roman" w:eastAsia="SimSun" w:hAnsi="Times New Roman" w:cs="Times New Roman"/>
          <w:sz w:val="28"/>
          <w:szCs w:val="28"/>
          <w:lang w:eastAsia="ru-RU"/>
        </w:rPr>
        <w:t>» уровень достижения ключевых показателей Эталонного стандарта планируется увеличить до 96% путем осуществления системных проектов в сфере здравоохранения, безопасности, экологии, социальных услуг и др. Будут предприняты меры по созданию (</w:t>
      </w:r>
      <w:r w:rsidRPr="0075467A">
        <w:rPr>
          <w:rFonts w:ascii="Times New Roman" w:eastAsia="SimSun" w:hAnsi="Times New Roman" w:cs="Times New Roman"/>
          <w:sz w:val="28"/>
          <w:szCs w:val="28"/>
          <w:lang w:val="en-US" w:eastAsia="ru-RU"/>
        </w:rPr>
        <w:t>i</w:t>
      </w:r>
      <w:r w:rsidRPr="0075467A">
        <w:rPr>
          <w:rFonts w:ascii="Times New Roman" w:eastAsia="SimSun" w:hAnsi="Times New Roman" w:cs="Times New Roman"/>
          <w:sz w:val="28"/>
          <w:szCs w:val="28"/>
          <w:lang w:eastAsia="ru-RU"/>
        </w:rPr>
        <w:t xml:space="preserve">) экосистемы инноваций, объединяющей бизнес, университеты и </w:t>
      </w:r>
      <w:r w:rsidRPr="0075467A">
        <w:rPr>
          <w:rFonts w:ascii="Times New Roman" w:eastAsia="SimSun" w:hAnsi="Times New Roman" w:cs="Times New Roman"/>
          <w:sz w:val="28"/>
          <w:szCs w:val="28"/>
          <w:lang w:val="en-US" w:eastAsia="ru-RU"/>
        </w:rPr>
        <w:t>IT</w:t>
      </w:r>
      <w:r w:rsidRPr="0075467A">
        <w:rPr>
          <w:rFonts w:ascii="Times New Roman" w:eastAsia="SimSun" w:hAnsi="Times New Roman" w:cs="Times New Roman"/>
          <w:sz w:val="28"/>
          <w:szCs w:val="28"/>
          <w:lang w:eastAsia="ru-RU"/>
        </w:rPr>
        <w:t>-специалистов, (</w:t>
      </w:r>
      <w:r w:rsidRPr="0075467A">
        <w:rPr>
          <w:rFonts w:ascii="Times New Roman" w:eastAsia="SimSun" w:hAnsi="Times New Roman" w:cs="Times New Roman"/>
          <w:sz w:val="28"/>
          <w:szCs w:val="28"/>
          <w:lang w:val="en-US" w:eastAsia="ru-RU"/>
        </w:rPr>
        <w:t>ii</w:t>
      </w:r>
      <w:r w:rsidRPr="0075467A">
        <w:rPr>
          <w:rFonts w:ascii="Times New Roman" w:eastAsia="SimSun" w:hAnsi="Times New Roman" w:cs="Times New Roman"/>
          <w:sz w:val="28"/>
          <w:szCs w:val="28"/>
          <w:lang w:eastAsia="ru-RU"/>
        </w:rPr>
        <w:t xml:space="preserve">) акселераторов, способствующих раскрытию потенциала стартап-компаний.  </w:t>
      </w:r>
    </w:p>
    <w:p w14:paraId="3575543B" w14:textId="31CB8188" w:rsidR="00DF09FE" w:rsidRPr="0075467A" w:rsidRDefault="00DF09FE" w:rsidP="007D0E74">
      <w:pPr>
        <w:spacing w:after="0" w:line="240" w:lineRule="auto"/>
        <w:ind w:firstLine="709"/>
        <w:jc w:val="both"/>
        <w:rPr>
          <w:rFonts w:ascii="Times New Roman" w:hAnsi="Times New Roman" w:cs="Times New Roman"/>
          <w:sz w:val="28"/>
        </w:rPr>
      </w:pPr>
      <w:r w:rsidRPr="0075467A">
        <w:rPr>
          <w:rFonts w:ascii="Times New Roman" w:hAnsi="Times New Roman" w:cs="Times New Roman"/>
          <w:sz w:val="28"/>
        </w:rPr>
        <w:t>Аналогичным образом, принимая во внимание перспективность сектора креативных индустрий, будет продолжена комплексная работа по формированию креативной экосистемы с активным вовлечением ключевых стейкхолдеров в лице городских жителей, бизнеса, творческих кругов, молодежи и государства. Это найдет свое отражение в полной перезагрузке городских культурных пространств, создании креативных кварталов и парков, творческих хабов, расширении программ стимулирования креативных компаний. Уже сегодня, около 9% предприятий города работают в креативном секторе. Дальнейшее развитие креативной инфраструктуры и повышение конкурентоспособности креативной продукции, позволит стать Алматы центром новых индустрий, инноваций и «экономики знаний».</w:t>
      </w:r>
    </w:p>
    <w:p w14:paraId="2BA302E5" w14:textId="77777777" w:rsidR="005E4A66" w:rsidRPr="0075467A" w:rsidRDefault="00CD6C0D" w:rsidP="007D0E74">
      <w:pPr>
        <w:spacing w:after="0" w:line="240" w:lineRule="auto"/>
        <w:ind w:firstLine="709"/>
        <w:jc w:val="both"/>
        <w:rPr>
          <w:rFonts w:ascii="Times New Roman" w:hAnsi="Times New Roman" w:cs="Times New Roman"/>
          <w:sz w:val="28"/>
        </w:rPr>
      </w:pPr>
      <w:r w:rsidRPr="0075467A">
        <w:rPr>
          <w:rFonts w:ascii="Times New Roman" w:eastAsia="SimSun" w:hAnsi="Times New Roman" w:cs="Times New Roman"/>
          <w:sz w:val="28"/>
          <w:szCs w:val="28"/>
          <w:lang w:eastAsia="ru-RU"/>
        </w:rPr>
        <w:t xml:space="preserve">Развитию новых ниш в экономике и привлечению инвестиций должно </w:t>
      </w:r>
      <w:r w:rsidRPr="0075467A">
        <w:rPr>
          <w:rFonts w:ascii="Times New Roman" w:hAnsi="Times New Roman" w:cs="Times New Roman"/>
          <w:sz w:val="28"/>
        </w:rPr>
        <w:t xml:space="preserve">способствовать переформатирование деятельности и дальнейшее развитие СЭЗ «Парк инновационных технологий», с созданием кластера высокотехнологичных лабораторий и производств медицинских изделий, фармацевтической, химической </w:t>
      </w:r>
      <w:r w:rsidRPr="0075467A">
        <w:rPr>
          <w:rFonts w:ascii="Times New Roman" w:hAnsi="Times New Roman" w:cs="Times New Roman"/>
          <w:sz w:val="28"/>
        </w:rPr>
        <w:lastRenderedPageBreak/>
        <w:t>продукции, электронного и оптического оборудования, компонентов для автомобил</w:t>
      </w:r>
      <w:r w:rsidR="005E4A66" w:rsidRPr="0075467A">
        <w:rPr>
          <w:rFonts w:ascii="Times New Roman" w:hAnsi="Times New Roman" w:cs="Times New Roman"/>
          <w:sz w:val="28"/>
        </w:rPr>
        <w:t>ьной и железнодорожной техники.</w:t>
      </w:r>
    </w:p>
    <w:p w14:paraId="646D8383" w14:textId="77777777" w:rsidR="007C635E" w:rsidRPr="0075467A" w:rsidRDefault="00DE2675" w:rsidP="007D0E74">
      <w:pPr>
        <w:spacing w:after="0" w:line="240" w:lineRule="auto"/>
        <w:ind w:firstLine="709"/>
        <w:jc w:val="both"/>
        <w:rPr>
          <w:rFonts w:ascii="Times New Roman" w:eastAsia="Times New Roman" w:hAnsi="Times New Roman" w:cs="Times New Roman"/>
          <w:sz w:val="28"/>
          <w:szCs w:val="28"/>
          <w:lang w:eastAsia="x-none"/>
        </w:rPr>
      </w:pPr>
      <w:r w:rsidRPr="0075467A">
        <w:rPr>
          <w:rFonts w:ascii="Times New Roman" w:eastAsia="Times New Roman" w:hAnsi="Times New Roman" w:cs="Times New Roman"/>
          <w:sz w:val="28"/>
          <w:szCs w:val="28"/>
          <w:lang w:eastAsia="x-none"/>
        </w:rPr>
        <w:t>В целях обеспечения устойчивого развития города</w:t>
      </w:r>
      <w:r w:rsidR="005E4A66" w:rsidRPr="0075467A">
        <w:rPr>
          <w:rFonts w:ascii="Times New Roman" w:eastAsia="Times New Roman" w:hAnsi="Times New Roman" w:cs="Times New Roman"/>
          <w:sz w:val="28"/>
          <w:szCs w:val="28"/>
          <w:lang w:eastAsia="x-none"/>
        </w:rPr>
        <w:t xml:space="preserve">, в ближайшие годы в повестке дня города будут вопросы управления процессом урбанизации в более широком смысле. Это важно с точки зрения достижения баланса между тремя ключевыми элементами – экономикой, окружающей средой и обществом. </w:t>
      </w:r>
      <w:r w:rsidR="007C635E" w:rsidRPr="0075467A">
        <w:rPr>
          <w:rFonts w:ascii="Times New Roman" w:eastAsia="Times New Roman" w:hAnsi="Times New Roman" w:cs="Times New Roman"/>
          <w:sz w:val="28"/>
          <w:szCs w:val="28"/>
          <w:lang w:eastAsia="x-none"/>
        </w:rPr>
        <w:t xml:space="preserve"> </w:t>
      </w:r>
      <w:r w:rsidR="008D1274" w:rsidRPr="0075467A">
        <w:rPr>
          <w:rFonts w:ascii="Times New Roman" w:eastAsia="Times New Roman" w:hAnsi="Times New Roman" w:cs="Times New Roman"/>
          <w:sz w:val="28"/>
          <w:szCs w:val="28"/>
          <w:lang w:eastAsia="x-none"/>
        </w:rPr>
        <w:t xml:space="preserve">С учетом </w:t>
      </w:r>
      <w:r w:rsidR="00D67A0A" w:rsidRPr="0075467A">
        <w:rPr>
          <w:rFonts w:ascii="Times New Roman" w:eastAsia="Times New Roman" w:hAnsi="Times New Roman" w:cs="Times New Roman"/>
          <w:sz w:val="28"/>
          <w:szCs w:val="28"/>
          <w:lang w:eastAsia="x-none"/>
        </w:rPr>
        <w:t xml:space="preserve">миграции и возросшей нагрузки на городскую инфраструктуру, будет продолжена работа по принципу «Город без окраин», нацеленного на улучшение стандартов жизни </w:t>
      </w:r>
      <w:r w:rsidR="009811D7" w:rsidRPr="0075467A">
        <w:rPr>
          <w:rFonts w:ascii="Times New Roman" w:eastAsia="Times New Roman" w:hAnsi="Times New Roman" w:cs="Times New Roman"/>
          <w:sz w:val="28"/>
          <w:szCs w:val="28"/>
          <w:lang w:eastAsia="x-none"/>
        </w:rPr>
        <w:t xml:space="preserve">во всех районах города, в частности в присоединенных частях. </w:t>
      </w:r>
    </w:p>
    <w:p w14:paraId="1840307B" w14:textId="585B32F2" w:rsidR="008D1274" w:rsidRPr="0075467A" w:rsidRDefault="007C635E" w:rsidP="007D0E74">
      <w:pPr>
        <w:spacing w:after="0" w:line="240" w:lineRule="auto"/>
        <w:ind w:firstLine="709"/>
        <w:jc w:val="both"/>
        <w:rPr>
          <w:rFonts w:ascii="Times New Roman" w:eastAsia="Times New Roman" w:hAnsi="Times New Roman" w:cs="Times New Roman"/>
          <w:sz w:val="28"/>
          <w:szCs w:val="28"/>
          <w:lang w:eastAsia="x-none"/>
        </w:rPr>
      </w:pPr>
      <w:r w:rsidRPr="0075467A">
        <w:rPr>
          <w:rFonts w:ascii="Times New Roman" w:eastAsia="Times New Roman" w:hAnsi="Times New Roman" w:cs="Times New Roman"/>
          <w:sz w:val="28"/>
          <w:szCs w:val="28"/>
          <w:lang w:eastAsia="x-none"/>
        </w:rPr>
        <w:t>П</w:t>
      </w:r>
      <w:r w:rsidR="00C061D1" w:rsidRPr="0075467A">
        <w:rPr>
          <w:rFonts w:ascii="Times New Roman" w:eastAsia="Times New Roman" w:hAnsi="Times New Roman" w:cs="Times New Roman"/>
          <w:sz w:val="28"/>
          <w:szCs w:val="28"/>
          <w:lang w:eastAsia="x-none"/>
        </w:rPr>
        <w:t>ринимая во внимание</w:t>
      </w:r>
      <w:r w:rsidR="00D90CCC" w:rsidRPr="0075467A">
        <w:rPr>
          <w:rFonts w:ascii="Times New Roman" w:eastAsia="Times New Roman" w:hAnsi="Times New Roman" w:cs="Times New Roman"/>
          <w:sz w:val="28"/>
          <w:szCs w:val="28"/>
          <w:lang w:eastAsia="x-none"/>
        </w:rPr>
        <w:t xml:space="preserve"> тесн</w:t>
      </w:r>
      <w:r w:rsidR="00C061D1" w:rsidRPr="0075467A">
        <w:rPr>
          <w:rFonts w:ascii="Times New Roman" w:eastAsia="Times New Roman" w:hAnsi="Times New Roman" w:cs="Times New Roman"/>
          <w:sz w:val="28"/>
          <w:szCs w:val="28"/>
          <w:lang w:eastAsia="x-none"/>
        </w:rPr>
        <w:t xml:space="preserve">ую </w:t>
      </w:r>
      <w:r w:rsidR="00D90CCC" w:rsidRPr="0075467A">
        <w:rPr>
          <w:rFonts w:ascii="Times New Roman" w:eastAsia="Times New Roman" w:hAnsi="Times New Roman" w:cs="Times New Roman"/>
          <w:sz w:val="28"/>
          <w:szCs w:val="28"/>
          <w:lang w:eastAsia="x-none"/>
        </w:rPr>
        <w:t>функциональн</w:t>
      </w:r>
      <w:r w:rsidR="00C061D1" w:rsidRPr="0075467A">
        <w:rPr>
          <w:rFonts w:ascii="Times New Roman" w:eastAsia="Times New Roman" w:hAnsi="Times New Roman" w:cs="Times New Roman"/>
          <w:sz w:val="28"/>
          <w:szCs w:val="28"/>
          <w:lang w:eastAsia="x-none"/>
        </w:rPr>
        <w:t>ую</w:t>
      </w:r>
      <w:r w:rsidR="00D90CCC" w:rsidRPr="0075467A">
        <w:rPr>
          <w:rFonts w:ascii="Times New Roman" w:eastAsia="Times New Roman" w:hAnsi="Times New Roman" w:cs="Times New Roman"/>
          <w:sz w:val="28"/>
          <w:szCs w:val="28"/>
          <w:lang w:eastAsia="x-none"/>
        </w:rPr>
        <w:t xml:space="preserve"> связ</w:t>
      </w:r>
      <w:r w:rsidR="00C061D1" w:rsidRPr="0075467A">
        <w:rPr>
          <w:rFonts w:ascii="Times New Roman" w:eastAsia="Times New Roman" w:hAnsi="Times New Roman" w:cs="Times New Roman"/>
          <w:sz w:val="28"/>
          <w:szCs w:val="28"/>
          <w:lang w:eastAsia="x-none"/>
        </w:rPr>
        <w:t>ь</w:t>
      </w:r>
      <w:r w:rsidR="00D90CCC" w:rsidRPr="0075467A">
        <w:rPr>
          <w:rFonts w:ascii="Times New Roman" w:eastAsia="Times New Roman" w:hAnsi="Times New Roman" w:cs="Times New Roman"/>
          <w:sz w:val="28"/>
          <w:szCs w:val="28"/>
          <w:lang w:eastAsia="x-none"/>
        </w:rPr>
        <w:t xml:space="preserve"> города с прилегающими территориями</w:t>
      </w:r>
      <w:r w:rsidR="002B1044" w:rsidRPr="0075467A">
        <w:rPr>
          <w:rFonts w:ascii="Times New Roman" w:eastAsia="Times New Roman" w:hAnsi="Times New Roman" w:cs="Times New Roman"/>
          <w:sz w:val="28"/>
          <w:szCs w:val="28"/>
          <w:lang w:eastAsia="x-none"/>
        </w:rPr>
        <w:t>, будут приниматься меры для обеспечения управляемой урбанизации, путем взаимодействия с акиматом Алматинской области и комплексного транспортного планирования, управления земельными ресурсами, модернизации социальной и инженерной инфраструктуры с учетом интересов и потребностей жителей и бизнеса, создания зеленых зон и новых точек притяжения.</w:t>
      </w:r>
      <w:r w:rsidR="00B94815" w:rsidRPr="0075467A">
        <w:rPr>
          <w:rFonts w:ascii="Times New Roman" w:eastAsia="Times New Roman" w:hAnsi="Times New Roman" w:cs="Times New Roman"/>
          <w:sz w:val="28"/>
          <w:szCs w:val="28"/>
          <w:lang w:eastAsia="x-none"/>
        </w:rPr>
        <w:t xml:space="preserve"> </w:t>
      </w:r>
    </w:p>
    <w:p w14:paraId="67238EE9" w14:textId="383E7C1C" w:rsidR="00CF2C8B" w:rsidRPr="0075467A" w:rsidRDefault="00175D0B" w:rsidP="007D0E74">
      <w:pPr>
        <w:tabs>
          <w:tab w:val="left" w:pos="142"/>
          <w:tab w:val="left" w:pos="1100"/>
        </w:tabs>
        <w:spacing w:after="0" w:line="240" w:lineRule="auto"/>
        <w:ind w:firstLine="540"/>
        <w:jc w:val="both"/>
        <w:rPr>
          <w:rFonts w:ascii="Times New Roman" w:eastAsia="Times New Roman" w:hAnsi="Times New Roman" w:cs="Times New Roman"/>
          <w:sz w:val="28"/>
          <w:szCs w:val="28"/>
          <w:lang w:eastAsia="x-none"/>
        </w:rPr>
      </w:pPr>
      <w:r w:rsidRPr="0075467A">
        <w:rPr>
          <w:rFonts w:ascii="Times New Roman" w:eastAsia="Times New Roman" w:hAnsi="Times New Roman" w:cs="Times New Roman"/>
          <w:sz w:val="28"/>
          <w:szCs w:val="28"/>
          <w:lang w:eastAsia="x-none"/>
        </w:rPr>
        <w:t>В</w:t>
      </w:r>
      <w:r w:rsidR="00435B0D" w:rsidRPr="0075467A">
        <w:rPr>
          <w:rFonts w:ascii="Times New Roman" w:eastAsia="Times New Roman" w:hAnsi="Times New Roman" w:cs="Times New Roman"/>
          <w:sz w:val="28"/>
          <w:szCs w:val="28"/>
          <w:lang w:eastAsia="x-none"/>
        </w:rPr>
        <w:t xml:space="preserve"> перспективе </w:t>
      </w:r>
      <w:r w:rsidR="00501886" w:rsidRPr="0075467A">
        <w:rPr>
          <w:rFonts w:ascii="Times New Roman" w:eastAsia="Times New Roman" w:hAnsi="Times New Roman" w:cs="Times New Roman"/>
          <w:sz w:val="28"/>
          <w:szCs w:val="28"/>
          <w:lang w:eastAsia="x-none"/>
        </w:rPr>
        <w:t xml:space="preserve">в </w:t>
      </w:r>
      <w:r w:rsidR="008150B4" w:rsidRPr="0075467A">
        <w:rPr>
          <w:rFonts w:ascii="Times New Roman" w:eastAsia="Times New Roman" w:hAnsi="Times New Roman" w:cs="Times New Roman"/>
          <w:sz w:val="28"/>
          <w:szCs w:val="28"/>
          <w:lang w:eastAsia="x-none"/>
        </w:rPr>
        <w:t>свете инициативы о разработке закона о развитии агломераций</w:t>
      </w:r>
      <w:r w:rsidR="00501886" w:rsidRPr="0075467A">
        <w:rPr>
          <w:rFonts w:ascii="Times New Roman" w:eastAsia="Times New Roman" w:hAnsi="Times New Roman" w:cs="Times New Roman"/>
          <w:sz w:val="28"/>
          <w:szCs w:val="28"/>
          <w:lang w:eastAsia="x-none"/>
        </w:rPr>
        <w:t xml:space="preserve"> </w:t>
      </w:r>
      <w:r w:rsidR="00435B0D" w:rsidRPr="0075467A">
        <w:rPr>
          <w:rFonts w:ascii="Times New Roman" w:eastAsia="Times New Roman" w:hAnsi="Times New Roman" w:cs="Times New Roman"/>
          <w:sz w:val="28"/>
          <w:szCs w:val="28"/>
          <w:lang w:eastAsia="x-none"/>
        </w:rPr>
        <w:t xml:space="preserve">будут реализованы проекты </w:t>
      </w:r>
      <w:r w:rsidR="00501886" w:rsidRPr="0075467A">
        <w:rPr>
          <w:rFonts w:ascii="Times New Roman" w:eastAsia="Times New Roman" w:hAnsi="Times New Roman" w:cs="Times New Roman"/>
          <w:sz w:val="28"/>
          <w:szCs w:val="28"/>
          <w:lang w:eastAsia="x-none"/>
        </w:rPr>
        <w:t>по улучшению экологии, транспортной систем</w:t>
      </w:r>
      <w:r w:rsidR="00762526">
        <w:rPr>
          <w:rFonts w:ascii="Times New Roman" w:eastAsia="Times New Roman" w:hAnsi="Times New Roman" w:cs="Times New Roman"/>
          <w:sz w:val="28"/>
          <w:szCs w:val="28"/>
          <w:lang w:eastAsia="x-none"/>
        </w:rPr>
        <w:t>ы</w:t>
      </w:r>
      <w:r w:rsidR="00501886" w:rsidRPr="0075467A">
        <w:rPr>
          <w:rFonts w:ascii="Times New Roman" w:eastAsia="Times New Roman" w:hAnsi="Times New Roman" w:cs="Times New Roman"/>
          <w:sz w:val="28"/>
          <w:szCs w:val="28"/>
          <w:lang w:eastAsia="x-none"/>
        </w:rPr>
        <w:t xml:space="preserve">, развитию </w:t>
      </w:r>
      <w:r w:rsidR="0068708A" w:rsidRPr="0075467A">
        <w:rPr>
          <w:rFonts w:ascii="Times New Roman" w:eastAsia="Times New Roman" w:hAnsi="Times New Roman" w:cs="Times New Roman"/>
          <w:sz w:val="28"/>
          <w:szCs w:val="28"/>
          <w:lang w:eastAsia="x-none"/>
        </w:rPr>
        <w:t>МСБ, предупреждени</w:t>
      </w:r>
      <w:r w:rsidR="000B7550">
        <w:rPr>
          <w:rFonts w:ascii="Times New Roman" w:eastAsia="Times New Roman" w:hAnsi="Times New Roman" w:cs="Times New Roman"/>
          <w:sz w:val="28"/>
          <w:szCs w:val="28"/>
          <w:lang w:eastAsia="x-none"/>
        </w:rPr>
        <w:t>ю</w:t>
      </w:r>
      <w:r w:rsidR="0068708A" w:rsidRPr="0075467A">
        <w:rPr>
          <w:rFonts w:ascii="Times New Roman" w:eastAsia="Times New Roman" w:hAnsi="Times New Roman" w:cs="Times New Roman"/>
          <w:sz w:val="28"/>
          <w:szCs w:val="28"/>
          <w:lang w:eastAsia="x-none"/>
        </w:rPr>
        <w:t xml:space="preserve"> ЧС.</w:t>
      </w:r>
      <w:r w:rsidRPr="0075467A">
        <w:rPr>
          <w:rFonts w:ascii="Times New Roman" w:eastAsia="Times New Roman" w:hAnsi="Times New Roman" w:cs="Times New Roman"/>
          <w:sz w:val="28"/>
          <w:szCs w:val="28"/>
          <w:lang w:eastAsia="x-none"/>
        </w:rPr>
        <w:t xml:space="preserve"> К примеру, с учетом важности скоординированного подхода при планировании транспортной системы «Большого Алматы»</w:t>
      </w:r>
      <w:r w:rsidR="002377BE" w:rsidRPr="0075467A">
        <w:rPr>
          <w:rFonts w:ascii="Times New Roman" w:eastAsia="Times New Roman" w:hAnsi="Times New Roman" w:cs="Times New Roman"/>
          <w:sz w:val="28"/>
          <w:szCs w:val="28"/>
          <w:lang w:eastAsia="x-none"/>
        </w:rPr>
        <w:t>, а также из-за отсутствия единого инструментария прогнозирования транспортных потоков агломерации, планируется реализация проекта-активатора «транспортная модель агломерации» для более качественной проработки инфраструктурных проектов.</w:t>
      </w:r>
    </w:p>
    <w:p w14:paraId="78060BAF" w14:textId="502C1E14" w:rsidR="00C6646A" w:rsidRPr="0075467A" w:rsidRDefault="009942F1" w:rsidP="007D0E74">
      <w:pPr>
        <w:tabs>
          <w:tab w:val="left" w:pos="142"/>
          <w:tab w:val="left" w:pos="1100"/>
        </w:tabs>
        <w:spacing w:after="0" w:line="240" w:lineRule="auto"/>
        <w:ind w:firstLine="54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x-none"/>
        </w:rPr>
        <w:t>К</w:t>
      </w:r>
      <w:r w:rsidR="00C6646A" w:rsidRPr="0075467A">
        <w:rPr>
          <w:rFonts w:ascii="Times New Roman" w:eastAsia="Times New Roman" w:hAnsi="Times New Roman" w:cs="Times New Roman"/>
          <w:sz w:val="28"/>
          <w:szCs w:val="28"/>
          <w:lang w:eastAsia="x-none"/>
        </w:rPr>
        <w:t xml:space="preserve"> 2025 году будет значительно модернизирована ЖКХ-инфраструктура, в особенности в новых присоединенных районах города. Так, </w:t>
      </w:r>
      <w:r w:rsidR="00C6646A" w:rsidRPr="0075467A">
        <w:rPr>
          <w:rFonts w:ascii="Times New Roman" w:eastAsia="Times New Roman" w:hAnsi="Times New Roman" w:cs="Times New Roman"/>
          <w:sz w:val="28"/>
          <w:szCs w:val="28"/>
          <w:lang w:val="kk-KZ" w:eastAsia="x-none"/>
        </w:rPr>
        <w:t xml:space="preserve">будет </w:t>
      </w:r>
      <w:r w:rsidR="00C6646A" w:rsidRPr="0075467A">
        <w:rPr>
          <w:rFonts w:ascii="Times New Roman" w:eastAsia="Times New Roman" w:hAnsi="Times New Roman" w:cs="Times New Roman"/>
          <w:sz w:val="28"/>
          <w:szCs w:val="28"/>
          <w:lang w:val="kk-KZ" w:eastAsia="ru-RU"/>
        </w:rPr>
        <w:t>проведена реконструкция канализационных очистных сооружений с применением современных и эффективных технологий за счет ввода 775 км сетей водопровода и 673 км сетей канализации и строительство 3-х водозаборных сооружений общей мощностью более 46 м3/сут</w:t>
      </w:r>
      <w:r w:rsidR="00C6646A" w:rsidRPr="0075467A">
        <w:rPr>
          <w:rFonts w:ascii="Times New Roman" w:eastAsia="Times New Roman" w:hAnsi="Times New Roman" w:cs="Times New Roman"/>
          <w:sz w:val="28"/>
          <w:szCs w:val="28"/>
          <w:lang w:eastAsia="ru-RU"/>
        </w:rPr>
        <w:t>. В целом, уровень доступа населения к услугам водоснабжения составит 100%.</w:t>
      </w:r>
    </w:p>
    <w:p w14:paraId="31B587F0" w14:textId="33B21F60" w:rsidR="00C6646A" w:rsidRPr="0075467A" w:rsidRDefault="00C6646A" w:rsidP="007D0E74">
      <w:pPr>
        <w:tabs>
          <w:tab w:val="left" w:pos="284"/>
        </w:tabs>
        <w:spacing w:after="0" w:line="240" w:lineRule="auto"/>
        <w:ind w:firstLine="709"/>
        <w:jc w:val="both"/>
        <w:rPr>
          <w:rFonts w:ascii="Times New Roman" w:eastAsia="SimSun" w:hAnsi="Times New Roman" w:cs="Times New Roman"/>
          <w:sz w:val="28"/>
          <w:szCs w:val="28"/>
          <w:lang w:eastAsia="ru-RU"/>
        </w:rPr>
      </w:pPr>
      <w:r w:rsidRPr="0075467A">
        <w:rPr>
          <w:rFonts w:ascii="Times New Roman" w:eastAsia="SimSun" w:hAnsi="Times New Roman" w:cs="Times New Roman"/>
          <w:sz w:val="28"/>
          <w:szCs w:val="28"/>
          <w:lang w:eastAsia="ru-RU"/>
        </w:rPr>
        <w:t xml:space="preserve">В результате реализации проектов дорожной инфраструктуры, доля автодорог в хорошем и удовлетворительном состоянии достигнет 95%. Повышению комфорта и безопасности будут также способствовать строительство 4 транспортных развязок, 6 пробивок, 55 пешеходных переходов, 4 </w:t>
      </w:r>
      <w:r w:rsidR="00721649" w:rsidRPr="0075467A">
        <w:rPr>
          <w:rFonts w:ascii="Times New Roman" w:eastAsia="SimSun" w:hAnsi="Times New Roman" w:cs="Times New Roman"/>
          <w:sz w:val="28"/>
          <w:szCs w:val="28"/>
          <w:lang w:eastAsia="ru-RU"/>
        </w:rPr>
        <w:t xml:space="preserve">надземных пешеходных переходов. </w:t>
      </w:r>
      <w:r w:rsidRPr="0075467A">
        <w:rPr>
          <w:rFonts w:ascii="Times New Roman" w:eastAsia="SimSun" w:hAnsi="Times New Roman" w:cs="Times New Roman"/>
          <w:sz w:val="28"/>
          <w:szCs w:val="28"/>
          <w:lang w:eastAsia="ru-RU"/>
        </w:rPr>
        <w:t xml:space="preserve">В течение следующих 4 лет дальнейшее развитие найдет общественный транспорт. К примеру, до 2025 года будут запущены 4 новые станции метро </w:t>
      </w:r>
      <w:r w:rsidR="000B7550">
        <w:rPr>
          <w:rFonts w:ascii="Times New Roman" w:eastAsia="SimSun" w:hAnsi="Times New Roman" w:cs="Times New Roman"/>
          <w:sz w:val="28"/>
          <w:szCs w:val="28"/>
          <w:lang w:eastAsia="zh-CN"/>
        </w:rPr>
        <w:t>(Сары</w:t>
      </w:r>
      <w:r w:rsidRPr="0075467A">
        <w:rPr>
          <w:rFonts w:ascii="Times New Roman" w:eastAsia="SimSun" w:hAnsi="Times New Roman" w:cs="Times New Roman"/>
          <w:sz w:val="28"/>
          <w:szCs w:val="28"/>
          <w:lang w:eastAsia="zh-CN"/>
        </w:rPr>
        <w:t xml:space="preserve">арка и  </w:t>
      </w:r>
      <w:r w:rsidR="00640573" w:rsidRPr="0075467A">
        <w:rPr>
          <w:rFonts w:ascii="Times New Roman" w:eastAsia="SimSun" w:hAnsi="Times New Roman" w:cs="Times New Roman"/>
          <w:sz w:val="28"/>
          <w:szCs w:val="28"/>
          <w:lang w:eastAsia="zh-CN"/>
        </w:rPr>
        <w:t xml:space="preserve">Б. </w:t>
      </w:r>
      <w:r w:rsidR="007A07CC" w:rsidRPr="0075467A">
        <w:rPr>
          <w:rFonts w:ascii="Times New Roman" w:eastAsia="SimSun" w:hAnsi="Times New Roman" w:cs="Times New Roman"/>
          <w:sz w:val="28"/>
          <w:szCs w:val="28"/>
          <w:lang w:eastAsia="zh-CN"/>
        </w:rPr>
        <w:t>Момышулы</w:t>
      </w:r>
      <w:r w:rsidRPr="0075467A">
        <w:rPr>
          <w:rFonts w:ascii="Times New Roman" w:eastAsia="SimSun" w:hAnsi="Times New Roman" w:cs="Times New Roman"/>
          <w:sz w:val="28"/>
          <w:szCs w:val="28"/>
          <w:lang w:eastAsia="zh-CN"/>
        </w:rPr>
        <w:t>,  Калкаман</w:t>
      </w:r>
      <w:r w:rsidR="00640573" w:rsidRPr="0075467A">
        <w:rPr>
          <w:rFonts w:ascii="Times New Roman" w:eastAsia="SimSun" w:hAnsi="Times New Roman" w:cs="Times New Roman"/>
          <w:sz w:val="28"/>
          <w:szCs w:val="28"/>
          <w:lang w:eastAsia="zh-CN"/>
        </w:rPr>
        <w:t xml:space="preserve"> - 2023</w:t>
      </w:r>
      <w:r w:rsidRPr="0075467A">
        <w:rPr>
          <w:rFonts w:ascii="Times New Roman" w:eastAsia="SimSun" w:hAnsi="Times New Roman" w:cs="Times New Roman"/>
          <w:sz w:val="28"/>
          <w:szCs w:val="28"/>
          <w:lang w:eastAsia="zh-CN"/>
        </w:rPr>
        <w:t xml:space="preserve"> и </w:t>
      </w:r>
      <w:r w:rsidR="007A07CC" w:rsidRPr="0075467A">
        <w:rPr>
          <w:rFonts w:ascii="Times New Roman" w:eastAsia="SimSun" w:hAnsi="Times New Roman" w:cs="Times New Roman"/>
          <w:sz w:val="28"/>
          <w:szCs w:val="28"/>
          <w:lang w:eastAsia="zh-CN"/>
        </w:rPr>
        <w:t>Карасай</w:t>
      </w:r>
      <w:r w:rsidR="00640573" w:rsidRPr="0075467A">
        <w:rPr>
          <w:rFonts w:ascii="Times New Roman" w:eastAsia="SimSun" w:hAnsi="Times New Roman" w:cs="Times New Roman"/>
          <w:sz w:val="28"/>
          <w:szCs w:val="28"/>
          <w:lang w:eastAsia="zh-CN"/>
        </w:rPr>
        <w:t xml:space="preserve"> 2025 г.</w:t>
      </w:r>
      <w:r w:rsidRPr="0075467A">
        <w:rPr>
          <w:rFonts w:ascii="Times New Roman" w:eastAsia="SimSun" w:hAnsi="Times New Roman" w:cs="Times New Roman"/>
          <w:sz w:val="28"/>
          <w:szCs w:val="28"/>
          <w:lang w:eastAsia="zh-CN"/>
        </w:rPr>
        <w:t>) в западном направлении общей протяженностью 5,7 км.</w:t>
      </w:r>
    </w:p>
    <w:p w14:paraId="75C47536" w14:textId="76985176" w:rsidR="00C6646A" w:rsidRPr="0075467A" w:rsidRDefault="00C6646A" w:rsidP="007D0E74">
      <w:pPr>
        <w:spacing w:after="0" w:line="240" w:lineRule="auto"/>
        <w:ind w:firstLine="709"/>
        <w:jc w:val="both"/>
        <w:rPr>
          <w:rFonts w:ascii="Times New Roman" w:eastAsia="SimSun" w:hAnsi="Times New Roman" w:cs="Times New Roman"/>
          <w:sz w:val="28"/>
          <w:szCs w:val="28"/>
          <w:lang w:eastAsia="zh-CN"/>
        </w:rPr>
      </w:pPr>
      <w:r w:rsidRPr="0075467A">
        <w:rPr>
          <w:rFonts w:ascii="Times New Roman" w:eastAsia="SimSun" w:hAnsi="Times New Roman" w:cs="Times New Roman"/>
          <w:sz w:val="28"/>
          <w:szCs w:val="28"/>
          <w:lang w:eastAsia="zh-CN"/>
        </w:rPr>
        <w:t xml:space="preserve">С учетом важности жилищного вопроса, будут поддерживаться высокие темпы строительства жилья. В частности, будут построены и распределены квартиры среди нуждающихся в рамках </w:t>
      </w:r>
      <w:r w:rsidR="00E628F8" w:rsidRPr="0075467A">
        <w:rPr>
          <w:rFonts w:ascii="Times New Roman" w:eastAsia="SimSun" w:hAnsi="Times New Roman" w:cs="Times New Roman"/>
          <w:sz w:val="28"/>
          <w:szCs w:val="28"/>
          <w:lang w:eastAsia="zh-CN"/>
        </w:rPr>
        <w:t>государственных проектов</w:t>
      </w:r>
      <w:r w:rsidRPr="0075467A">
        <w:rPr>
          <w:rFonts w:ascii="Times New Roman" w:eastAsia="SimSun" w:hAnsi="Times New Roman" w:cs="Times New Roman"/>
          <w:sz w:val="28"/>
          <w:szCs w:val="28"/>
          <w:lang w:eastAsia="zh-CN"/>
        </w:rPr>
        <w:t xml:space="preserve">. </w:t>
      </w:r>
      <w:r w:rsidR="004A6F16">
        <w:rPr>
          <w:rFonts w:ascii="Times New Roman" w:eastAsia="SimSun" w:hAnsi="Times New Roman" w:cs="Times New Roman"/>
          <w:sz w:val="28"/>
          <w:szCs w:val="28"/>
          <w:lang w:val="kk-KZ" w:eastAsia="zh-CN"/>
        </w:rPr>
        <w:t>Планируется ввести</w:t>
      </w:r>
      <w:r w:rsidRPr="0075467A">
        <w:rPr>
          <w:rFonts w:ascii="Times New Roman" w:eastAsia="SimSun" w:hAnsi="Times New Roman" w:cs="Times New Roman"/>
          <w:sz w:val="28"/>
          <w:szCs w:val="28"/>
          <w:lang w:eastAsia="zh-CN"/>
        </w:rPr>
        <w:t xml:space="preserve"> в эксплуатацию </w:t>
      </w:r>
      <w:r w:rsidRPr="0075467A">
        <w:rPr>
          <w:rFonts w:ascii="Times New Roman" w:eastAsia="SimSun" w:hAnsi="Times New Roman" w:cs="Times New Roman"/>
          <w:sz w:val="28"/>
          <w:szCs w:val="28"/>
          <w:lang w:val="kk-KZ" w:eastAsia="zh-CN"/>
        </w:rPr>
        <w:t>63,1 тыс. кв. м жилья (1 451 квартира) без права выкупа, в том числе</w:t>
      </w:r>
      <w:r w:rsidR="003164CF" w:rsidRPr="0075467A">
        <w:rPr>
          <w:rFonts w:ascii="Times New Roman" w:eastAsia="SimSun" w:hAnsi="Times New Roman" w:cs="Times New Roman"/>
          <w:sz w:val="28"/>
          <w:szCs w:val="28"/>
          <w:lang w:val="kk-KZ" w:eastAsia="zh-CN"/>
        </w:rPr>
        <w:t xml:space="preserve"> </w:t>
      </w:r>
      <w:r w:rsidRPr="0075467A">
        <w:rPr>
          <w:rFonts w:ascii="Times New Roman" w:eastAsia="SimSun" w:hAnsi="Times New Roman" w:cs="Times New Roman"/>
          <w:sz w:val="28"/>
          <w:szCs w:val="28"/>
          <w:lang w:val="kk-KZ" w:eastAsia="zh-CN"/>
        </w:rPr>
        <w:t>216 квартир или 10,1 тыс. кв. м для социально уязвимых слоев населения</w:t>
      </w:r>
      <w:r w:rsidR="003164CF" w:rsidRPr="0075467A">
        <w:rPr>
          <w:rFonts w:ascii="Times New Roman" w:eastAsia="SimSun" w:hAnsi="Times New Roman" w:cs="Times New Roman"/>
          <w:sz w:val="28"/>
          <w:szCs w:val="28"/>
          <w:lang w:val="kk-KZ" w:eastAsia="zh-CN"/>
        </w:rPr>
        <w:t>,</w:t>
      </w:r>
      <w:r w:rsidRPr="0075467A">
        <w:rPr>
          <w:rFonts w:ascii="Times New Roman" w:eastAsia="SimSun" w:hAnsi="Times New Roman" w:cs="Times New Roman"/>
          <w:sz w:val="28"/>
          <w:szCs w:val="28"/>
          <w:lang w:val="kk-KZ" w:eastAsia="zh-CN"/>
        </w:rPr>
        <w:t xml:space="preserve"> </w:t>
      </w:r>
      <w:r w:rsidRPr="0075467A">
        <w:rPr>
          <w:rFonts w:ascii="Times New Roman" w:eastAsia="SimSun" w:hAnsi="Times New Roman" w:cs="Times New Roman"/>
          <w:sz w:val="28"/>
          <w:szCs w:val="28"/>
          <w:lang w:val="kk-KZ" w:eastAsia="zh-CN"/>
        </w:rPr>
        <w:lastRenderedPageBreak/>
        <w:t>185 квартир или 11 тыс. кв. м для многодетных семей</w:t>
      </w:r>
      <w:r w:rsidR="003164CF" w:rsidRPr="0075467A">
        <w:rPr>
          <w:rFonts w:ascii="Times New Roman" w:eastAsia="SimSun" w:hAnsi="Times New Roman" w:cs="Times New Roman"/>
          <w:sz w:val="28"/>
          <w:szCs w:val="28"/>
          <w:lang w:val="kk-KZ" w:eastAsia="zh-CN"/>
        </w:rPr>
        <w:t>,</w:t>
      </w:r>
      <w:r w:rsidRPr="0075467A">
        <w:rPr>
          <w:rFonts w:ascii="Times New Roman" w:eastAsia="SimSun" w:hAnsi="Times New Roman" w:cs="Times New Roman"/>
          <w:sz w:val="28"/>
          <w:szCs w:val="28"/>
          <w:lang w:val="kk-KZ" w:eastAsia="zh-CN"/>
        </w:rPr>
        <w:t xml:space="preserve"> 1 050 квартир или 42 тыс. кв. м для работающей молодежи.</w:t>
      </w:r>
    </w:p>
    <w:p w14:paraId="5F4484B3" w14:textId="75E2B602" w:rsidR="006C2115" w:rsidRPr="0075467A" w:rsidRDefault="006C2115" w:rsidP="007D0E74">
      <w:pPr>
        <w:spacing w:after="0" w:line="240" w:lineRule="auto"/>
        <w:ind w:firstLine="709"/>
        <w:jc w:val="both"/>
        <w:rPr>
          <w:rFonts w:ascii="Times New Roman" w:eastAsia="SimSun" w:hAnsi="Times New Roman" w:cs="Times New Roman"/>
          <w:strike/>
          <w:sz w:val="28"/>
          <w:szCs w:val="28"/>
          <w:lang w:eastAsia="ru-RU"/>
        </w:rPr>
      </w:pPr>
      <w:r w:rsidRPr="0075467A">
        <w:rPr>
          <w:rFonts w:ascii="Times New Roman" w:eastAsia="SimSun" w:hAnsi="Times New Roman" w:cs="Times New Roman"/>
          <w:sz w:val="28"/>
          <w:szCs w:val="28"/>
          <w:lang w:eastAsia="ru-RU"/>
        </w:rPr>
        <w:t xml:space="preserve">Реализация Плана развития позволит поэтапно снизить дефицит ученических мест, начиная с 2021 года на 47%, за счет строительства 89 новых объектов образования на 44 589 мест до 2025 года. </w:t>
      </w:r>
    </w:p>
    <w:p w14:paraId="62A3B672" w14:textId="77777777" w:rsidR="006C2115" w:rsidRPr="0075467A" w:rsidRDefault="006C2115"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Cambria" w:hAnsi="Times New Roman" w:cs="Times New Roman"/>
          <w:sz w:val="28"/>
          <w:szCs w:val="28"/>
        </w:rPr>
        <w:t>Кроме того,</w:t>
      </w:r>
      <w:r w:rsidRPr="0075467A">
        <w:rPr>
          <w:rFonts w:ascii="Times New Roman" w:eastAsia="Calibri" w:hAnsi="Times New Roman" w:cs="Times New Roman"/>
          <w:sz w:val="28"/>
          <w:szCs w:val="28"/>
        </w:rPr>
        <w:t xml:space="preserve"> строительство 15 государственных детских садов на 3 940 мест в 2021-2025 гг. и </w:t>
      </w:r>
      <w:r w:rsidRPr="0075467A">
        <w:rPr>
          <w:rFonts w:ascii="Times New Roman" w:eastAsia="Cambria" w:hAnsi="Times New Roman" w:cs="Times New Roman"/>
          <w:sz w:val="28"/>
          <w:szCs w:val="28"/>
        </w:rPr>
        <w:t>о</w:t>
      </w:r>
      <w:r w:rsidRPr="0075467A">
        <w:rPr>
          <w:rFonts w:ascii="Times New Roman" w:eastAsia="Calibri" w:hAnsi="Times New Roman" w:cs="Times New Roman"/>
          <w:sz w:val="28"/>
          <w:szCs w:val="28"/>
        </w:rPr>
        <w:t xml:space="preserve">ткрытие 400 частных дошкольных организаций приведут                               к постепенному снижению очередности. Охват детей (3-6 лет) дошкольным обучением в 2025 году составит 99,7%. Благодаря вышеназванным мерам, планируется повысить уровень удовлетворенности населения школьным и дошкольным образованием с 71,0 % (2020 год) до 80% (2025 год). </w:t>
      </w:r>
    </w:p>
    <w:p w14:paraId="292B9A5A" w14:textId="1DCC9DE1" w:rsidR="00C6646A" w:rsidRPr="0075467A" w:rsidRDefault="008874EF" w:rsidP="007D0E74">
      <w:pPr>
        <w:spacing w:after="0" w:line="240" w:lineRule="auto"/>
        <w:ind w:firstLine="709"/>
        <w:jc w:val="both"/>
        <w:rPr>
          <w:rFonts w:ascii="Times New Roman" w:eastAsia="Cambria" w:hAnsi="Times New Roman" w:cs="Times New Roman"/>
          <w:sz w:val="28"/>
          <w:szCs w:val="28"/>
        </w:rPr>
      </w:pPr>
      <w:r w:rsidRPr="0075467A">
        <w:rPr>
          <w:rFonts w:ascii="Times New Roman" w:eastAsia="SimSun" w:hAnsi="Times New Roman" w:cs="Times New Roman"/>
          <w:sz w:val="28"/>
          <w:szCs w:val="28"/>
          <w:lang w:eastAsia="zh-CN"/>
        </w:rPr>
        <w:t>В сфере здравоохранения</w:t>
      </w:r>
      <w:r w:rsidR="00A17A7B" w:rsidRPr="0075467A">
        <w:rPr>
          <w:rFonts w:ascii="Times New Roman" w:eastAsia="SimSun" w:hAnsi="Times New Roman" w:cs="Times New Roman"/>
          <w:sz w:val="28"/>
          <w:szCs w:val="28"/>
          <w:lang w:eastAsia="zh-CN"/>
        </w:rPr>
        <w:t>,</w:t>
      </w:r>
      <w:r w:rsidRPr="0075467A">
        <w:rPr>
          <w:rFonts w:ascii="Times New Roman" w:eastAsia="SimSun" w:hAnsi="Times New Roman" w:cs="Times New Roman"/>
          <w:sz w:val="28"/>
          <w:szCs w:val="28"/>
          <w:lang w:eastAsia="zh-CN"/>
        </w:rPr>
        <w:t xml:space="preserve"> за счет с</w:t>
      </w:r>
      <w:r w:rsidR="00C6646A" w:rsidRPr="0075467A">
        <w:rPr>
          <w:rFonts w:ascii="Times New Roman" w:eastAsia="Cambria" w:hAnsi="Times New Roman" w:cs="Times New Roman"/>
          <w:sz w:val="28"/>
          <w:szCs w:val="28"/>
        </w:rPr>
        <w:t>троительств</w:t>
      </w:r>
      <w:r w:rsidR="00A17A7B" w:rsidRPr="0075467A">
        <w:rPr>
          <w:rFonts w:ascii="Times New Roman" w:eastAsia="Cambria" w:hAnsi="Times New Roman" w:cs="Times New Roman"/>
          <w:sz w:val="28"/>
          <w:szCs w:val="28"/>
        </w:rPr>
        <w:t>а</w:t>
      </w:r>
      <w:r w:rsidR="00C6646A" w:rsidRPr="0075467A">
        <w:rPr>
          <w:rFonts w:ascii="Times New Roman" w:eastAsia="Cambria" w:hAnsi="Times New Roman" w:cs="Times New Roman"/>
          <w:sz w:val="28"/>
          <w:szCs w:val="28"/>
        </w:rPr>
        <w:t xml:space="preserve"> порядка 19 медицинских объектов улучшит</w:t>
      </w:r>
      <w:r w:rsidR="005145F6" w:rsidRPr="0075467A">
        <w:rPr>
          <w:rFonts w:ascii="Times New Roman" w:eastAsia="Cambria" w:hAnsi="Times New Roman" w:cs="Times New Roman"/>
          <w:sz w:val="28"/>
          <w:szCs w:val="28"/>
        </w:rPr>
        <w:t>ся</w:t>
      </w:r>
      <w:r w:rsidR="00C6646A" w:rsidRPr="0075467A">
        <w:rPr>
          <w:rFonts w:ascii="Times New Roman" w:eastAsia="Cambria" w:hAnsi="Times New Roman" w:cs="Times New Roman"/>
          <w:sz w:val="28"/>
          <w:szCs w:val="28"/>
        </w:rPr>
        <w:t xml:space="preserve"> медицинское обслуживание и </w:t>
      </w:r>
      <w:r w:rsidR="005145F6" w:rsidRPr="0075467A">
        <w:rPr>
          <w:rFonts w:ascii="Times New Roman" w:eastAsia="Cambria" w:hAnsi="Times New Roman" w:cs="Times New Roman"/>
          <w:sz w:val="28"/>
          <w:szCs w:val="28"/>
        </w:rPr>
        <w:t xml:space="preserve">будет обеспечена </w:t>
      </w:r>
      <w:r w:rsidR="00C6646A" w:rsidRPr="0075467A">
        <w:rPr>
          <w:rFonts w:ascii="Times New Roman" w:eastAsia="Cambria" w:hAnsi="Times New Roman" w:cs="Times New Roman"/>
          <w:sz w:val="28"/>
          <w:szCs w:val="28"/>
        </w:rPr>
        <w:t>шагов</w:t>
      </w:r>
      <w:r w:rsidR="005145F6" w:rsidRPr="0075467A">
        <w:rPr>
          <w:rFonts w:ascii="Times New Roman" w:eastAsia="Cambria" w:hAnsi="Times New Roman" w:cs="Times New Roman"/>
          <w:sz w:val="28"/>
          <w:szCs w:val="28"/>
        </w:rPr>
        <w:t>ая</w:t>
      </w:r>
      <w:r w:rsidR="00C6646A" w:rsidRPr="0075467A">
        <w:rPr>
          <w:rFonts w:ascii="Times New Roman" w:eastAsia="Cambria" w:hAnsi="Times New Roman" w:cs="Times New Roman"/>
          <w:sz w:val="28"/>
          <w:szCs w:val="28"/>
        </w:rPr>
        <w:t xml:space="preserve"> доступность медицинских услуг для более 1 м</w:t>
      </w:r>
      <w:r w:rsidR="009E2205" w:rsidRPr="0075467A">
        <w:rPr>
          <w:rFonts w:ascii="Times New Roman" w:eastAsia="Cambria" w:hAnsi="Times New Roman" w:cs="Times New Roman"/>
          <w:sz w:val="28"/>
          <w:szCs w:val="28"/>
        </w:rPr>
        <w:t xml:space="preserve">лн. жителей. </w:t>
      </w:r>
      <w:r w:rsidR="00C6646A" w:rsidRPr="0075467A">
        <w:rPr>
          <w:rFonts w:ascii="Times New Roman" w:eastAsia="Calibri" w:hAnsi="Times New Roman" w:cs="Times New Roman"/>
          <w:sz w:val="28"/>
          <w:szCs w:val="28"/>
        </w:rPr>
        <w:t xml:space="preserve">В сфере социальной защиты основными направлениями станут сокращение уровня безработицы к 2025 году </w:t>
      </w:r>
      <w:r w:rsidRPr="0075467A">
        <w:rPr>
          <w:rFonts w:ascii="Times New Roman" w:eastAsia="Calibri" w:hAnsi="Times New Roman" w:cs="Times New Roman"/>
          <w:sz w:val="28"/>
          <w:szCs w:val="28"/>
        </w:rPr>
        <w:t xml:space="preserve">с </w:t>
      </w:r>
      <w:r w:rsidR="00A17A7B" w:rsidRPr="0075467A">
        <w:rPr>
          <w:rFonts w:ascii="Times New Roman" w:eastAsia="Calibri" w:hAnsi="Times New Roman" w:cs="Times New Roman"/>
          <w:sz w:val="28"/>
          <w:szCs w:val="28"/>
        </w:rPr>
        <w:t>5,3</w:t>
      </w:r>
      <w:r w:rsidRPr="0075467A">
        <w:rPr>
          <w:rFonts w:ascii="Times New Roman" w:eastAsia="Calibri" w:hAnsi="Times New Roman" w:cs="Times New Roman"/>
          <w:sz w:val="28"/>
          <w:szCs w:val="28"/>
        </w:rPr>
        <w:t>%</w:t>
      </w:r>
      <w:r w:rsidR="00246EAC" w:rsidRPr="0075467A">
        <w:rPr>
          <w:rFonts w:ascii="Times New Roman" w:eastAsia="Calibri" w:hAnsi="Times New Roman" w:cs="Times New Roman"/>
          <w:sz w:val="28"/>
          <w:szCs w:val="28"/>
        </w:rPr>
        <w:t xml:space="preserve"> </w:t>
      </w:r>
      <w:r w:rsidRPr="0075467A">
        <w:rPr>
          <w:rFonts w:ascii="Times New Roman" w:eastAsia="Calibri" w:hAnsi="Times New Roman" w:cs="Times New Roman"/>
          <w:sz w:val="28"/>
          <w:szCs w:val="28"/>
        </w:rPr>
        <w:t>(20</w:t>
      </w:r>
      <w:r w:rsidR="00A17A7B" w:rsidRPr="0075467A">
        <w:rPr>
          <w:rFonts w:ascii="Times New Roman" w:eastAsia="Calibri" w:hAnsi="Times New Roman" w:cs="Times New Roman"/>
          <w:sz w:val="28"/>
          <w:szCs w:val="28"/>
        </w:rPr>
        <w:t>21</w:t>
      </w:r>
      <w:r w:rsidR="00246EAC" w:rsidRPr="0075467A">
        <w:rPr>
          <w:rFonts w:ascii="Times New Roman" w:eastAsia="Calibri" w:hAnsi="Times New Roman" w:cs="Times New Roman"/>
          <w:sz w:val="28"/>
          <w:szCs w:val="28"/>
        </w:rPr>
        <w:t xml:space="preserve"> </w:t>
      </w:r>
      <w:r w:rsidRPr="0075467A">
        <w:rPr>
          <w:rFonts w:ascii="Times New Roman" w:eastAsia="Calibri" w:hAnsi="Times New Roman" w:cs="Times New Roman"/>
          <w:sz w:val="28"/>
          <w:szCs w:val="28"/>
        </w:rPr>
        <w:t xml:space="preserve">год)  </w:t>
      </w:r>
      <w:r w:rsidR="00C6646A" w:rsidRPr="0075467A">
        <w:rPr>
          <w:rFonts w:ascii="Times New Roman" w:eastAsia="Calibri" w:hAnsi="Times New Roman" w:cs="Times New Roman"/>
          <w:sz w:val="28"/>
          <w:szCs w:val="28"/>
        </w:rPr>
        <w:t xml:space="preserve">до ≤4,9%. В рамках Национальных проектов будут созданы </w:t>
      </w:r>
      <w:r w:rsidR="00246EAC" w:rsidRPr="0075467A">
        <w:rPr>
          <w:rFonts w:ascii="Times New Roman" w:eastAsia="Calibri" w:hAnsi="Times New Roman" w:cs="Times New Roman"/>
          <w:sz w:val="28"/>
          <w:szCs w:val="28"/>
        </w:rPr>
        <w:t>более</w:t>
      </w:r>
      <w:r w:rsidR="00C6646A" w:rsidRPr="0075467A">
        <w:rPr>
          <w:rFonts w:ascii="Times New Roman" w:eastAsia="Calibri" w:hAnsi="Times New Roman" w:cs="Times New Roman"/>
          <w:sz w:val="28"/>
          <w:szCs w:val="28"/>
        </w:rPr>
        <w:t xml:space="preserve"> 55 </w:t>
      </w:r>
      <w:r w:rsidR="00246EAC" w:rsidRPr="0075467A">
        <w:rPr>
          <w:rFonts w:ascii="Times New Roman" w:eastAsia="Calibri" w:hAnsi="Times New Roman" w:cs="Times New Roman"/>
          <w:sz w:val="28"/>
          <w:szCs w:val="28"/>
        </w:rPr>
        <w:t>тыс.</w:t>
      </w:r>
      <w:r w:rsidR="00C6646A" w:rsidRPr="0075467A">
        <w:rPr>
          <w:rFonts w:ascii="Times New Roman" w:eastAsia="Calibri" w:hAnsi="Times New Roman" w:cs="Times New Roman"/>
          <w:sz w:val="28"/>
          <w:szCs w:val="28"/>
        </w:rPr>
        <w:t xml:space="preserve"> рабочих мест, из них постоянных – </w:t>
      </w:r>
      <w:r w:rsidR="00246EAC" w:rsidRPr="0075467A">
        <w:rPr>
          <w:rFonts w:ascii="Times New Roman" w:eastAsia="Calibri" w:hAnsi="Times New Roman" w:cs="Times New Roman"/>
          <w:sz w:val="28"/>
          <w:szCs w:val="28"/>
        </w:rPr>
        <w:t>свыше 38 тыс.</w:t>
      </w:r>
      <w:r w:rsidR="00C6646A" w:rsidRPr="0075467A">
        <w:rPr>
          <w:rFonts w:ascii="Times New Roman" w:eastAsia="Calibri" w:hAnsi="Times New Roman" w:cs="Times New Roman"/>
          <w:sz w:val="28"/>
          <w:szCs w:val="28"/>
        </w:rPr>
        <w:t>, временных – 17 </w:t>
      </w:r>
      <w:r w:rsidR="00246EAC" w:rsidRPr="0075467A">
        <w:rPr>
          <w:rFonts w:ascii="Times New Roman" w:eastAsia="Calibri" w:hAnsi="Times New Roman" w:cs="Times New Roman"/>
          <w:sz w:val="28"/>
          <w:szCs w:val="28"/>
        </w:rPr>
        <w:t>тыс</w:t>
      </w:r>
      <w:r w:rsidR="00C6646A" w:rsidRPr="0075467A">
        <w:rPr>
          <w:rFonts w:ascii="Times New Roman" w:eastAsia="Calibri" w:hAnsi="Times New Roman" w:cs="Times New Roman"/>
          <w:sz w:val="28"/>
          <w:szCs w:val="28"/>
        </w:rPr>
        <w:t>.</w:t>
      </w:r>
    </w:p>
    <w:p w14:paraId="458A0B45" w14:textId="0914FC91" w:rsidR="00C6646A" w:rsidRPr="0075467A" w:rsidRDefault="00707BC9" w:rsidP="007D0E74">
      <w:pPr>
        <w:spacing w:after="0" w:line="240" w:lineRule="auto"/>
        <w:ind w:firstLine="709"/>
        <w:jc w:val="both"/>
        <w:rPr>
          <w:rFonts w:ascii="Times New Roman" w:eastAsia="SimSun" w:hAnsi="Times New Roman" w:cs="Times New Roman"/>
          <w:sz w:val="28"/>
          <w:szCs w:val="28"/>
          <w:lang w:eastAsia="ru-RU"/>
        </w:rPr>
      </w:pPr>
      <w:r w:rsidRPr="0075467A">
        <w:rPr>
          <w:rFonts w:ascii="Times New Roman" w:eastAsia="SimSun" w:hAnsi="Times New Roman" w:cs="Times New Roman"/>
          <w:sz w:val="28"/>
          <w:szCs w:val="28"/>
          <w:lang w:eastAsia="ru-RU"/>
        </w:rPr>
        <w:t xml:space="preserve">Другим важным направлением развития является повышение безопасности города. </w:t>
      </w:r>
      <w:r w:rsidR="00C6646A" w:rsidRPr="0075467A">
        <w:rPr>
          <w:rFonts w:ascii="Times New Roman" w:eastAsia="SimSun" w:hAnsi="Times New Roman" w:cs="Times New Roman"/>
          <w:sz w:val="28"/>
          <w:szCs w:val="28"/>
          <w:lang w:eastAsia="ru-RU"/>
        </w:rPr>
        <w:t>В</w:t>
      </w:r>
      <w:r w:rsidRPr="0075467A">
        <w:rPr>
          <w:rFonts w:ascii="Times New Roman" w:eastAsia="SimSun" w:hAnsi="Times New Roman" w:cs="Times New Roman"/>
          <w:sz w:val="28"/>
          <w:szCs w:val="28"/>
          <w:lang w:eastAsia="ru-RU"/>
        </w:rPr>
        <w:t xml:space="preserve"> этой</w:t>
      </w:r>
      <w:r w:rsidR="00C6646A" w:rsidRPr="0075467A">
        <w:rPr>
          <w:rFonts w:ascii="Times New Roman" w:eastAsia="SimSun" w:hAnsi="Times New Roman" w:cs="Times New Roman"/>
          <w:sz w:val="28"/>
          <w:szCs w:val="28"/>
          <w:lang w:eastAsia="ru-RU"/>
        </w:rPr>
        <w:t xml:space="preserve"> области благодаря мерам по укреплению материально-технического оснащения департаментов полиции и экстренных служб и профилактике преступлений, </w:t>
      </w:r>
      <w:r w:rsidRPr="0075467A">
        <w:rPr>
          <w:rFonts w:ascii="Times New Roman" w:eastAsia="SimSun" w:hAnsi="Times New Roman" w:cs="Times New Roman"/>
          <w:sz w:val="28"/>
          <w:szCs w:val="28"/>
          <w:lang w:eastAsia="ru-RU"/>
        </w:rPr>
        <w:t>планируется улучшить</w:t>
      </w:r>
      <w:r w:rsidR="00C6646A" w:rsidRPr="0075467A">
        <w:rPr>
          <w:rFonts w:ascii="Times New Roman" w:eastAsia="SimSun" w:hAnsi="Times New Roman" w:cs="Times New Roman"/>
          <w:sz w:val="28"/>
          <w:szCs w:val="28"/>
          <w:lang w:eastAsia="ru-RU"/>
        </w:rPr>
        <w:t xml:space="preserve"> криминогенн</w:t>
      </w:r>
      <w:r w:rsidRPr="0075467A">
        <w:rPr>
          <w:rFonts w:ascii="Times New Roman" w:eastAsia="SimSun" w:hAnsi="Times New Roman" w:cs="Times New Roman"/>
          <w:sz w:val="28"/>
          <w:szCs w:val="28"/>
          <w:lang w:eastAsia="ru-RU"/>
        </w:rPr>
        <w:t>ую</w:t>
      </w:r>
      <w:r w:rsidR="00C6646A" w:rsidRPr="0075467A">
        <w:rPr>
          <w:rFonts w:ascii="Times New Roman" w:eastAsia="SimSun" w:hAnsi="Times New Roman" w:cs="Times New Roman"/>
          <w:sz w:val="28"/>
          <w:szCs w:val="28"/>
          <w:lang w:eastAsia="ru-RU"/>
        </w:rPr>
        <w:t xml:space="preserve"> обстановк</w:t>
      </w:r>
      <w:r w:rsidRPr="0075467A">
        <w:rPr>
          <w:rFonts w:ascii="Times New Roman" w:eastAsia="SimSun" w:hAnsi="Times New Roman" w:cs="Times New Roman"/>
          <w:sz w:val="28"/>
          <w:szCs w:val="28"/>
          <w:lang w:eastAsia="ru-RU"/>
        </w:rPr>
        <w:t>у</w:t>
      </w:r>
      <w:r w:rsidR="00C6646A" w:rsidRPr="0075467A">
        <w:rPr>
          <w:rFonts w:ascii="Times New Roman" w:eastAsia="SimSun" w:hAnsi="Times New Roman" w:cs="Times New Roman"/>
          <w:sz w:val="28"/>
          <w:szCs w:val="28"/>
          <w:lang w:eastAsia="ru-RU"/>
        </w:rPr>
        <w:t xml:space="preserve">, а уровень преступности на 10 000 населения </w:t>
      </w:r>
      <w:r w:rsidRPr="0075467A">
        <w:rPr>
          <w:rFonts w:ascii="Times New Roman" w:eastAsia="SimSun" w:hAnsi="Times New Roman" w:cs="Times New Roman"/>
          <w:sz w:val="28"/>
          <w:szCs w:val="28"/>
          <w:lang w:eastAsia="ru-RU"/>
        </w:rPr>
        <w:t>снизить</w:t>
      </w:r>
      <w:r w:rsidR="008874EF" w:rsidRPr="0075467A">
        <w:rPr>
          <w:rFonts w:ascii="Times New Roman" w:eastAsia="SimSun" w:hAnsi="Times New Roman" w:cs="Times New Roman"/>
          <w:sz w:val="28"/>
          <w:szCs w:val="28"/>
          <w:lang w:eastAsia="ru-RU"/>
        </w:rPr>
        <w:t xml:space="preserve"> с</w:t>
      </w:r>
      <w:r w:rsidR="00732BC3" w:rsidRPr="0075467A">
        <w:rPr>
          <w:rFonts w:ascii="Times New Roman" w:eastAsia="SimSun" w:hAnsi="Times New Roman" w:cs="Times New Roman"/>
          <w:sz w:val="28"/>
          <w:szCs w:val="28"/>
          <w:lang w:eastAsia="ru-RU"/>
        </w:rPr>
        <w:t xml:space="preserve"> 280 ед.</w:t>
      </w:r>
      <w:r w:rsidR="008874EF" w:rsidRPr="0075467A">
        <w:rPr>
          <w:rFonts w:ascii="Times New Roman" w:eastAsia="SimSun" w:hAnsi="Times New Roman" w:cs="Times New Roman"/>
          <w:sz w:val="28"/>
          <w:szCs w:val="28"/>
          <w:lang w:eastAsia="ru-RU"/>
        </w:rPr>
        <w:t xml:space="preserve"> </w:t>
      </w:r>
      <w:r w:rsidR="008874EF" w:rsidRPr="0075467A">
        <w:rPr>
          <w:rFonts w:ascii="Times New Roman" w:eastAsia="Calibri" w:hAnsi="Times New Roman" w:cs="Times New Roman"/>
          <w:sz w:val="28"/>
          <w:szCs w:val="28"/>
        </w:rPr>
        <w:t>(20</w:t>
      </w:r>
      <w:r w:rsidR="00732BC3" w:rsidRPr="0075467A">
        <w:rPr>
          <w:rFonts w:ascii="Times New Roman" w:eastAsia="Calibri" w:hAnsi="Times New Roman" w:cs="Times New Roman"/>
          <w:sz w:val="28"/>
          <w:szCs w:val="28"/>
        </w:rPr>
        <w:t>21</w:t>
      </w:r>
      <w:r w:rsidR="008874EF" w:rsidRPr="0075467A">
        <w:rPr>
          <w:rFonts w:ascii="Times New Roman" w:eastAsia="Calibri" w:hAnsi="Times New Roman" w:cs="Times New Roman"/>
          <w:sz w:val="28"/>
          <w:szCs w:val="28"/>
        </w:rPr>
        <w:t xml:space="preserve"> год) </w:t>
      </w:r>
      <w:r w:rsidR="00C6646A" w:rsidRPr="0075467A">
        <w:rPr>
          <w:rFonts w:ascii="Times New Roman" w:eastAsia="SimSun" w:hAnsi="Times New Roman" w:cs="Times New Roman"/>
          <w:sz w:val="28"/>
          <w:szCs w:val="28"/>
          <w:lang w:eastAsia="ru-RU"/>
        </w:rPr>
        <w:t xml:space="preserve"> до 260 в 2025 году.</w:t>
      </w:r>
      <w:r w:rsidR="00996F57" w:rsidRPr="0075467A">
        <w:rPr>
          <w:rFonts w:ascii="Times New Roman" w:eastAsia="SimSun" w:hAnsi="Times New Roman" w:cs="Times New Roman"/>
          <w:sz w:val="28"/>
          <w:szCs w:val="28"/>
          <w:lang w:eastAsia="ru-RU"/>
        </w:rPr>
        <w:t xml:space="preserve"> </w:t>
      </w:r>
      <w:r w:rsidRPr="0075467A">
        <w:rPr>
          <w:rFonts w:ascii="Times New Roman" w:eastAsia="SimSun" w:hAnsi="Times New Roman" w:cs="Times New Roman"/>
          <w:sz w:val="28"/>
          <w:szCs w:val="28"/>
          <w:lang w:eastAsia="ru-RU"/>
        </w:rPr>
        <w:t xml:space="preserve">Другим фактором безопасности станет укрепление системы предупреждения и реагирования на ЧС. В частности, </w:t>
      </w:r>
      <w:r w:rsidR="006C71C5" w:rsidRPr="0075467A">
        <w:rPr>
          <w:rFonts w:ascii="Times New Roman" w:eastAsia="SimSun" w:hAnsi="Times New Roman" w:cs="Times New Roman"/>
          <w:sz w:val="28"/>
          <w:szCs w:val="28"/>
          <w:lang w:eastAsia="ru-RU"/>
        </w:rPr>
        <w:t xml:space="preserve">МИО совместно с органами ЧС продолжат взаимодействие в рамках улучшения инфраструктуры реагирования на ЧС, оснащенности органов гражданской защиты материально-техническими средствами, повышения уровня защиты населения от </w:t>
      </w:r>
      <w:r w:rsidR="00DD4FE3" w:rsidRPr="0075467A">
        <w:rPr>
          <w:rFonts w:ascii="Times New Roman" w:eastAsia="SimSun" w:hAnsi="Times New Roman" w:cs="Times New Roman"/>
          <w:sz w:val="28"/>
          <w:szCs w:val="28"/>
          <w:lang w:eastAsia="ru-RU"/>
        </w:rPr>
        <w:t>наводнений</w:t>
      </w:r>
      <w:r w:rsidR="006C71C5" w:rsidRPr="0075467A">
        <w:rPr>
          <w:rFonts w:ascii="Times New Roman" w:eastAsia="SimSun" w:hAnsi="Times New Roman" w:cs="Times New Roman"/>
          <w:sz w:val="28"/>
          <w:szCs w:val="28"/>
          <w:lang w:eastAsia="ru-RU"/>
        </w:rPr>
        <w:t>, талых и дождевых вод.</w:t>
      </w:r>
    </w:p>
    <w:p w14:paraId="22C1EF25" w14:textId="77777777" w:rsidR="00F810B8" w:rsidRPr="0075467A" w:rsidRDefault="00F810B8" w:rsidP="007D0E74">
      <w:pPr>
        <w:spacing w:after="0" w:line="240" w:lineRule="auto"/>
        <w:ind w:firstLine="709"/>
        <w:rPr>
          <w:rFonts w:ascii="Times New Roman" w:eastAsia="Times New Roman" w:hAnsi="Times New Roman" w:cs="Times New Roman"/>
          <w:b/>
          <w:sz w:val="28"/>
          <w:szCs w:val="28"/>
          <w:lang w:eastAsia="ru-RU"/>
        </w:rPr>
      </w:pPr>
    </w:p>
    <w:p w14:paraId="5C6EDAF2" w14:textId="77777777" w:rsidR="008C3169" w:rsidRPr="0075467A" w:rsidRDefault="008C3169" w:rsidP="007D0E74">
      <w:pPr>
        <w:spacing w:after="0" w:line="240" w:lineRule="auto"/>
        <w:ind w:firstLine="709"/>
        <w:rPr>
          <w:rFonts w:ascii="Times New Roman" w:eastAsia="Times New Roman" w:hAnsi="Times New Roman" w:cs="Times New Roman"/>
          <w:b/>
          <w:sz w:val="28"/>
          <w:szCs w:val="28"/>
          <w:lang w:eastAsia="ru-RU"/>
        </w:rPr>
      </w:pPr>
      <w:r w:rsidRPr="0075467A">
        <w:rPr>
          <w:rFonts w:ascii="Times New Roman" w:eastAsia="Times New Roman" w:hAnsi="Times New Roman" w:cs="Times New Roman"/>
          <w:b/>
          <w:sz w:val="28"/>
          <w:szCs w:val="28"/>
          <w:lang w:eastAsia="ru-RU"/>
        </w:rPr>
        <w:t>3. Анализ текущей ситуации</w:t>
      </w:r>
    </w:p>
    <w:p w14:paraId="2F34CC2A" w14:textId="39886625" w:rsidR="00EC7BEC" w:rsidRPr="0075467A" w:rsidRDefault="008C3169" w:rsidP="007D0E74">
      <w:pP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sz w:val="28"/>
          <w:szCs w:val="28"/>
        </w:rPr>
        <w:t>Город Алматы является крупнейшим городом страны, донором республиканского бюджета, занимая на протяжении продолжительного периода лидирующее положение среди других регионов. ВРП за 2020 год составил 13,</w:t>
      </w:r>
      <w:r w:rsidR="00C00858" w:rsidRPr="0075467A">
        <w:rPr>
          <w:rFonts w:ascii="Times New Roman" w:hAnsi="Times New Roman" w:cs="Times New Roman"/>
          <w:sz w:val="28"/>
          <w:szCs w:val="28"/>
        </w:rPr>
        <w:t>4</w:t>
      </w:r>
      <w:r w:rsidRPr="0075467A">
        <w:rPr>
          <w:rFonts w:ascii="Times New Roman" w:hAnsi="Times New Roman" w:cs="Times New Roman"/>
          <w:sz w:val="28"/>
          <w:szCs w:val="28"/>
        </w:rPr>
        <w:t xml:space="preserve"> трлн. тенге, доля в ВВП республики составила </w:t>
      </w:r>
      <w:r w:rsidR="0074018C" w:rsidRPr="00C7520A">
        <w:rPr>
          <w:rFonts w:ascii="Times New Roman" w:hAnsi="Times New Roman" w:cs="Times New Roman"/>
          <w:sz w:val="28"/>
          <w:szCs w:val="28"/>
        </w:rPr>
        <w:t>19,1%</w:t>
      </w:r>
      <w:r w:rsidRPr="00C7520A">
        <w:rPr>
          <w:rFonts w:ascii="Times New Roman" w:hAnsi="Times New Roman" w:cs="Times New Roman"/>
          <w:sz w:val="28"/>
          <w:szCs w:val="28"/>
        </w:rPr>
        <w:t>,</w:t>
      </w:r>
      <w:r w:rsidRPr="0075467A">
        <w:rPr>
          <w:rFonts w:ascii="Times New Roman" w:hAnsi="Times New Roman" w:cs="Times New Roman"/>
          <w:sz w:val="28"/>
          <w:szCs w:val="28"/>
        </w:rPr>
        <w:t xml:space="preserve"> в поступлениях налогов </w:t>
      </w:r>
      <w:r w:rsidR="005509B8" w:rsidRPr="0075467A">
        <w:rPr>
          <w:rFonts w:ascii="Times New Roman" w:hAnsi="Times New Roman" w:cs="Times New Roman"/>
          <w:sz w:val="28"/>
          <w:szCs w:val="28"/>
        </w:rPr>
        <w:t xml:space="preserve">и платежей в 2020 году – 24,3%. </w:t>
      </w:r>
      <w:r w:rsidR="00EC7BEC" w:rsidRPr="0075467A">
        <w:rPr>
          <w:rFonts w:ascii="Times New Roman" w:hAnsi="Times New Roman" w:cs="Times New Roman"/>
          <w:sz w:val="28"/>
          <w:szCs w:val="28"/>
        </w:rPr>
        <w:t xml:space="preserve">Удельный вес секторов в общем объеме ВРП </w:t>
      </w:r>
      <w:r w:rsidR="00EC7BEC" w:rsidRPr="0075467A">
        <w:rPr>
          <w:rFonts w:ascii="Times New Roman" w:hAnsi="Times New Roman" w:cs="Times New Roman"/>
          <w:sz w:val="28"/>
          <w:szCs w:val="28"/>
          <w:lang w:val="kk-KZ"/>
        </w:rPr>
        <w:t xml:space="preserve">за </w:t>
      </w:r>
      <w:r w:rsidR="00EC7BEC" w:rsidRPr="0075467A">
        <w:rPr>
          <w:rFonts w:ascii="Times New Roman" w:hAnsi="Times New Roman" w:cs="Times New Roman"/>
          <w:sz w:val="28"/>
          <w:szCs w:val="28"/>
        </w:rPr>
        <w:t>2020 год: промышленность – 5,5%, строительство – 2</w:t>
      </w:r>
      <w:r w:rsidR="00EC7BEC" w:rsidRPr="0075467A">
        <w:rPr>
          <w:rFonts w:ascii="Times New Roman" w:hAnsi="Times New Roman" w:cs="Times New Roman"/>
          <w:sz w:val="28"/>
          <w:szCs w:val="28"/>
          <w:lang w:val="kk-KZ"/>
        </w:rPr>
        <w:t>,6</w:t>
      </w:r>
      <w:r w:rsidR="00EC7BEC" w:rsidRPr="0075467A">
        <w:rPr>
          <w:rFonts w:ascii="Times New Roman" w:hAnsi="Times New Roman" w:cs="Times New Roman"/>
          <w:sz w:val="28"/>
          <w:szCs w:val="28"/>
        </w:rPr>
        <w:t>%, торговля – 33,2%, финансовая и страховая деятельность – 9</w:t>
      </w:r>
      <w:r w:rsidR="00EC7BEC" w:rsidRPr="0075467A">
        <w:rPr>
          <w:rFonts w:ascii="Times New Roman" w:hAnsi="Times New Roman" w:cs="Times New Roman"/>
          <w:sz w:val="28"/>
          <w:szCs w:val="28"/>
          <w:lang w:val="kk-KZ"/>
        </w:rPr>
        <w:t>,7</w:t>
      </w:r>
      <w:r w:rsidR="00EC7BEC" w:rsidRPr="0075467A">
        <w:rPr>
          <w:rFonts w:ascii="Times New Roman" w:hAnsi="Times New Roman" w:cs="Times New Roman"/>
          <w:sz w:val="28"/>
          <w:szCs w:val="28"/>
        </w:rPr>
        <w:t>% транспорт и складирование – 4,3%, информация и связь –6,2% и прочие – 38,5%.</w:t>
      </w:r>
    </w:p>
    <w:p w14:paraId="15451918" w14:textId="6E129221" w:rsidR="00C3047E" w:rsidRPr="0075467A" w:rsidRDefault="00C3047E" w:rsidP="007D0E74">
      <w:pP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sz w:val="28"/>
          <w:szCs w:val="28"/>
        </w:rPr>
        <w:t>За 20</w:t>
      </w:r>
      <w:r w:rsidR="00C00858" w:rsidRPr="0075467A">
        <w:rPr>
          <w:rFonts w:ascii="Times New Roman" w:hAnsi="Times New Roman" w:cs="Times New Roman"/>
          <w:sz w:val="28"/>
          <w:szCs w:val="28"/>
        </w:rPr>
        <w:t>20</w:t>
      </w:r>
      <w:r w:rsidRPr="0075467A">
        <w:rPr>
          <w:rFonts w:ascii="Times New Roman" w:hAnsi="Times New Roman" w:cs="Times New Roman"/>
          <w:sz w:val="28"/>
          <w:szCs w:val="28"/>
        </w:rPr>
        <w:t xml:space="preserve"> г. число прибывших из других регионов </w:t>
      </w:r>
      <w:r w:rsidR="00DD4FE3">
        <w:rPr>
          <w:rFonts w:ascii="Times New Roman" w:hAnsi="Times New Roman" w:cs="Times New Roman"/>
          <w:sz w:val="28"/>
          <w:szCs w:val="28"/>
        </w:rPr>
        <w:t>Р</w:t>
      </w:r>
      <w:r w:rsidRPr="0075467A">
        <w:rPr>
          <w:rFonts w:ascii="Times New Roman" w:hAnsi="Times New Roman" w:cs="Times New Roman"/>
          <w:sz w:val="28"/>
          <w:szCs w:val="28"/>
        </w:rPr>
        <w:t xml:space="preserve">еспублики и стран дальнего и ближнего зарубежья по сравнению </w:t>
      </w:r>
      <w:r w:rsidR="00C00858" w:rsidRPr="0075467A">
        <w:rPr>
          <w:rFonts w:ascii="Times New Roman" w:hAnsi="Times New Roman" w:cs="Times New Roman"/>
          <w:sz w:val="28"/>
          <w:szCs w:val="28"/>
          <w:lang w:val="en-US"/>
        </w:rPr>
        <w:t>c</w:t>
      </w:r>
      <w:r w:rsidR="00C00858" w:rsidRPr="0075467A">
        <w:rPr>
          <w:rFonts w:ascii="Times New Roman" w:hAnsi="Times New Roman" w:cs="Times New Roman"/>
          <w:sz w:val="28"/>
          <w:szCs w:val="28"/>
        </w:rPr>
        <w:t xml:space="preserve"> </w:t>
      </w:r>
      <w:r w:rsidRPr="0075467A">
        <w:rPr>
          <w:rFonts w:ascii="Times New Roman" w:hAnsi="Times New Roman" w:cs="Times New Roman"/>
          <w:sz w:val="28"/>
          <w:szCs w:val="28"/>
        </w:rPr>
        <w:t>201</w:t>
      </w:r>
      <w:r w:rsidR="00C00858" w:rsidRPr="0075467A">
        <w:rPr>
          <w:rFonts w:ascii="Times New Roman" w:hAnsi="Times New Roman" w:cs="Times New Roman"/>
          <w:sz w:val="28"/>
          <w:szCs w:val="28"/>
        </w:rPr>
        <w:t>9</w:t>
      </w:r>
      <w:r w:rsidRPr="0075467A">
        <w:rPr>
          <w:rFonts w:ascii="Times New Roman" w:hAnsi="Times New Roman" w:cs="Times New Roman"/>
          <w:sz w:val="28"/>
          <w:szCs w:val="28"/>
        </w:rPr>
        <w:t xml:space="preserve"> г. увеличилось на </w:t>
      </w:r>
      <w:r w:rsidR="00C00858" w:rsidRPr="0075467A">
        <w:rPr>
          <w:rFonts w:ascii="Times New Roman" w:hAnsi="Times New Roman" w:cs="Times New Roman"/>
          <w:sz w:val="28"/>
          <w:szCs w:val="28"/>
        </w:rPr>
        <w:t>21.9</w:t>
      </w:r>
      <w:r w:rsidRPr="0075467A">
        <w:rPr>
          <w:rFonts w:ascii="Times New Roman" w:hAnsi="Times New Roman" w:cs="Times New Roman"/>
          <w:sz w:val="28"/>
          <w:szCs w:val="28"/>
        </w:rPr>
        <w:t xml:space="preserve">%, а число выбывших  на – </w:t>
      </w:r>
      <w:r w:rsidR="00C00858" w:rsidRPr="0075467A">
        <w:rPr>
          <w:rFonts w:ascii="Times New Roman" w:hAnsi="Times New Roman" w:cs="Times New Roman"/>
          <w:sz w:val="28"/>
          <w:szCs w:val="28"/>
        </w:rPr>
        <w:t>26,</w:t>
      </w:r>
      <w:r w:rsidRPr="0075467A">
        <w:rPr>
          <w:rFonts w:ascii="Times New Roman" w:hAnsi="Times New Roman" w:cs="Times New Roman"/>
          <w:sz w:val="28"/>
          <w:szCs w:val="28"/>
        </w:rPr>
        <w:t>8%.</w:t>
      </w:r>
    </w:p>
    <w:p w14:paraId="16E06FE2" w14:textId="283E9BEC" w:rsidR="00C3047E" w:rsidRPr="0075467A" w:rsidRDefault="00C3047E"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Приток населения из других регионов страны носит бессистемный характер и без учета возможностей существующей социальной, инженерной </w:t>
      </w:r>
      <w:r w:rsidRPr="0075467A">
        <w:rPr>
          <w:rFonts w:ascii="Times New Roman" w:eastAsia="Times New Roman" w:hAnsi="Times New Roman" w:cs="Times New Roman"/>
          <w:sz w:val="28"/>
          <w:szCs w:val="28"/>
          <w:lang w:eastAsia="ru-RU"/>
        </w:rPr>
        <w:lastRenderedPageBreak/>
        <w:t>инфраструктуры и рынка труда города. Растет конкуренция на рынке труда, спрос на доступное жилье существенно превышает предложение, повышаются риски общественно</w:t>
      </w:r>
      <w:r w:rsidR="00FF421D" w:rsidRPr="0075467A">
        <w:rPr>
          <w:rFonts w:ascii="Times New Roman" w:eastAsia="Times New Roman" w:hAnsi="Times New Roman" w:cs="Times New Roman"/>
          <w:sz w:val="28"/>
          <w:szCs w:val="28"/>
          <w:lang w:eastAsia="ru-RU"/>
        </w:rPr>
        <w:t>й</w:t>
      </w:r>
      <w:r w:rsidRPr="0075467A">
        <w:rPr>
          <w:rFonts w:ascii="Times New Roman" w:eastAsia="Times New Roman" w:hAnsi="Times New Roman" w:cs="Times New Roman"/>
          <w:sz w:val="28"/>
          <w:szCs w:val="28"/>
          <w:lang w:eastAsia="ru-RU"/>
        </w:rPr>
        <w:t xml:space="preserve"> безопасности</w:t>
      </w:r>
      <w:r w:rsidR="00FF421D" w:rsidRPr="0075467A">
        <w:rPr>
          <w:rFonts w:ascii="Times New Roman" w:eastAsia="Times New Roman" w:hAnsi="Times New Roman" w:cs="Times New Roman"/>
          <w:sz w:val="28"/>
          <w:szCs w:val="28"/>
          <w:lang w:eastAsia="ru-RU"/>
        </w:rPr>
        <w:t xml:space="preserve"> и маргинализации</w:t>
      </w:r>
      <w:r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bidi="he-IL"/>
        </w:rPr>
        <w:t xml:space="preserve"> Также</w:t>
      </w:r>
      <w:r w:rsidRPr="0075467A">
        <w:rPr>
          <w:rFonts w:ascii="Times New Roman" w:eastAsia="Times New Roman" w:hAnsi="Times New Roman" w:cs="Times New Roman"/>
          <w:sz w:val="28"/>
          <w:szCs w:val="28"/>
          <w:lang w:eastAsia="ru-RU"/>
        </w:rPr>
        <w:t>, многие казахстанцы меняют место жительства и прибывают в город без официальной регистрации.</w:t>
      </w:r>
    </w:p>
    <w:p w14:paraId="75CE1D8E" w14:textId="77777777" w:rsidR="003C183D" w:rsidRPr="0075467A" w:rsidRDefault="00C3047E"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 этой связи ключевыми проблемными вопросами города Алматы являются его перенаселенность, загруженность, неэффективная занятость в сре</w:t>
      </w:r>
      <w:r w:rsidR="003C183D" w:rsidRPr="0075467A">
        <w:rPr>
          <w:rFonts w:ascii="Times New Roman" w:eastAsia="Times New Roman" w:hAnsi="Times New Roman" w:cs="Times New Roman"/>
          <w:sz w:val="28"/>
          <w:szCs w:val="28"/>
          <w:lang w:eastAsia="ru-RU"/>
        </w:rPr>
        <w:t xml:space="preserve">де внутренних мигрантов. </w:t>
      </w:r>
    </w:p>
    <w:p w14:paraId="0E83EE5F" w14:textId="2A203E58" w:rsidR="00844005" w:rsidRPr="0075467A" w:rsidRDefault="00775743"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 город с сервисной экономикой. В структуре ВРП по итогам 2020 года доля сферы </w:t>
      </w:r>
      <w:r w:rsidRPr="0075467A">
        <w:rPr>
          <w:rFonts w:ascii="Times New Roman" w:eastAsia="Times New Roman" w:hAnsi="Times New Roman" w:cs="Times New Roman"/>
          <w:b/>
          <w:sz w:val="28"/>
          <w:szCs w:val="28"/>
          <w:lang w:eastAsia="ru-RU"/>
        </w:rPr>
        <w:t>услуг и торговли</w:t>
      </w:r>
      <w:r w:rsidRPr="0075467A">
        <w:rPr>
          <w:rFonts w:ascii="Times New Roman" w:eastAsia="Times New Roman" w:hAnsi="Times New Roman" w:cs="Times New Roman"/>
          <w:sz w:val="28"/>
          <w:szCs w:val="28"/>
          <w:lang w:eastAsia="ru-RU"/>
        </w:rPr>
        <w:t xml:space="preserve"> занимает 65,7%.</w:t>
      </w:r>
      <w:r w:rsidR="003C183D" w:rsidRPr="0075467A">
        <w:rPr>
          <w:rFonts w:ascii="Times New Roman" w:eastAsia="Times New Roman" w:hAnsi="Times New Roman" w:cs="Times New Roman"/>
          <w:sz w:val="28"/>
          <w:szCs w:val="28"/>
          <w:lang w:eastAsia="ru-RU"/>
        </w:rPr>
        <w:t xml:space="preserve"> </w:t>
      </w:r>
      <w:r w:rsidR="00844005" w:rsidRPr="0075467A">
        <w:rPr>
          <w:rFonts w:ascii="Times New Roman" w:hAnsi="Times New Roman" w:cs="Times New Roman"/>
          <w:sz w:val="28"/>
          <w:szCs w:val="28"/>
        </w:rPr>
        <w:t>Сектор оптовой и розничной торговли вносит наибольший вклад в экономику города (за 2020 год 33,2% в ВРП),</w:t>
      </w:r>
      <w:r w:rsidR="00844005" w:rsidRPr="0075467A">
        <w:rPr>
          <w:rFonts w:ascii="Times New Roman" w:eastAsia="Times New Roman" w:hAnsi="Times New Roman" w:cs="Times New Roman"/>
          <w:sz w:val="28"/>
          <w:szCs w:val="28"/>
          <w:lang w:eastAsia="ru-RU"/>
        </w:rPr>
        <w:t xml:space="preserve"> причем объем оптовой торговли (</w:t>
      </w:r>
      <w:r w:rsidR="00844005" w:rsidRPr="0075467A">
        <w:rPr>
          <w:rFonts w:ascii="Times New Roman" w:eastAsia="Times New Roman" w:hAnsi="Times New Roman" w:cs="Times New Roman"/>
          <w:sz w:val="28"/>
          <w:szCs w:val="28"/>
        </w:rPr>
        <w:t>10 150,4</w:t>
      </w:r>
      <w:r w:rsidR="00844005" w:rsidRPr="0075467A">
        <w:rPr>
          <w:rFonts w:ascii="Times New Roman" w:eastAsia="Times New Roman" w:hAnsi="Times New Roman" w:cs="Times New Roman"/>
          <w:sz w:val="28"/>
          <w:szCs w:val="28"/>
          <w:lang w:eastAsia="ru-RU"/>
        </w:rPr>
        <w:t xml:space="preserve"> млрд. тенге, 42,3% от республиканского объема) превышал объем розничной торговли (</w:t>
      </w:r>
      <w:r w:rsidR="00844005" w:rsidRPr="0075467A">
        <w:rPr>
          <w:rFonts w:ascii="Times New Roman" w:eastAsia="Calibri" w:hAnsi="Times New Roman" w:cs="Times New Roman"/>
          <w:sz w:val="28"/>
        </w:rPr>
        <w:t>3 445,4</w:t>
      </w:r>
      <w:r w:rsidR="00844005" w:rsidRPr="0075467A">
        <w:rPr>
          <w:rFonts w:ascii="Times New Roman" w:eastAsia="Times New Roman" w:hAnsi="Times New Roman" w:cs="Times New Roman"/>
          <w:sz w:val="28"/>
          <w:szCs w:val="28"/>
          <w:lang w:eastAsia="ru-RU"/>
        </w:rPr>
        <w:t xml:space="preserve"> млрд. тенге, 30% от республиканского объема) </w:t>
      </w:r>
      <w:r w:rsidR="00DD4FE3">
        <w:rPr>
          <w:rFonts w:ascii="Times New Roman" w:eastAsia="Times New Roman" w:hAnsi="Times New Roman" w:cs="Times New Roman"/>
          <w:sz w:val="28"/>
          <w:szCs w:val="28"/>
          <w:lang w:eastAsia="ru-RU"/>
        </w:rPr>
        <w:t xml:space="preserve">почти </w:t>
      </w:r>
      <w:r w:rsidR="00844005" w:rsidRPr="0075467A">
        <w:rPr>
          <w:rFonts w:ascii="Times New Roman" w:eastAsia="Times New Roman" w:hAnsi="Times New Roman" w:cs="Times New Roman"/>
          <w:sz w:val="28"/>
          <w:szCs w:val="28"/>
          <w:lang w:eastAsia="ru-RU"/>
        </w:rPr>
        <w:t xml:space="preserve">в 3 раза. </w:t>
      </w:r>
    </w:p>
    <w:p w14:paraId="765C67A2" w14:textId="77777777" w:rsidR="00844005" w:rsidRPr="0075467A" w:rsidRDefault="00844005"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b/>
          <w:sz w:val="28"/>
          <w:szCs w:val="28"/>
          <w:lang w:eastAsia="ru-RU"/>
        </w:rPr>
        <w:t>Промышленность</w:t>
      </w:r>
      <w:r w:rsidRPr="0075467A">
        <w:rPr>
          <w:rFonts w:ascii="Times New Roman" w:eastAsia="Times New Roman" w:hAnsi="Times New Roman" w:cs="Times New Roman"/>
          <w:sz w:val="28"/>
          <w:szCs w:val="28"/>
          <w:lang w:eastAsia="ru-RU"/>
        </w:rPr>
        <w:t xml:space="preserve"> города Алматы представлена 1629 предприятиями, из которых 8,3% относятся к крупным и средним. Они составляют основу индустрии города, производя 76% объема промышленной продукции. </w:t>
      </w:r>
    </w:p>
    <w:p w14:paraId="5200A9BC" w14:textId="3B1A410C" w:rsidR="00844005" w:rsidRPr="0075467A" w:rsidRDefault="00844005"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За 2018-2020 годы объем промышленного производства имел стабильную тенденцию роста </w:t>
      </w:r>
      <w:r w:rsidRPr="0075467A">
        <w:rPr>
          <w:rFonts w:ascii="Times New Roman" w:eastAsia="Times New Roman" w:hAnsi="Times New Roman" w:cs="Times New Roman"/>
          <w:i/>
          <w:sz w:val="28"/>
          <w:szCs w:val="28"/>
          <w:lang w:eastAsia="ru-RU"/>
        </w:rPr>
        <w:t>(2018 г.- 917,9 млрд. тенге, 2020 г. – 1051,7 млрд. тенге)</w:t>
      </w:r>
      <w:r w:rsidRPr="0075467A">
        <w:rPr>
          <w:rFonts w:ascii="Times New Roman" w:eastAsia="Times New Roman" w:hAnsi="Times New Roman" w:cs="Times New Roman"/>
          <w:sz w:val="28"/>
          <w:szCs w:val="28"/>
          <w:lang w:eastAsia="ru-RU"/>
        </w:rPr>
        <w:t>, среднегодовые темпы роста индекса физического объема продукции обрабатывающей промышленности составили 108,3%.</w:t>
      </w:r>
    </w:p>
    <w:p w14:paraId="7E7C831C" w14:textId="5E156A1E" w:rsidR="00844005" w:rsidRPr="0075467A" w:rsidRDefault="00844005" w:rsidP="007D0E74">
      <w:pPr>
        <w:spacing w:after="0" w:line="240" w:lineRule="auto"/>
        <w:ind w:firstLine="709"/>
        <w:jc w:val="both"/>
        <w:rPr>
          <w:rFonts w:ascii="Times New Roman" w:eastAsia="Times New Roman" w:hAnsi="Times New Roman" w:cs="Times New Roman"/>
          <w:color w:val="000000"/>
          <w:sz w:val="28"/>
          <w:szCs w:val="28"/>
          <w:lang w:eastAsia="ru-RU"/>
        </w:rPr>
      </w:pPr>
      <w:r w:rsidRPr="0075467A">
        <w:rPr>
          <w:rFonts w:ascii="Times New Roman" w:eastAsia="Times New Roman" w:hAnsi="Times New Roman" w:cs="Times New Roman"/>
          <w:color w:val="000000"/>
          <w:sz w:val="28"/>
          <w:szCs w:val="28"/>
          <w:lang w:eastAsia="ru-RU"/>
        </w:rPr>
        <w:t xml:space="preserve">Якорным проектом реализации промышленного потенциала является Индустриальная зона. Общая площадь территории составляет 490 га, из них выделено под проекты 326 га </w:t>
      </w:r>
      <w:r w:rsidRPr="0075467A">
        <w:rPr>
          <w:rFonts w:ascii="Times New Roman" w:eastAsia="Times New Roman" w:hAnsi="Times New Roman" w:cs="Times New Roman"/>
          <w:i/>
          <w:color w:val="000000"/>
          <w:sz w:val="28"/>
          <w:szCs w:val="28"/>
          <w:lang w:eastAsia="ru-RU"/>
        </w:rPr>
        <w:t>(164 га под инфраструктуру)</w:t>
      </w:r>
      <w:r w:rsidRPr="0075467A">
        <w:rPr>
          <w:rFonts w:ascii="Times New Roman" w:eastAsia="Times New Roman" w:hAnsi="Times New Roman" w:cs="Times New Roman"/>
          <w:color w:val="000000"/>
          <w:sz w:val="28"/>
          <w:szCs w:val="28"/>
          <w:lang w:eastAsia="ru-RU"/>
        </w:rPr>
        <w:t xml:space="preserve">. Резидентами являются </w:t>
      </w:r>
      <w:r w:rsidR="0029467B" w:rsidRPr="0075467A">
        <w:rPr>
          <w:rFonts w:ascii="Times New Roman" w:eastAsia="Times New Roman" w:hAnsi="Times New Roman" w:cs="Times New Roman"/>
          <w:color w:val="000000"/>
          <w:sz w:val="28"/>
          <w:szCs w:val="28"/>
          <w:lang w:eastAsia="ru-RU"/>
        </w:rPr>
        <w:t>63</w:t>
      </w:r>
      <w:r w:rsidRPr="0075467A">
        <w:rPr>
          <w:rFonts w:ascii="Times New Roman" w:eastAsia="Times New Roman" w:hAnsi="Times New Roman" w:cs="Times New Roman"/>
          <w:color w:val="000000"/>
          <w:sz w:val="28"/>
          <w:szCs w:val="28"/>
          <w:lang w:eastAsia="ru-RU"/>
        </w:rPr>
        <w:t xml:space="preserve"> компании на </w:t>
      </w:r>
      <w:r w:rsidR="0029467B" w:rsidRPr="0075467A">
        <w:rPr>
          <w:rFonts w:ascii="Times New Roman" w:eastAsia="Times New Roman" w:hAnsi="Times New Roman" w:cs="Times New Roman"/>
          <w:color w:val="000000"/>
          <w:sz w:val="28"/>
          <w:szCs w:val="28"/>
          <w:lang w:eastAsia="ru-RU"/>
        </w:rPr>
        <w:t>239</w:t>
      </w:r>
      <w:r w:rsidRPr="0075467A">
        <w:rPr>
          <w:rFonts w:ascii="Times New Roman" w:eastAsia="Times New Roman" w:hAnsi="Times New Roman" w:cs="Times New Roman"/>
          <w:color w:val="000000"/>
          <w:sz w:val="28"/>
          <w:szCs w:val="28"/>
          <w:lang w:eastAsia="ru-RU"/>
        </w:rPr>
        <w:t xml:space="preserve"> млрд. тенге, с созданием более </w:t>
      </w:r>
      <w:r w:rsidR="0029467B" w:rsidRPr="0075467A">
        <w:rPr>
          <w:rFonts w:ascii="Times New Roman" w:eastAsia="Times New Roman" w:hAnsi="Times New Roman" w:cs="Times New Roman"/>
          <w:color w:val="000000"/>
          <w:sz w:val="28"/>
          <w:szCs w:val="28"/>
          <w:lang w:eastAsia="ru-RU"/>
        </w:rPr>
        <w:t>7,7</w:t>
      </w:r>
      <w:r w:rsidRPr="0075467A">
        <w:rPr>
          <w:rFonts w:ascii="Times New Roman" w:eastAsia="Times New Roman" w:hAnsi="Times New Roman" w:cs="Times New Roman"/>
          <w:color w:val="000000"/>
          <w:sz w:val="28"/>
          <w:szCs w:val="28"/>
          <w:lang w:eastAsia="ru-RU"/>
        </w:rPr>
        <w:t xml:space="preserve"> тыс. рабочих мест.</w:t>
      </w:r>
      <w:r w:rsidR="00C00ACB" w:rsidRPr="0075467A">
        <w:rPr>
          <w:rFonts w:ascii="Times New Roman" w:eastAsia="Times New Roman" w:hAnsi="Times New Roman" w:cs="Times New Roman"/>
          <w:color w:val="000000"/>
          <w:sz w:val="28"/>
          <w:szCs w:val="28"/>
          <w:lang w:eastAsia="ru-RU"/>
        </w:rPr>
        <w:t xml:space="preserve"> Индустриальная зона предоставляет площадку для усиления </w:t>
      </w:r>
      <w:r w:rsidR="00BF6BD5" w:rsidRPr="0075467A">
        <w:rPr>
          <w:rFonts w:ascii="Times New Roman" w:eastAsia="Times New Roman" w:hAnsi="Times New Roman" w:cs="Times New Roman"/>
          <w:color w:val="000000"/>
          <w:sz w:val="28"/>
          <w:szCs w:val="28"/>
          <w:lang w:eastAsia="ru-RU"/>
        </w:rPr>
        <w:t xml:space="preserve">ряда </w:t>
      </w:r>
      <w:r w:rsidR="00C00ACB" w:rsidRPr="0075467A">
        <w:rPr>
          <w:rFonts w:ascii="Times New Roman" w:eastAsia="Times New Roman" w:hAnsi="Times New Roman" w:cs="Times New Roman"/>
          <w:color w:val="000000"/>
          <w:sz w:val="28"/>
          <w:szCs w:val="28"/>
          <w:lang w:eastAsia="ru-RU"/>
        </w:rPr>
        <w:t>экономических специализаций</w:t>
      </w:r>
      <w:r w:rsidR="00BF6BD5" w:rsidRPr="0075467A">
        <w:rPr>
          <w:rFonts w:ascii="Times New Roman" w:eastAsia="Times New Roman" w:hAnsi="Times New Roman" w:cs="Times New Roman"/>
          <w:color w:val="000000"/>
          <w:sz w:val="28"/>
          <w:szCs w:val="28"/>
          <w:lang w:eastAsia="ru-RU"/>
        </w:rPr>
        <w:t>. Так, в</w:t>
      </w:r>
      <w:r w:rsidR="00C00ACB" w:rsidRPr="0075467A">
        <w:rPr>
          <w:rFonts w:ascii="Times New Roman" w:eastAsia="Times New Roman" w:hAnsi="Times New Roman" w:cs="Times New Roman"/>
          <w:color w:val="000000"/>
          <w:sz w:val="28"/>
          <w:szCs w:val="28"/>
          <w:lang w:eastAsia="ru-RU"/>
        </w:rPr>
        <w:t xml:space="preserve"> Индустриальной зоне  всего реализовано 17 проектов с созданием 2,6 тыс. рабочих мест, в таких отраслях как пищевая промышленность</w:t>
      </w:r>
      <w:r w:rsidR="00BF6BD5" w:rsidRPr="0075467A">
        <w:rPr>
          <w:rFonts w:ascii="Times New Roman" w:eastAsia="Times New Roman" w:hAnsi="Times New Roman" w:cs="Times New Roman"/>
          <w:color w:val="000000"/>
          <w:sz w:val="28"/>
          <w:szCs w:val="28"/>
          <w:lang w:eastAsia="ru-RU"/>
        </w:rPr>
        <w:t xml:space="preserve"> («</w:t>
      </w:r>
      <w:r w:rsidR="00BF6BD5" w:rsidRPr="0075467A">
        <w:rPr>
          <w:rFonts w:ascii="Times New Roman" w:eastAsia="Times New Roman" w:hAnsi="Times New Roman" w:cs="Times New Roman"/>
          <w:color w:val="000000"/>
          <w:sz w:val="28"/>
          <w:szCs w:val="28"/>
          <w:lang w:val="en-US" w:eastAsia="ru-RU"/>
        </w:rPr>
        <w:t>BRP</w:t>
      </w:r>
      <w:r w:rsidR="00BF6BD5" w:rsidRPr="0075467A">
        <w:rPr>
          <w:rFonts w:ascii="Times New Roman" w:eastAsia="Times New Roman" w:hAnsi="Times New Roman" w:cs="Times New Roman"/>
          <w:color w:val="000000"/>
          <w:sz w:val="28"/>
          <w:szCs w:val="28"/>
          <w:lang w:eastAsia="ru-RU"/>
        </w:rPr>
        <w:t xml:space="preserve"> </w:t>
      </w:r>
      <w:r w:rsidR="00BF6BD5" w:rsidRPr="0075467A">
        <w:rPr>
          <w:rFonts w:ascii="Times New Roman" w:eastAsia="Times New Roman" w:hAnsi="Times New Roman" w:cs="Times New Roman"/>
          <w:color w:val="000000"/>
          <w:sz w:val="28"/>
          <w:szCs w:val="28"/>
          <w:lang w:val="en-US" w:eastAsia="ru-RU"/>
        </w:rPr>
        <w:t>APK</w:t>
      </w:r>
      <w:r w:rsidR="00BF6BD5" w:rsidRPr="0075467A">
        <w:rPr>
          <w:rFonts w:ascii="Times New Roman" w:eastAsia="Times New Roman" w:hAnsi="Times New Roman" w:cs="Times New Roman"/>
          <w:color w:val="000000"/>
          <w:sz w:val="28"/>
          <w:szCs w:val="28"/>
          <w:lang w:eastAsia="ru-RU"/>
        </w:rPr>
        <w:t>», «Бижан»)</w:t>
      </w:r>
      <w:r w:rsidR="00C00ACB" w:rsidRPr="0075467A">
        <w:rPr>
          <w:rFonts w:ascii="Times New Roman" w:eastAsia="Times New Roman" w:hAnsi="Times New Roman" w:cs="Times New Roman"/>
          <w:color w:val="000000"/>
          <w:sz w:val="28"/>
          <w:szCs w:val="28"/>
          <w:lang w:eastAsia="ru-RU"/>
        </w:rPr>
        <w:t>,</w:t>
      </w:r>
      <w:r w:rsidR="00BF6BD5" w:rsidRPr="0075467A">
        <w:rPr>
          <w:rFonts w:ascii="Times New Roman" w:eastAsia="Times New Roman" w:hAnsi="Times New Roman" w:cs="Times New Roman"/>
          <w:color w:val="000000"/>
          <w:sz w:val="28"/>
          <w:szCs w:val="28"/>
          <w:lang w:eastAsia="ru-RU"/>
        </w:rPr>
        <w:t xml:space="preserve"> производство металлических инженерных изделий («</w:t>
      </w:r>
      <w:r w:rsidR="00BF6BD5" w:rsidRPr="0075467A">
        <w:rPr>
          <w:rFonts w:ascii="Times New Roman" w:eastAsia="Times New Roman" w:hAnsi="Times New Roman" w:cs="Times New Roman"/>
          <w:color w:val="000000"/>
          <w:sz w:val="28"/>
          <w:szCs w:val="28"/>
          <w:lang w:val="en-US" w:eastAsia="ru-RU"/>
        </w:rPr>
        <w:t>Tokyo</w:t>
      </w:r>
      <w:r w:rsidR="00BF6BD5" w:rsidRPr="0075467A">
        <w:rPr>
          <w:rFonts w:ascii="Times New Roman" w:eastAsia="Times New Roman" w:hAnsi="Times New Roman" w:cs="Times New Roman"/>
          <w:color w:val="000000"/>
          <w:sz w:val="28"/>
          <w:szCs w:val="28"/>
          <w:lang w:eastAsia="ru-RU"/>
        </w:rPr>
        <w:t xml:space="preserve"> </w:t>
      </w:r>
      <w:r w:rsidR="00BF6BD5" w:rsidRPr="0075467A">
        <w:rPr>
          <w:rFonts w:ascii="Times New Roman" w:eastAsia="Times New Roman" w:hAnsi="Times New Roman" w:cs="Times New Roman"/>
          <w:color w:val="000000"/>
          <w:sz w:val="28"/>
          <w:szCs w:val="28"/>
          <w:lang w:val="en-US" w:eastAsia="ru-RU"/>
        </w:rPr>
        <w:t>Rope</w:t>
      </w:r>
      <w:r w:rsidR="00BF6BD5" w:rsidRPr="0075467A">
        <w:rPr>
          <w:rFonts w:ascii="Times New Roman" w:eastAsia="Times New Roman" w:hAnsi="Times New Roman" w:cs="Times New Roman"/>
          <w:color w:val="000000"/>
          <w:sz w:val="28"/>
          <w:szCs w:val="28"/>
          <w:lang w:eastAsia="ru-RU"/>
        </w:rPr>
        <w:t xml:space="preserve"> </w:t>
      </w:r>
      <w:r w:rsidR="00BF6BD5" w:rsidRPr="0075467A">
        <w:rPr>
          <w:rFonts w:ascii="Times New Roman" w:eastAsia="Times New Roman" w:hAnsi="Times New Roman" w:cs="Times New Roman"/>
          <w:color w:val="000000"/>
          <w:sz w:val="28"/>
          <w:szCs w:val="28"/>
          <w:lang w:val="en-US" w:eastAsia="ru-RU"/>
        </w:rPr>
        <w:t>Almaty</w:t>
      </w:r>
      <w:r w:rsidR="00BF6BD5" w:rsidRPr="0075467A">
        <w:rPr>
          <w:rFonts w:ascii="Times New Roman" w:eastAsia="Times New Roman" w:hAnsi="Times New Roman" w:cs="Times New Roman"/>
          <w:color w:val="000000"/>
          <w:sz w:val="28"/>
          <w:szCs w:val="28"/>
          <w:lang w:eastAsia="ru-RU"/>
        </w:rPr>
        <w:t xml:space="preserve">»), </w:t>
      </w:r>
      <w:r w:rsidR="00770A47" w:rsidRPr="0075467A">
        <w:rPr>
          <w:rFonts w:ascii="Times New Roman" w:eastAsia="Times New Roman" w:hAnsi="Times New Roman" w:cs="Times New Roman"/>
          <w:color w:val="000000"/>
          <w:sz w:val="28"/>
          <w:szCs w:val="28"/>
          <w:lang w:eastAsia="ru-RU"/>
        </w:rPr>
        <w:t xml:space="preserve"> бумажных и упаковочных изделий, кабельно-проводниковой продукции («</w:t>
      </w:r>
      <w:r w:rsidR="00770A47" w:rsidRPr="0075467A">
        <w:rPr>
          <w:rFonts w:ascii="Times New Roman" w:eastAsia="Times New Roman" w:hAnsi="Times New Roman" w:cs="Times New Roman"/>
          <w:color w:val="000000"/>
          <w:sz w:val="28"/>
          <w:szCs w:val="28"/>
          <w:lang w:val="en-US" w:eastAsia="ru-RU"/>
        </w:rPr>
        <w:t>KMK</w:t>
      </w:r>
      <w:r w:rsidR="00770A47" w:rsidRPr="0075467A">
        <w:rPr>
          <w:rFonts w:ascii="Times New Roman" w:eastAsia="Times New Roman" w:hAnsi="Times New Roman" w:cs="Times New Roman"/>
          <w:color w:val="000000"/>
          <w:sz w:val="28"/>
          <w:szCs w:val="28"/>
          <w:lang w:eastAsia="ru-RU"/>
        </w:rPr>
        <w:t xml:space="preserve"> </w:t>
      </w:r>
      <w:r w:rsidR="00770A47" w:rsidRPr="0075467A">
        <w:rPr>
          <w:rFonts w:ascii="Times New Roman" w:eastAsia="Times New Roman" w:hAnsi="Times New Roman" w:cs="Times New Roman"/>
          <w:color w:val="000000"/>
          <w:sz w:val="28"/>
          <w:szCs w:val="28"/>
          <w:lang w:val="en-US" w:eastAsia="ru-RU"/>
        </w:rPr>
        <w:t>Investment</w:t>
      </w:r>
      <w:r w:rsidR="00F7543D">
        <w:rPr>
          <w:rFonts w:ascii="Times New Roman" w:eastAsia="Times New Roman" w:hAnsi="Times New Roman" w:cs="Times New Roman"/>
          <w:color w:val="000000"/>
          <w:sz w:val="28"/>
          <w:szCs w:val="28"/>
          <w:lang w:eastAsia="ru-RU"/>
        </w:rPr>
        <w:t>») и другие.</w:t>
      </w:r>
      <w:r w:rsidR="00F02310" w:rsidRPr="0075467A">
        <w:rPr>
          <w:rFonts w:ascii="Times New Roman" w:eastAsia="Times New Roman" w:hAnsi="Times New Roman" w:cs="Times New Roman"/>
          <w:color w:val="000000"/>
          <w:sz w:val="28"/>
          <w:szCs w:val="28"/>
          <w:lang w:eastAsia="ru-RU"/>
        </w:rPr>
        <w:t xml:space="preserve"> </w:t>
      </w:r>
      <w:r w:rsidR="00F02310" w:rsidRPr="0075467A">
        <w:rPr>
          <w:rFonts w:ascii="Times New Roman" w:eastAsia="Times New Roman" w:hAnsi="Times New Roman" w:cs="Times New Roman"/>
          <w:bCs/>
          <w:iCs/>
          <w:sz w:val="28"/>
          <w:szCs w:val="28"/>
        </w:rPr>
        <w:t>Необходимо отметить, что на сегодняшний день в городе Алматы имеются 4 запущенных малых промышленных парка, (</w:t>
      </w:r>
      <w:r w:rsidR="00F02310" w:rsidRPr="0075467A">
        <w:rPr>
          <w:rFonts w:ascii="Times New Roman" w:eastAsia="Times New Roman" w:hAnsi="Times New Roman" w:cs="Times New Roman"/>
          <w:bCs/>
          <w:i/>
          <w:sz w:val="24"/>
          <w:szCs w:val="24"/>
        </w:rPr>
        <w:t>«БротМастер», «</w:t>
      </w:r>
      <w:r w:rsidR="00F02310" w:rsidRPr="0075467A">
        <w:rPr>
          <w:rFonts w:ascii="Times New Roman" w:eastAsia="Times New Roman" w:hAnsi="Times New Roman" w:cs="Times New Roman"/>
          <w:bCs/>
          <w:i/>
          <w:sz w:val="24"/>
          <w:szCs w:val="24"/>
          <w:lang w:val="en-US"/>
        </w:rPr>
        <w:t>ALAESTATE</w:t>
      </w:r>
      <w:r w:rsidR="00F02310" w:rsidRPr="0075467A">
        <w:rPr>
          <w:rFonts w:ascii="Times New Roman" w:eastAsia="Times New Roman" w:hAnsi="Times New Roman" w:cs="Times New Roman"/>
          <w:bCs/>
          <w:i/>
          <w:sz w:val="24"/>
          <w:szCs w:val="24"/>
        </w:rPr>
        <w:t>», «Samruk Group», «AsiaProm Textile»</w:t>
      </w:r>
      <w:r w:rsidR="00F02310" w:rsidRPr="0075467A">
        <w:rPr>
          <w:rFonts w:ascii="Times New Roman" w:eastAsia="Times New Roman" w:hAnsi="Times New Roman" w:cs="Times New Roman"/>
          <w:bCs/>
          <w:iCs/>
          <w:sz w:val="28"/>
          <w:szCs w:val="28"/>
        </w:rPr>
        <w:t>). В ближайшие годы планируется запуск дополнительных мощностей и парков.</w:t>
      </w:r>
    </w:p>
    <w:p w14:paraId="09BEC602" w14:textId="4085EDE9" w:rsidR="00844005" w:rsidRPr="0075467A" w:rsidRDefault="00844005" w:rsidP="007D0E74">
      <w:pP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sz w:val="28"/>
          <w:szCs w:val="28"/>
        </w:rPr>
        <w:t xml:space="preserve">Алматы остается лидером страны по объему выпуска реальной продукции </w:t>
      </w:r>
      <w:r w:rsidRPr="0075467A">
        <w:rPr>
          <w:rFonts w:ascii="Times New Roman" w:hAnsi="Times New Roman" w:cs="Times New Roman"/>
          <w:b/>
          <w:sz w:val="28"/>
          <w:szCs w:val="28"/>
        </w:rPr>
        <w:t>малого и среднего предпринимательства.</w:t>
      </w:r>
      <w:r w:rsidRPr="0075467A">
        <w:rPr>
          <w:rFonts w:ascii="Times New Roman" w:hAnsi="Times New Roman" w:cs="Times New Roman"/>
          <w:sz w:val="28"/>
          <w:szCs w:val="28"/>
        </w:rPr>
        <w:t xml:space="preserve"> </w:t>
      </w:r>
      <w:r w:rsidR="00687FE0">
        <w:rPr>
          <w:rFonts w:ascii="Times New Roman" w:hAnsi="Times New Roman" w:cs="Times New Roman"/>
          <w:sz w:val="28"/>
          <w:szCs w:val="28"/>
        </w:rPr>
        <w:t xml:space="preserve">Более </w:t>
      </w:r>
      <w:r w:rsidR="00687FE0" w:rsidRPr="00C7520A">
        <w:rPr>
          <w:rFonts w:ascii="Times New Roman" w:hAnsi="Times New Roman" w:cs="Times New Roman"/>
          <w:sz w:val="28"/>
          <w:szCs w:val="28"/>
        </w:rPr>
        <w:t xml:space="preserve">203,5 </w:t>
      </w:r>
      <w:r w:rsidRPr="00C7520A">
        <w:rPr>
          <w:rFonts w:ascii="Times New Roman" w:hAnsi="Times New Roman" w:cs="Times New Roman"/>
          <w:sz w:val="28"/>
          <w:szCs w:val="28"/>
        </w:rPr>
        <w:t>тыс. субъектов МСБ обеспечива</w:t>
      </w:r>
      <w:r w:rsidR="005751F7" w:rsidRPr="00C7520A">
        <w:rPr>
          <w:rFonts w:ascii="Times New Roman" w:hAnsi="Times New Roman" w:cs="Times New Roman"/>
          <w:sz w:val="28"/>
          <w:szCs w:val="28"/>
        </w:rPr>
        <w:t>ю</w:t>
      </w:r>
      <w:r w:rsidRPr="00C7520A">
        <w:rPr>
          <w:rFonts w:ascii="Times New Roman" w:hAnsi="Times New Roman" w:cs="Times New Roman"/>
          <w:sz w:val="28"/>
          <w:szCs w:val="28"/>
        </w:rPr>
        <w:t xml:space="preserve">т </w:t>
      </w:r>
      <w:r w:rsidR="00687FE0" w:rsidRPr="00C7520A">
        <w:rPr>
          <w:rFonts w:ascii="Times New Roman" w:hAnsi="Times New Roman" w:cs="Times New Roman"/>
          <w:sz w:val="28"/>
          <w:szCs w:val="28"/>
        </w:rPr>
        <w:t xml:space="preserve">52,2% </w:t>
      </w:r>
      <w:r w:rsidR="00356333" w:rsidRPr="00C7520A">
        <w:rPr>
          <w:rFonts w:ascii="Times New Roman" w:hAnsi="Times New Roman" w:cs="Times New Roman"/>
          <w:sz w:val="28"/>
          <w:szCs w:val="28"/>
        </w:rPr>
        <w:t>ВРП, 65</w:t>
      </w:r>
      <w:r w:rsidRPr="00C7520A">
        <w:rPr>
          <w:rFonts w:ascii="Times New Roman" w:hAnsi="Times New Roman" w:cs="Times New Roman"/>
          <w:sz w:val="28"/>
          <w:szCs w:val="28"/>
        </w:rPr>
        <w:t>% налогов, более 954,4 тыс</w:t>
      </w:r>
      <w:r w:rsidRPr="0075467A">
        <w:rPr>
          <w:rFonts w:ascii="Times New Roman" w:hAnsi="Times New Roman" w:cs="Times New Roman"/>
          <w:sz w:val="28"/>
          <w:szCs w:val="28"/>
        </w:rPr>
        <w:t>. рабочих мест или 63,7% от общего числа занятых в городе. Выпуск продукции МСП за 2020 год составил 8 565,</w:t>
      </w:r>
      <w:r w:rsidR="00356333" w:rsidRPr="0075467A">
        <w:rPr>
          <w:rFonts w:ascii="Times New Roman" w:hAnsi="Times New Roman" w:cs="Times New Roman"/>
          <w:sz w:val="28"/>
          <w:szCs w:val="28"/>
        </w:rPr>
        <w:t xml:space="preserve">9 </w:t>
      </w:r>
      <w:r w:rsidRPr="0075467A">
        <w:rPr>
          <w:rFonts w:ascii="Times New Roman" w:hAnsi="Times New Roman" w:cs="Times New Roman"/>
          <w:sz w:val="28"/>
          <w:szCs w:val="28"/>
        </w:rPr>
        <w:t>млрд. тенге, что номинально на 6,8% больше соответствующего периода 2019 года.</w:t>
      </w:r>
    </w:p>
    <w:p w14:paraId="1391ABEA" w14:textId="56BB4234" w:rsidR="00844005" w:rsidRPr="0075467A" w:rsidRDefault="00844005"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hAnsi="Times New Roman" w:cs="Times New Roman"/>
          <w:sz w:val="28"/>
          <w:szCs w:val="28"/>
        </w:rPr>
        <w:t xml:space="preserve">В рамках системной работы по поддержке бизнеса совершенствованы подходы. </w:t>
      </w:r>
      <w:r w:rsidRPr="0075467A">
        <w:rPr>
          <w:rFonts w:ascii="Times New Roman" w:eastAsia="Times New Roman" w:hAnsi="Times New Roman" w:cs="Times New Roman"/>
          <w:sz w:val="28"/>
          <w:szCs w:val="28"/>
          <w:lang w:eastAsia="ru-RU"/>
        </w:rPr>
        <w:t xml:space="preserve">Действует полноформатный инвестиционный блок AlmatyInvest, который в рамках СПК выступает основным драйвером привлечения инвестиций; Центр предпринимательства «Qolday», по повышению инвестиционной </w:t>
      </w:r>
      <w:r w:rsidRPr="0075467A">
        <w:rPr>
          <w:rFonts w:ascii="Times New Roman" w:eastAsia="Times New Roman" w:hAnsi="Times New Roman" w:cs="Times New Roman"/>
          <w:sz w:val="28"/>
          <w:szCs w:val="28"/>
          <w:lang w:eastAsia="ru-RU"/>
        </w:rPr>
        <w:lastRenderedPageBreak/>
        <w:t xml:space="preserve">привлекательности города, а также привлечению стратегических </w:t>
      </w:r>
      <w:r w:rsidR="003A3B9B" w:rsidRPr="0075467A">
        <w:rPr>
          <w:rFonts w:ascii="Times New Roman" w:eastAsia="Times New Roman" w:hAnsi="Times New Roman" w:cs="Times New Roman"/>
          <w:sz w:val="28"/>
          <w:szCs w:val="28"/>
          <w:lang w:eastAsia="ru-RU"/>
        </w:rPr>
        <w:t xml:space="preserve">партнеров в масштабные проекты. </w:t>
      </w:r>
      <w:r w:rsidRPr="0075467A">
        <w:rPr>
          <w:rFonts w:ascii="Times New Roman" w:hAnsi="Times New Roman" w:cs="Times New Roman"/>
          <w:sz w:val="28"/>
          <w:szCs w:val="28"/>
        </w:rPr>
        <w:t xml:space="preserve">За 2018-2020 годы в рамках государственной программы «Дорожная карта бизнеса – 2025» </w:t>
      </w:r>
      <w:r w:rsidRPr="0075467A">
        <w:rPr>
          <w:rFonts w:ascii="Times New Roman" w:eastAsia="Calibri" w:hAnsi="Times New Roman" w:cs="Times New Roman"/>
          <w:sz w:val="28"/>
          <w:szCs w:val="28"/>
        </w:rPr>
        <w:t>выделено</w:t>
      </w:r>
      <w:r w:rsidRPr="0075467A">
        <w:rPr>
          <w:rFonts w:ascii="Times New Roman" w:eastAsia="Calibri" w:hAnsi="Times New Roman" w:cs="Times New Roman"/>
          <w:sz w:val="28"/>
          <w:szCs w:val="28"/>
          <w:lang w:val="kk-KZ"/>
        </w:rPr>
        <w:t xml:space="preserve"> 18,3</w:t>
      </w:r>
      <w:r w:rsidRPr="0075467A">
        <w:rPr>
          <w:rFonts w:ascii="Times New Roman" w:eastAsia="Calibri" w:hAnsi="Times New Roman" w:cs="Times New Roman"/>
          <w:sz w:val="28"/>
          <w:szCs w:val="28"/>
        </w:rPr>
        <w:t xml:space="preserve"> млрд. тенге, просубсидировано 479 проектов</w:t>
      </w:r>
      <w:r w:rsidRPr="0075467A">
        <w:rPr>
          <w:rFonts w:ascii="Times New Roman" w:hAnsi="Times New Roman" w:cs="Times New Roman"/>
          <w:sz w:val="28"/>
          <w:szCs w:val="28"/>
        </w:rPr>
        <w:t>.</w:t>
      </w:r>
    </w:p>
    <w:p w14:paraId="31C41C51" w14:textId="50BF7A5A" w:rsidR="00141CB1" w:rsidRPr="0075467A" w:rsidRDefault="00844005" w:rsidP="00687FE0">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Алматы является одним из самых инвестиционно-привлекательных регионов. </w:t>
      </w:r>
      <w:r w:rsidRPr="0075467A">
        <w:rPr>
          <w:rFonts w:ascii="Times New Roman" w:eastAsia="Times New Roman" w:hAnsi="Times New Roman" w:cs="Times New Roman"/>
          <w:sz w:val="28"/>
          <w:szCs w:val="28"/>
        </w:rPr>
        <w:t xml:space="preserve">За 2018 – 2020 годы инвестиции в основной капитал по г. Алматы выросли с </w:t>
      </w:r>
      <w:r w:rsidR="00903D9C" w:rsidRPr="0075467A">
        <w:rPr>
          <w:rFonts w:ascii="Times New Roman" w:eastAsia="Times New Roman" w:hAnsi="Times New Roman" w:cs="Times New Roman"/>
          <w:sz w:val="28"/>
          <w:szCs w:val="28"/>
        </w:rPr>
        <w:t>731,6</w:t>
      </w:r>
      <w:r w:rsidRPr="0075467A">
        <w:rPr>
          <w:rFonts w:ascii="Times New Roman" w:eastAsia="Times New Roman" w:hAnsi="Times New Roman" w:cs="Times New Roman"/>
          <w:sz w:val="28"/>
          <w:szCs w:val="28"/>
        </w:rPr>
        <w:t xml:space="preserve"> до 971,2 млрд.</w:t>
      </w:r>
      <w:r w:rsidR="001C1E99" w:rsidRPr="0075467A">
        <w:rPr>
          <w:rFonts w:ascii="Times New Roman" w:eastAsia="Times New Roman" w:hAnsi="Times New Roman" w:cs="Times New Roman"/>
          <w:sz w:val="28"/>
          <w:szCs w:val="28"/>
        </w:rPr>
        <w:t xml:space="preserve"> </w:t>
      </w:r>
      <w:r w:rsidR="003B3DA1" w:rsidRPr="0075467A">
        <w:rPr>
          <w:rFonts w:ascii="Times New Roman" w:eastAsia="Times New Roman" w:hAnsi="Times New Roman" w:cs="Times New Roman"/>
          <w:sz w:val="28"/>
          <w:szCs w:val="28"/>
        </w:rPr>
        <w:t xml:space="preserve">тенге. </w:t>
      </w:r>
      <w:r w:rsidRPr="0075467A">
        <w:rPr>
          <w:rFonts w:ascii="Times New Roman" w:hAnsi="Times New Roman" w:cs="Times New Roman"/>
          <w:sz w:val="28"/>
          <w:szCs w:val="28"/>
        </w:rPr>
        <w:t xml:space="preserve">Здесь функционирует специальная экономическая зона «Парк инновационных технологий» </w:t>
      </w:r>
      <w:r w:rsidR="00141CB1" w:rsidRPr="0075467A">
        <w:rPr>
          <w:rFonts w:ascii="Times New Roman" w:hAnsi="Times New Roman" w:cs="Times New Roman"/>
          <w:i/>
          <w:sz w:val="28"/>
          <w:szCs w:val="28"/>
        </w:rPr>
        <w:t xml:space="preserve">(далее – СЭЗ). </w:t>
      </w:r>
      <w:r w:rsidR="00141CB1" w:rsidRPr="0075467A">
        <w:rPr>
          <w:rFonts w:ascii="Times New Roman" w:eastAsia="Times New Roman" w:hAnsi="Times New Roman" w:cs="Times New Roman"/>
          <w:sz w:val="28"/>
          <w:szCs w:val="28"/>
          <w:lang w:eastAsia="ru-RU"/>
        </w:rPr>
        <w:t xml:space="preserve">На сегодняшний день на территории СЭЗ "ПИТ" действуют 65 предприятий в сфере производства приборов различного назначения и разработки программного обеспечения, которые в совокупности с 2011 года привлекли 6,8 млрд. тенге инвестиций и создали 3250 рабочих мест, при этом часть этих компаний являются участниками создаваемого на территории СЭЗ </w:t>
      </w:r>
      <w:r w:rsidR="00130A1F">
        <w:rPr>
          <w:rFonts w:ascii="Times New Roman" w:eastAsia="Times New Roman" w:hAnsi="Times New Roman" w:cs="Times New Roman"/>
          <w:sz w:val="28"/>
          <w:szCs w:val="28"/>
          <w:lang w:eastAsia="ru-RU"/>
        </w:rPr>
        <w:t>«</w:t>
      </w:r>
      <w:r w:rsidR="00141CB1" w:rsidRPr="0075467A">
        <w:rPr>
          <w:rFonts w:ascii="Times New Roman" w:eastAsia="Times New Roman" w:hAnsi="Times New Roman" w:cs="Times New Roman"/>
          <w:sz w:val="28"/>
          <w:szCs w:val="28"/>
          <w:lang w:eastAsia="ru-RU"/>
        </w:rPr>
        <w:t>ПИТ</w:t>
      </w:r>
      <w:r w:rsidR="00130A1F">
        <w:rPr>
          <w:rFonts w:ascii="Times New Roman" w:eastAsia="Times New Roman" w:hAnsi="Times New Roman" w:cs="Times New Roman"/>
          <w:sz w:val="28"/>
          <w:szCs w:val="28"/>
          <w:lang w:eastAsia="ru-RU"/>
        </w:rPr>
        <w:t>»</w:t>
      </w:r>
      <w:r w:rsidR="00141CB1" w:rsidRPr="0075467A">
        <w:rPr>
          <w:rFonts w:ascii="Times New Roman" w:eastAsia="Times New Roman" w:hAnsi="Times New Roman" w:cs="Times New Roman"/>
          <w:sz w:val="28"/>
          <w:szCs w:val="28"/>
          <w:lang w:eastAsia="ru-RU"/>
        </w:rPr>
        <w:t xml:space="preserve"> приборос</w:t>
      </w:r>
      <w:r w:rsidR="00130A1F">
        <w:rPr>
          <w:rFonts w:ascii="Times New Roman" w:eastAsia="Times New Roman" w:hAnsi="Times New Roman" w:cs="Times New Roman"/>
          <w:sz w:val="28"/>
          <w:szCs w:val="28"/>
          <w:lang w:eastAsia="ru-RU"/>
        </w:rPr>
        <w:t>троительного кластера. Наряду с этим</w:t>
      </w:r>
      <w:r w:rsidR="0061635C">
        <w:rPr>
          <w:rFonts w:ascii="Times New Roman" w:eastAsia="Times New Roman" w:hAnsi="Times New Roman" w:cs="Times New Roman"/>
          <w:sz w:val="28"/>
          <w:szCs w:val="28"/>
          <w:lang w:eastAsia="ru-RU"/>
        </w:rPr>
        <w:t>,</w:t>
      </w:r>
      <w:r w:rsidR="00141CB1" w:rsidRPr="0075467A">
        <w:rPr>
          <w:rFonts w:ascii="Times New Roman" w:eastAsia="Times New Roman" w:hAnsi="Times New Roman" w:cs="Times New Roman"/>
          <w:sz w:val="28"/>
          <w:szCs w:val="28"/>
          <w:lang w:eastAsia="ru-RU"/>
        </w:rPr>
        <w:t xml:space="preserve"> акиматом города Алматы</w:t>
      </w:r>
      <w:r w:rsidR="0061635C">
        <w:rPr>
          <w:rFonts w:ascii="Times New Roman" w:eastAsia="Times New Roman" w:hAnsi="Times New Roman" w:cs="Times New Roman"/>
          <w:sz w:val="28"/>
          <w:szCs w:val="28"/>
          <w:lang w:eastAsia="ru-RU"/>
        </w:rPr>
        <w:t>,</w:t>
      </w:r>
      <w:r w:rsidR="00141CB1" w:rsidRPr="0075467A">
        <w:rPr>
          <w:rFonts w:ascii="Times New Roman" w:eastAsia="Times New Roman" w:hAnsi="Times New Roman" w:cs="Times New Roman"/>
          <w:sz w:val="28"/>
          <w:szCs w:val="28"/>
          <w:lang w:eastAsia="ru-RU"/>
        </w:rPr>
        <w:t xml:space="preserve"> начиная с 2020 года</w:t>
      </w:r>
      <w:r w:rsidR="0061635C">
        <w:rPr>
          <w:rFonts w:ascii="Times New Roman" w:eastAsia="Times New Roman" w:hAnsi="Times New Roman" w:cs="Times New Roman"/>
          <w:sz w:val="28"/>
          <w:szCs w:val="28"/>
          <w:lang w:eastAsia="ru-RU"/>
        </w:rPr>
        <w:t>,</w:t>
      </w:r>
      <w:r w:rsidR="00141CB1" w:rsidRPr="0075467A">
        <w:rPr>
          <w:rFonts w:ascii="Times New Roman" w:eastAsia="Times New Roman" w:hAnsi="Times New Roman" w:cs="Times New Roman"/>
          <w:sz w:val="28"/>
          <w:szCs w:val="28"/>
          <w:lang w:eastAsia="ru-RU"/>
        </w:rPr>
        <w:t xml:space="preserve"> ведется активная проработка создания кластера по производству фармацевтических препаратов, медицинских изделий и техники.</w:t>
      </w:r>
    </w:p>
    <w:p w14:paraId="0E9F2F8F" w14:textId="0F923A04" w:rsidR="00141CB1" w:rsidRPr="0075467A" w:rsidRDefault="00141CB1" w:rsidP="00687FE0">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К примеру, компания ТОО «</w:t>
      </w:r>
      <w:r w:rsidRPr="0075467A">
        <w:rPr>
          <w:rFonts w:ascii="Times New Roman" w:eastAsia="Times New Roman" w:hAnsi="Times New Roman" w:cs="Times New Roman"/>
          <w:sz w:val="28"/>
          <w:szCs w:val="28"/>
          <w:lang w:val="en-US" w:eastAsia="ru-RU"/>
        </w:rPr>
        <w:t>Viva</w:t>
      </w:r>
      <w:r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val="en-US" w:eastAsia="ru-RU"/>
        </w:rPr>
        <w:t>Pharm</w:t>
      </w:r>
      <w:r w:rsidRPr="0075467A">
        <w:rPr>
          <w:rFonts w:ascii="Times New Roman" w:eastAsia="Times New Roman" w:hAnsi="Times New Roman" w:cs="Times New Roman"/>
          <w:sz w:val="28"/>
          <w:szCs w:val="28"/>
          <w:lang w:eastAsia="ru-RU"/>
        </w:rPr>
        <w:t>»</w:t>
      </w:r>
      <w:r w:rsidR="0061635C">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являющаяся отечественным производителем широкого спектра лекарственных препаратов</w:t>
      </w:r>
      <w:r w:rsidR="0061635C">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арендовала на территории СЭЗ «ПИТ» земельный участок площадью 2,56 га, где планирует строительство собственного завода по выпуску более 100 наименований лекарственных средств в жидкой, твердой и мягкой формах. Еще одним из активно развиваемых на территории СЭЗ «ПИТ» направлений является создание образовательного кластера, в состав которого войдут кампусы «Школы искусственного интеллекта АО «Назарбаев Университета» и Международного универс</w:t>
      </w:r>
      <w:r w:rsidR="00AB57C1">
        <w:rPr>
          <w:rFonts w:ascii="Times New Roman" w:eastAsia="Times New Roman" w:hAnsi="Times New Roman" w:cs="Times New Roman"/>
          <w:sz w:val="28"/>
          <w:szCs w:val="28"/>
          <w:lang w:eastAsia="ru-RU"/>
        </w:rPr>
        <w:t>итета информационных технологий</w:t>
      </w:r>
      <w:r w:rsidRPr="0075467A">
        <w:rPr>
          <w:rFonts w:ascii="Times New Roman" w:eastAsia="Times New Roman" w:hAnsi="Times New Roman" w:cs="Times New Roman"/>
          <w:sz w:val="28"/>
          <w:szCs w:val="28"/>
          <w:lang w:eastAsia="ru-RU"/>
        </w:rPr>
        <w:t>. То есть уже на сегодня можно сказать</w:t>
      </w:r>
      <w:r w:rsidR="00130A1F">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что СЭЗ «ПИТ» вошел в активную фазу своего развития и </w:t>
      </w:r>
      <w:r w:rsidR="00130A1F">
        <w:rPr>
          <w:rFonts w:ascii="Times New Roman" w:eastAsia="Times New Roman" w:hAnsi="Times New Roman" w:cs="Times New Roman"/>
          <w:sz w:val="28"/>
          <w:szCs w:val="28"/>
          <w:lang w:eastAsia="ru-RU"/>
        </w:rPr>
        <w:t xml:space="preserve">в </w:t>
      </w:r>
      <w:r w:rsidRPr="0075467A">
        <w:rPr>
          <w:rFonts w:ascii="Times New Roman" w:eastAsia="Times New Roman" w:hAnsi="Times New Roman" w:cs="Times New Roman"/>
          <w:sz w:val="28"/>
          <w:szCs w:val="28"/>
          <w:lang w:eastAsia="ru-RU"/>
        </w:rPr>
        <w:t xml:space="preserve">самое ближайшее время </w:t>
      </w:r>
      <w:r w:rsidR="00130A1F">
        <w:rPr>
          <w:rFonts w:ascii="Times New Roman" w:eastAsia="Times New Roman" w:hAnsi="Times New Roman" w:cs="Times New Roman"/>
          <w:sz w:val="28"/>
          <w:szCs w:val="28"/>
          <w:lang w:eastAsia="ru-RU"/>
        </w:rPr>
        <w:t>может оказать</w:t>
      </w:r>
      <w:r w:rsidRPr="0075467A">
        <w:rPr>
          <w:rFonts w:ascii="Times New Roman" w:eastAsia="Times New Roman" w:hAnsi="Times New Roman" w:cs="Times New Roman"/>
          <w:sz w:val="28"/>
          <w:szCs w:val="28"/>
          <w:lang w:eastAsia="ru-RU"/>
        </w:rPr>
        <w:t xml:space="preserve"> сильное влияние на развити</w:t>
      </w:r>
      <w:r w:rsidR="00130A1F">
        <w:rPr>
          <w:rFonts w:ascii="Times New Roman" w:eastAsia="Times New Roman" w:hAnsi="Times New Roman" w:cs="Times New Roman"/>
          <w:sz w:val="28"/>
          <w:szCs w:val="28"/>
          <w:lang w:eastAsia="ru-RU"/>
        </w:rPr>
        <w:t>е</w:t>
      </w:r>
      <w:r w:rsidRPr="0075467A">
        <w:rPr>
          <w:rFonts w:ascii="Times New Roman" w:eastAsia="Times New Roman" w:hAnsi="Times New Roman" w:cs="Times New Roman"/>
          <w:sz w:val="28"/>
          <w:szCs w:val="28"/>
          <w:lang w:eastAsia="ru-RU"/>
        </w:rPr>
        <w:t xml:space="preserve"> инновационной и промышленной экосистемы города Алматы.</w:t>
      </w:r>
    </w:p>
    <w:p w14:paraId="68E7B56E" w14:textId="57F13672" w:rsidR="003A3B9B" w:rsidRPr="0075467A" w:rsidRDefault="002178FD" w:rsidP="00141CB1">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Дополнительным резервом роста может стать формализация теневой экономики. С учетом того</w:t>
      </w:r>
      <w:r w:rsidR="00207B1B" w:rsidRPr="0075467A">
        <w:rPr>
          <w:rFonts w:ascii="Times New Roman" w:eastAsia="Times New Roman" w:hAnsi="Times New Roman" w:cs="Times New Roman"/>
          <w:sz w:val="28"/>
          <w:szCs w:val="28"/>
          <w:lang w:eastAsia="ru-RU"/>
        </w:rPr>
        <w:t xml:space="preserve">, что основной объем ненаблюдаемой экономики приходится на город Алматы, требуется </w:t>
      </w:r>
      <w:r w:rsidR="00890C78" w:rsidRPr="0075467A">
        <w:rPr>
          <w:rFonts w:ascii="Times New Roman" w:eastAsia="Times New Roman" w:hAnsi="Times New Roman" w:cs="Times New Roman"/>
          <w:sz w:val="28"/>
          <w:szCs w:val="28"/>
          <w:lang w:eastAsia="ru-RU"/>
        </w:rPr>
        <w:t>дальнейшее</w:t>
      </w:r>
      <w:r w:rsidR="00207B1B" w:rsidRPr="0075467A">
        <w:rPr>
          <w:rFonts w:ascii="Times New Roman" w:eastAsia="Times New Roman" w:hAnsi="Times New Roman" w:cs="Times New Roman"/>
          <w:sz w:val="28"/>
          <w:szCs w:val="28"/>
          <w:lang w:eastAsia="ru-RU"/>
        </w:rPr>
        <w:t xml:space="preserve"> усиление координации </w:t>
      </w:r>
      <w:r w:rsidR="00FC759E" w:rsidRPr="0075467A">
        <w:rPr>
          <w:rFonts w:ascii="Times New Roman" w:eastAsia="Times New Roman" w:hAnsi="Times New Roman" w:cs="Times New Roman"/>
          <w:sz w:val="28"/>
          <w:szCs w:val="28"/>
          <w:lang w:eastAsia="ru-RU"/>
        </w:rPr>
        <w:t>заинтересованных государственных органов и организаций в вопросах профилактики, предупреждения вывода капиталов, ухода от уплаты налогов. Следует отметить, что теневая экономика не ограничиваетс</w:t>
      </w:r>
      <w:r w:rsidR="0056609E" w:rsidRPr="0075467A">
        <w:rPr>
          <w:rFonts w:ascii="Times New Roman" w:eastAsia="Times New Roman" w:hAnsi="Times New Roman" w:cs="Times New Roman"/>
          <w:sz w:val="28"/>
          <w:szCs w:val="28"/>
          <w:lang w:eastAsia="ru-RU"/>
        </w:rPr>
        <w:t>я криминальным аспектом. К примеру, такие проекты, как цифровизация и автоматизация</w:t>
      </w:r>
      <w:r w:rsidR="00207B1B" w:rsidRPr="0075467A">
        <w:rPr>
          <w:rFonts w:ascii="Times New Roman" w:eastAsia="Times New Roman" w:hAnsi="Times New Roman" w:cs="Times New Roman"/>
          <w:sz w:val="28"/>
          <w:szCs w:val="28"/>
          <w:lang w:eastAsia="ru-RU"/>
        </w:rPr>
        <w:t xml:space="preserve"> </w:t>
      </w:r>
      <w:r w:rsidR="0056609E" w:rsidRPr="0075467A">
        <w:rPr>
          <w:rFonts w:ascii="Times New Roman" w:eastAsia="Times New Roman" w:hAnsi="Times New Roman" w:cs="Times New Roman"/>
          <w:sz w:val="28"/>
          <w:szCs w:val="28"/>
          <w:lang w:eastAsia="ru-RU"/>
        </w:rPr>
        <w:t xml:space="preserve">оплаты проезда в общественном транспорте, парковочных зон также способствуют прозрачности финансовых потоков и выводу части экономики из тени. </w:t>
      </w:r>
    </w:p>
    <w:p w14:paraId="1C28366C" w14:textId="61AC8956" w:rsidR="003A3B9B" w:rsidRPr="0075467A" w:rsidRDefault="00DE30F6" w:rsidP="007D0E74">
      <w:pPr>
        <w:spacing w:after="0" w:line="240" w:lineRule="auto"/>
        <w:ind w:firstLine="709"/>
        <w:jc w:val="both"/>
        <w:rPr>
          <w:rFonts w:ascii="Times New Roman" w:eastAsia="Times New Roman" w:hAnsi="Times New Roman" w:cs="Times New Roman"/>
          <w:sz w:val="28"/>
          <w:szCs w:val="28"/>
        </w:rPr>
      </w:pPr>
      <w:r w:rsidRPr="0075467A">
        <w:rPr>
          <w:rFonts w:ascii="Times New Roman" w:eastAsia="Times New Roman" w:hAnsi="Times New Roman" w:cs="Times New Roman"/>
          <w:sz w:val="28"/>
          <w:szCs w:val="28"/>
        </w:rPr>
        <w:t>Другим важным направлением в развитии экономики выступает анализ текущего состояния МСБ, выявление потребностей</w:t>
      </w:r>
      <w:r w:rsidR="00CD1A13" w:rsidRPr="0075467A">
        <w:rPr>
          <w:rFonts w:ascii="Times New Roman" w:eastAsia="Times New Roman" w:hAnsi="Times New Roman" w:cs="Times New Roman"/>
          <w:sz w:val="28"/>
          <w:szCs w:val="28"/>
        </w:rPr>
        <w:t xml:space="preserve"> и проблем предпринимателей, а также</w:t>
      </w:r>
      <w:r w:rsidRPr="0075467A">
        <w:rPr>
          <w:rFonts w:ascii="Times New Roman" w:eastAsia="Times New Roman" w:hAnsi="Times New Roman" w:cs="Times New Roman"/>
          <w:sz w:val="28"/>
          <w:szCs w:val="28"/>
        </w:rPr>
        <w:t xml:space="preserve"> точек роста. Так, согла</w:t>
      </w:r>
      <w:r w:rsidR="009527BC" w:rsidRPr="0075467A">
        <w:rPr>
          <w:rFonts w:ascii="Times New Roman" w:eastAsia="Times New Roman" w:hAnsi="Times New Roman" w:cs="Times New Roman"/>
          <w:sz w:val="28"/>
          <w:szCs w:val="28"/>
        </w:rPr>
        <w:t>сно мониторингу, проведенному Национальным банком, основными препятствиями ведения бизнеса выступают уровень налогов, спрос на продукцию, конкуренция, нехватка квалифи</w:t>
      </w:r>
      <w:r w:rsidR="009B5B82" w:rsidRPr="0075467A">
        <w:rPr>
          <w:rFonts w:ascii="Times New Roman" w:eastAsia="Times New Roman" w:hAnsi="Times New Roman" w:cs="Times New Roman"/>
          <w:sz w:val="28"/>
          <w:szCs w:val="28"/>
        </w:rPr>
        <w:t xml:space="preserve">цированных кадров, </w:t>
      </w:r>
      <w:r w:rsidR="000B149E" w:rsidRPr="0075467A">
        <w:rPr>
          <w:rFonts w:ascii="Times New Roman" w:eastAsia="Times New Roman" w:hAnsi="Times New Roman" w:cs="Times New Roman"/>
          <w:sz w:val="28"/>
          <w:szCs w:val="28"/>
        </w:rPr>
        <w:t xml:space="preserve">доступ к финансированию и другие. </w:t>
      </w:r>
      <w:r w:rsidR="00562425" w:rsidRPr="0075467A">
        <w:rPr>
          <w:rFonts w:ascii="Times New Roman" w:eastAsia="Times New Roman" w:hAnsi="Times New Roman" w:cs="Times New Roman"/>
          <w:sz w:val="28"/>
          <w:szCs w:val="28"/>
        </w:rPr>
        <w:t xml:space="preserve">Пандемия, начавшаяся в 2020 году, оказала значительный урон бизнесу, с учетом того, что более трети ВРП города составляет </w:t>
      </w:r>
      <w:r w:rsidR="00562425" w:rsidRPr="0075467A">
        <w:rPr>
          <w:rFonts w:ascii="Times New Roman" w:eastAsia="Times New Roman" w:hAnsi="Times New Roman" w:cs="Times New Roman"/>
          <w:sz w:val="28"/>
          <w:szCs w:val="28"/>
        </w:rPr>
        <w:lastRenderedPageBreak/>
        <w:t>торговля. С другой стороны, вызовы пандемии привели к качественному развитию цифровой экосистемы бизнеса</w:t>
      </w:r>
      <w:r w:rsidR="009D0742" w:rsidRPr="0075467A">
        <w:rPr>
          <w:rFonts w:ascii="Times New Roman" w:eastAsia="Times New Roman" w:hAnsi="Times New Roman" w:cs="Times New Roman"/>
          <w:sz w:val="28"/>
          <w:szCs w:val="28"/>
        </w:rPr>
        <w:t>. Дальнейшему развитию онлайн-торговли мешают высокая доля теневой экономики, высокая комиссия по межбанковским платежам, эквайринга, неготовность МСБ</w:t>
      </w:r>
      <w:r w:rsidR="00CD1A13" w:rsidRPr="0075467A">
        <w:rPr>
          <w:rFonts w:ascii="Times New Roman" w:eastAsia="Times New Roman" w:hAnsi="Times New Roman" w:cs="Times New Roman"/>
          <w:sz w:val="28"/>
          <w:szCs w:val="28"/>
        </w:rPr>
        <w:t>.</w:t>
      </w:r>
    </w:p>
    <w:p w14:paraId="62128B53" w14:textId="7E75FD0F" w:rsidR="004F314F" w:rsidRPr="0075467A" w:rsidRDefault="004F314F"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b/>
          <w:sz w:val="28"/>
          <w:szCs w:val="28"/>
          <w:lang w:eastAsia="ru-RU"/>
        </w:rPr>
        <w:t>В сфере образования</w:t>
      </w:r>
      <w:r w:rsidRPr="0075467A">
        <w:rPr>
          <w:rFonts w:ascii="Times New Roman" w:eastAsia="Times New Roman" w:hAnsi="Times New Roman" w:cs="Times New Roman"/>
          <w:sz w:val="28"/>
          <w:szCs w:val="28"/>
          <w:lang w:eastAsia="ru-RU"/>
        </w:rPr>
        <w:t xml:space="preserve"> функционируют </w:t>
      </w:r>
      <w:r w:rsidRPr="0075467A">
        <w:rPr>
          <w:rFonts w:ascii="Times New Roman" w:eastAsia="Times New Roman" w:hAnsi="Times New Roman" w:cs="Times New Roman"/>
          <w:sz w:val="28"/>
          <w:szCs w:val="28"/>
          <w:lang w:val="kk-KZ" w:eastAsia="ru-RU"/>
        </w:rPr>
        <w:t>859</w:t>
      </w:r>
      <w:r w:rsidRPr="0075467A">
        <w:rPr>
          <w:rFonts w:ascii="Times New Roman" w:eastAsia="Times New Roman" w:hAnsi="Times New Roman" w:cs="Times New Roman"/>
          <w:sz w:val="28"/>
          <w:szCs w:val="28"/>
          <w:lang w:eastAsia="ru-RU"/>
        </w:rPr>
        <w:t xml:space="preserve"> дошкольных организаций, из них </w:t>
      </w:r>
      <w:r w:rsidRPr="0075467A">
        <w:rPr>
          <w:rFonts w:ascii="Times New Roman" w:eastAsia="Times New Roman" w:hAnsi="Times New Roman" w:cs="Times New Roman"/>
          <w:sz w:val="28"/>
          <w:szCs w:val="28"/>
          <w:lang w:val="kk-KZ" w:eastAsia="ru-RU"/>
        </w:rPr>
        <w:t xml:space="preserve">более </w:t>
      </w:r>
      <w:r w:rsidRPr="0075467A">
        <w:rPr>
          <w:rFonts w:ascii="Times New Roman" w:eastAsia="Times New Roman" w:hAnsi="Times New Roman" w:cs="Times New Roman"/>
          <w:sz w:val="28"/>
          <w:szCs w:val="28"/>
          <w:lang w:eastAsia="ru-RU"/>
        </w:rPr>
        <w:t>77% составляют частные детские сады</w:t>
      </w:r>
      <w:r w:rsidRPr="0075467A">
        <w:rPr>
          <w:rFonts w:ascii="Times New Roman" w:eastAsia="Times New Roman" w:hAnsi="Times New Roman" w:cs="Times New Roman"/>
          <w:sz w:val="28"/>
          <w:szCs w:val="28"/>
          <w:lang w:val="kk-KZ" w:eastAsia="ru-RU"/>
        </w:rPr>
        <w:t xml:space="preserve"> (всего 670)</w:t>
      </w:r>
      <w:r w:rsidRPr="0075467A">
        <w:rPr>
          <w:rFonts w:ascii="Times New Roman" w:eastAsia="Times New Roman" w:hAnsi="Times New Roman" w:cs="Times New Roman"/>
          <w:sz w:val="28"/>
          <w:szCs w:val="28"/>
          <w:lang w:eastAsia="ru-RU"/>
        </w:rPr>
        <w:t>. За последние три года количество дошкольных организаций в городе увеличилось на 390, которыми охвачены 11 438 детей (10 государственных ДО на 1 950 мест и 380 частных ДО  на 9 488 мест). При этом в текущем году были открыты 7</w:t>
      </w:r>
      <w:r w:rsidR="00E00809">
        <w:rPr>
          <w:rFonts w:ascii="Times New Roman" w:eastAsia="Times New Roman" w:hAnsi="Times New Roman" w:cs="Times New Roman"/>
          <w:sz w:val="28"/>
          <w:szCs w:val="28"/>
          <w:lang w:val="kk-KZ" w:eastAsia="ru-RU"/>
        </w:rPr>
        <w:t>6</w:t>
      </w:r>
      <w:r w:rsidRPr="0075467A">
        <w:rPr>
          <w:rFonts w:ascii="Times New Roman" w:eastAsia="Times New Roman" w:hAnsi="Times New Roman" w:cs="Times New Roman"/>
          <w:sz w:val="28"/>
          <w:szCs w:val="28"/>
          <w:lang w:eastAsia="ru-RU"/>
        </w:rPr>
        <w:t xml:space="preserve"> частных детских сада на 4 </w:t>
      </w:r>
      <w:r w:rsidR="00E00809">
        <w:rPr>
          <w:rFonts w:ascii="Times New Roman" w:eastAsia="Times New Roman" w:hAnsi="Times New Roman" w:cs="Times New Roman"/>
          <w:sz w:val="28"/>
          <w:szCs w:val="28"/>
          <w:lang w:val="kk-KZ" w:eastAsia="ru-RU"/>
        </w:rPr>
        <w:t>866</w:t>
      </w:r>
      <w:r w:rsidRPr="0075467A">
        <w:rPr>
          <w:rFonts w:ascii="Times New Roman" w:eastAsia="Times New Roman" w:hAnsi="Times New Roman" w:cs="Times New Roman"/>
          <w:sz w:val="28"/>
          <w:szCs w:val="28"/>
          <w:lang w:eastAsia="ru-RU"/>
        </w:rPr>
        <w:t xml:space="preserve"> мест, а также завершено строительство 3 государственных ДО на 360 мест в Наурызбайском и Бостандыкском районах. Кроме того, до конца текущего года планируется ввести в эксплуатацию государственный детский сад на 315 мест, возвращенный с аренды, в Ауэзовском районе. </w:t>
      </w:r>
    </w:p>
    <w:p w14:paraId="7C77D14E" w14:textId="77777777" w:rsidR="004F314F" w:rsidRPr="0075467A" w:rsidRDefault="004F314F"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За три года охват детей от 1 до 6 лет дошкольным воспитанием и обучением увеличился на 12,1% и составляет в настоящее время 64,5%. Охват детей от 3 до 6 лет также возрос на 8,3% и составляет 91%. </w:t>
      </w:r>
    </w:p>
    <w:p w14:paraId="1BA59B98" w14:textId="784966D8" w:rsidR="004F314F" w:rsidRPr="0075467A" w:rsidRDefault="004F314F" w:rsidP="007D0E74">
      <w:pPr>
        <w:spacing w:after="0" w:line="240" w:lineRule="auto"/>
        <w:ind w:firstLine="709"/>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eastAsia="ru-RU"/>
        </w:rPr>
        <w:t xml:space="preserve">В системе среднего образования в 2021-2022 учебном году </w:t>
      </w:r>
      <w:r w:rsidRPr="0075467A">
        <w:rPr>
          <w:rFonts w:ascii="Times New Roman" w:eastAsia="Times New Roman" w:hAnsi="Times New Roman" w:cs="Times New Roman"/>
          <w:sz w:val="28"/>
          <w:szCs w:val="28"/>
          <w:lang w:val="kk-KZ" w:eastAsia="ru-RU"/>
        </w:rPr>
        <w:t>функциониру</w:t>
      </w:r>
      <w:r w:rsidR="00C43675">
        <w:rPr>
          <w:rFonts w:ascii="Times New Roman" w:eastAsia="Times New Roman" w:hAnsi="Times New Roman" w:cs="Times New Roman"/>
          <w:sz w:val="28"/>
          <w:szCs w:val="28"/>
          <w:lang w:val="kk-KZ" w:eastAsia="ru-RU"/>
        </w:rPr>
        <w:t>е</w:t>
      </w:r>
      <w:r w:rsidRPr="0075467A">
        <w:rPr>
          <w:rFonts w:ascii="Times New Roman" w:eastAsia="Times New Roman" w:hAnsi="Times New Roman" w:cs="Times New Roman"/>
          <w:sz w:val="28"/>
          <w:szCs w:val="28"/>
          <w:lang w:val="kk-KZ" w:eastAsia="ru-RU"/>
        </w:rPr>
        <w:t xml:space="preserve">т                     </w:t>
      </w:r>
      <w:r w:rsidRPr="0075467A">
        <w:rPr>
          <w:rFonts w:ascii="Times New Roman" w:eastAsia="Times New Roman" w:hAnsi="Times New Roman" w:cs="Times New Roman"/>
          <w:sz w:val="28"/>
          <w:szCs w:val="28"/>
          <w:lang w:eastAsia="ru-RU"/>
        </w:rPr>
        <w:t>291 организация</w:t>
      </w:r>
      <w:r w:rsidRPr="0075467A">
        <w:rPr>
          <w:rFonts w:ascii="Times New Roman" w:eastAsia="Times New Roman" w:hAnsi="Times New Roman" w:cs="Times New Roman"/>
          <w:sz w:val="28"/>
          <w:szCs w:val="28"/>
          <w:lang w:val="kk-KZ" w:eastAsia="ru-RU"/>
        </w:rPr>
        <w:t xml:space="preserve">, в том числе 207 государственных и 84 частных. </w:t>
      </w:r>
      <w:r w:rsidRPr="0075467A">
        <w:rPr>
          <w:rFonts w:ascii="Times New Roman" w:hAnsi="Times New Roman" w:cs="Times New Roman"/>
          <w:sz w:val="28"/>
          <w:szCs w:val="28"/>
          <w:lang w:val="kk-KZ"/>
        </w:rPr>
        <w:t xml:space="preserve">Контингент обучающихся по сравнению с 2020-2021 учебным годом увеличился на более                         12 тысяч обучающихся и составил </w:t>
      </w:r>
      <w:r w:rsidRPr="0075467A">
        <w:rPr>
          <w:rFonts w:ascii="Times New Roman" w:eastAsia="Times New Roman" w:hAnsi="Times New Roman" w:cs="Times New Roman"/>
          <w:sz w:val="28"/>
          <w:szCs w:val="28"/>
          <w:lang w:val="kk-KZ" w:eastAsia="ru-RU"/>
        </w:rPr>
        <w:t xml:space="preserve">303 110 учащихся. </w:t>
      </w:r>
    </w:p>
    <w:p w14:paraId="3B4ECC3E" w14:textId="77777777" w:rsidR="004F314F" w:rsidRPr="0075467A" w:rsidRDefault="004F314F"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По результатам теста </w:t>
      </w:r>
      <w:r w:rsidRPr="0075467A">
        <w:rPr>
          <w:rFonts w:ascii="Times New Roman" w:eastAsia="Times New Roman" w:hAnsi="Times New Roman" w:cs="Times New Roman"/>
          <w:sz w:val="28"/>
          <w:szCs w:val="28"/>
          <w:lang w:val="en-US" w:eastAsia="ru-RU"/>
        </w:rPr>
        <w:t>PISA</w:t>
      </w:r>
      <w:r w:rsidRPr="0075467A">
        <w:rPr>
          <w:rFonts w:ascii="Times New Roman" w:eastAsia="Times New Roman" w:hAnsi="Times New Roman" w:cs="Times New Roman"/>
          <w:sz w:val="28"/>
          <w:szCs w:val="28"/>
          <w:lang w:eastAsia="ru-RU"/>
        </w:rPr>
        <w:t xml:space="preserve"> в г. Алматы</w:t>
      </w:r>
      <w:r w:rsidRPr="0075467A">
        <w:rPr>
          <w:rFonts w:ascii="Times New Roman" w:eastAsia="Times New Roman" w:hAnsi="Times New Roman" w:cs="Times New Roman"/>
          <w:sz w:val="28"/>
          <w:szCs w:val="28"/>
          <w:lang w:val="kk-KZ" w:eastAsia="ru-RU"/>
        </w:rPr>
        <w:t>, проведенного в 2018 году,</w:t>
      </w:r>
      <w:r w:rsidRPr="0075467A">
        <w:rPr>
          <w:rFonts w:ascii="Times New Roman" w:eastAsia="Times New Roman" w:hAnsi="Times New Roman" w:cs="Times New Roman"/>
          <w:sz w:val="28"/>
          <w:szCs w:val="28"/>
          <w:lang w:eastAsia="ru-RU"/>
        </w:rPr>
        <w:t xml:space="preserve"> учащиеся набрали 448 баллов по математике, 424</w:t>
      </w:r>
      <w:r w:rsidRPr="0075467A">
        <w:rPr>
          <w:rFonts w:ascii="Times New Roman" w:eastAsia="Times New Roman" w:hAnsi="Times New Roman" w:cs="Times New Roman"/>
          <w:sz w:val="28"/>
          <w:szCs w:val="28"/>
          <w:lang w:val="kk-KZ" w:eastAsia="ru-RU"/>
        </w:rPr>
        <w:t xml:space="preserve"> балла </w:t>
      </w:r>
      <w:r w:rsidRPr="0075467A">
        <w:rPr>
          <w:rFonts w:ascii="Times New Roman" w:eastAsia="Times New Roman" w:hAnsi="Times New Roman" w:cs="Times New Roman"/>
          <w:sz w:val="28"/>
          <w:szCs w:val="28"/>
          <w:lang w:eastAsia="ru-RU"/>
        </w:rPr>
        <w:t>по</w:t>
      </w:r>
      <w:r w:rsidRPr="0075467A">
        <w:rPr>
          <w:rFonts w:ascii="Times New Roman" w:eastAsia="Times New Roman" w:hAnsi="Times New Roman" w:cs="Times New Roman"/>
          <w:sz w:val="28"/>
          <w:szCs w:val="28"/>
          <w:lang w:val="kk-KZ" w:eastAsia="ru-RU"/>
        </w:rPr>
        <w:t xml:space="preserve"> читательской грамотности и </w:t>
      </w:r>
      <w:r w:rsidRPr="0075467A">
        <w:rPr>
          <w:rFonts w:ascii="Times New Roman" w:eastAsia="Times New Roman" w:hAnsi="Times New Roman" w:cs="Times New Roman"/>
          <w:sz w:val="28"/>
          <w:szCs w:val="28"/>
          <w:lang w:eastAsia="ru-RU"/>
        </w:rPr>
        <w:t>431</w:t>
      </w:r>
      <w:r w:rsidRPr="0075467A">
        <w:rPr>
          <w:rFonts w:ascii="Times New Roman" w:eastAsia="Times New Roman" w:hAnsi="Times New Roman" w:cs="Times New Roman"/>
          <w:sz w:val="28"/>
          <w:szCs w:val="28"/>
          <w:lang w:val="kk-KZ" w:eastAsia="ru-RU"/>
        </w:rPr>
        <w:t xml:space="preserve"> балл </w:t>
      </w:r>
      <w:r w:rsidRPr="0075467A">
        <w:rPr>
          <w:rFonts w:ascii="Times New Roman" w:eastAsia="Times New Roman" w:hAnsi="Times New Roman" w:cs="Times New Roman"/>
          <w:sz w:val="28"/>
          <w:szCs w:val="28"/>
          <w:lang w:eastAsia="ru-RU"/>
        </w:rPr>
        <w:t xml:space="preserve">по естествознанию. </w:t>
      </w:r>
    </w:p>
    <w:p w14:paraId="58FE3EF0" w14:textId="77777777" w:rsidR="004F314F" w:rsidRPr="0075467A" w:rsidRDefault="004F314F" w:rsidP="007D0E74">
      <w:pPr>
        <w:spacing w:after="0" w:line="240" w:lineRule="auto"/>
        <w:ind w:firstLine="709"/>
        <w:jc w:val="both"/>
        <w:rPr>
          <w:rFonts w:ascii="Times New Roman" w:hAnsi="Times New Roman" w:cs="Times New Roman"/>
          <w:sz w:val="28"/>
          <w:szCs w:val="28"/>
          <w:lang w:val="kk-KZ"/>
        </w:rPr>
      </w:pPr>
      <w:r w:rsidRPr="0075467A">
        <w:rPr>
          <w:rFonts w:ascii="Times New Roman" w:eastAsia="Times New Roman" w:hAnsi="Times New Roman" w:cs="Times New Roman"/>
          <w:sz w:val="28"/>
          <w:szCs w:val="28"/>
          <w:lang w:eastAsia="ru-RU"/>
        </w:rPr>
        <w:t>Город Алматы остается на лидирующих позициях по стране по результатам международных и республиканских олимпиад</w:t>
      </w:r>
      <w:r w:rsidRPr="0075467A">
        <w:rPr>
          <w:rFonts w:ascii="Times New Roman" w:eastAsia="Times New Roman" w:hAnsi="Times New Roman" w:cs="Times New Roman"/>
          <w:sz w:val="28"/>
          <w:szCs w:val="28"/>
          <w:lang w:val="kk-KZ" w:eastAsia="ru-RU"/>
        </w:rPr>
        <w:t xml:space="preserve">, </w:t>
      </w:r>
      <w:r w:rsidRPr="0075467A">
        <w:rPr>
          <w:rFonts w:ascii="Times New Roman" w:eastAsia="Times New Roman" w:hAnsi="Times New Roman" w:cs="Times New Roman"/>
          <w:sz w:val="28"/>
          <w:szCs w:val="28"/>
          <w:lang w:eastAsia="ru-RU"/>
        </w:rPr>
        <w:t>научных соревновани</w:t>
      </w:r>
      <w:r w:rsidRPr="0075467A">
        <w:rPr>
          <w:rFonts w:ascii="Times New Roman" w:eastAsia="Times New Roman" w:hAnsi="Times New Roman" w:cs="Times New Roman"/>
          <w:sz w:val="28"/>
          <w:szCs w:val="28"/>
          <w:lang w:val="kk-KZ" w:eastAsia="ru-RU"/>
        </w:rPr>
        <w:t xml:space="preserve">й </w:t>
      </w:r>
      <w:r w:rsidRPr="0075467A">
        <w:rPr>
          <w:rFonts w:ascii="Times New Roman" w:eastAsia="Times New Roman" w:hAnsi="Times New Roman" w:cs="Times New Roman"/>
          <w:sz w:val="28"/>
          <w:szCs w:val="28"/>
          <w:lang w:eastAsia="ru-RU"/>
        </w:rPr>
        <w:t>по общеобразовательным предметам.</w:t>
      </w:r>
      <w:r w:rsidRPr="0075467A">
        <w:rPr>
          <w:rFonts w:ascii="Times New Roman" w:eastAsia="Times New Roman" w:hAnsi="Times New Roman" w:cs="Times New Roman"/>
          <w:sz w:val="28"/>
          <w:szCs w:val="28"/>
          <w:lang w:val="kk-KZ" w:eastAsia="ru-RU"/>
        </w:rPr>
        <w:t xml:space="preserve"> По итогам 2020-2021 учебного года, несмотря на дистанционный формат обучения, учащиеся школ города в очередной раз     заняли 1 место среди 17 регионов по итогам Республиканской олимпиады                            по 16 общеобразовательным предметам и признаны </w:t>
      </w:r>
      <w:r w:rsidRPr="0075467A">
        <w:rPr>
          <w:rFonts w:ascii="Times New Roman" w:hAnsi="Times New Roman" w:cs="Times New Roman"/>
          <w:sz w:val="28"/>
          <w:szCs w:val="28"/>
          <w:lang w:val="kk-KZ"/>
        </w:rPr>
        <w:t>«Лучшей командой» по республике по итогам Президентской олимпиады по предметам естественно-математического направления (физика, математика, химия, биология).</w:t>
      </w:r>
    </w:p>
    <w:p w14:paraId="2CC163EA" w14:textId="77777777" w:rsidR="004F314F" w:rsidRPr="0075467A" w:rsidRDefault="004F314F"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Уровень обеспеченности школ</w:t>
      </w:r>
      <w:r w:rsidRPr="0075467A">
        <w:rPr>
          <w:rFonts w:ascii="Times New Roman" w:eastAsia="Times New Roman" w:hAnsi="Times New Roman" w:cs="Times New Roman"/>
          <w:sz w:val="28"/>
          <w:szCs w:val="28"/>
          <w:lang w:val="kk-KZ" w:eastAsia="ru-RU"/>
        </w:rPr>
        <w:t xml:space="preserve"> предметными </w:t>
      </w:r>
      <w:r w:rsidRPr="0075467A">
        <w:rPr>
          <w:rFonts w:ascii="Times New Roman" w:eastAsia="Times New Roman" w:hAnsi="Times New Roman" w:cs="Times New Roman"/>
          <w:sz w:val="28"/>
          <w:szCs w:val="28"/>
          <w:lang w:eastAsia="ru-RU"/>
        </w:rPr>
        <w:t>кабинетами физики, химии</w:t>
      </w:r>
      <w:r w:rsidRPr="0075467A">
        <w:rPr>
          <w:rFonts w:ascii="Times New Roman" w:eastAsia="Times New Roman" w:hAnsi="Times New Roman" w:cs="Times New Roman"/>
          <w:sz w:val="28"/>
          <w:szCs w:val="28"/>
          <w:lang w:val="kk-KZ" w:eastAsia="ru-RU"/>
        </w:rPr>
        <w:t>, био</w:t>
      </w:r>
      <w:r w:rsidRPr="0075467A">
        <w:rPr>
          <w:rFonts w:ascii="Times New Roman" w:eastAsia="Times New Roman" w:hAnsi="Times New Roman" w:cs="Times New Roman"/>
          <w:sz w:val="28"/>
          <w:szCs w:val="28"/>
          <w:lang w:eastAsia="ru-RU"/>
        </w:rPr>
        <w:t>логи</w:t>
      </w:r>
      <w:r w:rsidRPr="0075467A">
        <w:rPr>
          <w:rFonts w:ascii="Times New Roman" w:eastAsia="Times New Roman" w:hAnsi="Times New Roman" w:cs="Times New Roman"/>
          <w:sz w:val="28"/>
          <w:szCs w:val="28"/>
          <w:lang w:val="kk-KZ" w:eastAsia="ru-RU"/>
        </w:rPr>
        <w:t xml:space="preserve">и, </w:t>
      </w:r>
      <w:r w:rsidRPr="0075467A">
        <w:rPr>
          <w:rFonts w:ascii="Times New Roman" w:eastAsia="Times New Roman" w:hAnsi="Times New Roman" w:cs="Times New Roman"/>
          <w:sz w:val="28"/>
          <w:szCs w:val="28"/>
          <w:lang w:val="en-US" w:eastAsia="ru-RU"/>
        </w:rPr>
        <w:t>STEM</w:t>
      </w:r>
      <w:r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val="kk-KZ" w:eastAsia="ru-RU"/>
        </w:rPr>
        <w:t>составляет 90,8</w:t>
      </w:r>
      <w:r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val="kk-KZ" w:eastAsia="ru-RU"/>
        </w:rPr>
        <w:t>, данный показатель планируется увеличить к 2025 году до 98,7%.</w:t>
      </w:r>
    </w:p>
    <w:p w14:paraId="1222E2F9" w14:textId="77777777" w:rsidR="004F314F" w:rsidRPr="0075467A" w:rsidRDefault="004F314F" w:rsidP="007D0E74">
      <w:pPr>
        <w:spacing w:after="0" w:line="240" w:lineRule="auto"/>
        <w:ind w:firstLine="709"/>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eastAsia="ru-RU"/>
        </w:rPr>
        <w:t>Для повышения безопасности в школах функционируют</w:t>
      </w:r>
      <w:r w:rsidRPr="0075467A">
        <w:rPr>
          <w:rFonts w:ascii="Times New Roman" w:eastAsia="Times New Roman" w:hAnsi="Times New Roman" w:cs="Times New Roman"/>
          <w:sz w:val="28"/>
          <w:szCs w:val="28"/>
          <w:lang w:val="kk-KZ" w:eastAsia="ru-RU"/>
        </w:rPr>
        <w:t xml:space="preserve"> более 4,6 тысяч систем внутреннего и наружного видеонаблюдения, кроме того, видеонаблюдение 100</w:t>
      </w:r>
      <w:r w:rsidRPr="0075467A">
        <w:rPr>
          <w:rFonts w:ascii="Times New Roman" w:eastAsia="Times New Roman" w:hAnsi="Times New Roman" w:cs="Times New Roman"/>
          <w:sz w:val="28"/>
          <w:szCs w:val="28"/>
          <w:lang w:eastAsia="ru-RU"/>
        </w:rPr>
        <w:t xml:space="preserve">% государственных школ (всех </w:t>
      </w:r>
      <w:r w:rsidRPr="0075467A">
        <w:rPr>
          <w:rFonts w:ascii="Times New Roman" w:eastAsia="Times New Roman" w:hAnsi="Times New Roman" w:cs="Times New Roman"/>
          <w:sz w:val="28"/>
          <w:szCs w:val="28"/>
          <w:lang w:val="kk-KZ" w:eastAsia="ru-RU"/>
        </w:rPr>
        <w:t xml:space="preserve">207) подключено к ЦОУ Департамента            полиции города Алматы. Из 207 государственных школ, 71 обслуживаются также  специализированной ведомственной охраной, во всех школах (100%) установлены тревожные кнопки. </w:t>
      </w:r>
    </w:p>
    <w:p w14:paraId="5F6A3190" w14:textId="77777777" w:rsidR="004F314F" w:rsidRPr="0075467A" w:rsidRDefault="004F314F" w:rsidP="007D0E74">
      <w:pPr>
        <w:spacing w:after="0" w:line="240" w:lineRule="auto"/>
        <w:ind w:firstLine="709"/>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В</w:t>
      </w:r>
      <w:r w:rsidRPr="0075467A">
        <w:rPr>
          <w:rFonts w:ascii="Times New Roman" w:eastAsia="Times New Roman" w:hAnsi="Times New Roman" w:cs="Times New Roman"/>
          <w:sz w:val="28"/>
          <w:szCs w:val="28"/>
          <w:lang w:eastAsia="ru-RU"/>
        </w:rPr>
        <w:t xml:space="preserve"> целях дальнейшего решения проблемы дефицита ученических мест</w:t>
      </w:r>
      <w:r w:rsidRPr="0075467A">
        <w:rPr>
          <w:rFonts w:ascii="Times New Roman" w:eastAsia="Times New Roman" w:hAnsi="Times New Roman" w:cs="Times New Roman"/>
          <w:sz w:val="28"/>
          <w:szCs w:val="28"/>
          <w:lang w:val="kk-KZ" w:eastAsia="ru-RU"/>
        </w:rPr>
        <w:t xml:space="preserve"> в </w:t>
      </w:r>
      <w:r w:rsidRPr="0075467A">
        <w:rPr>
          <w:rFonts w:ascii="Times New Roman" w:eastAsia="Times New Roman" w:hAnsi="Times New Roman" w:cs="Times New Roman"/>
          <w:sz w:val="28"/>
          <w:szCs w:val="28"/>
          <w:lang w:eastAsia="ru-RU"/>
        </w:rPr>
        <w:t xml:space="preserve">2020 году </w:t>
      </w:r>
      <w:r w:rsidRPr="0075467A">
        <w:rPr>
          <w:rFonts w:ascii="Times New Roman" w:eastAsia="Times New Roman" w:hAnsi="Times New Roman" w:cs="Times New Roman"/>
          <w:sz w:val="28"/>
          <w:szCs w:val="28"/>
          <w:lang w:val="kk-KZ" w:eastAsia="ru-RU"/>
        </w:rPr>
        <w:t xml:space="preserve">было </w:t>
      </w:r>
      <w:r w:rsidRPr="0075467A">
        <w:rPr>
          <w:rFonts w:ascii="Times New Roman" w:eastAsia="Times New Roman" w:hAnsi="Times New Roman" w:cs="Times New Roman"/>
          <w:sz w:val="28"/>
          <w:szCs w:val="28"/>
          <w:lang w:eastAsia="ru-RU"/>
        </w:rPr>
        <w:t>начато строительство 8 государственных школ на 12 600 мес</w:t>
      </w:r>
      <w:r w:rsidRPr="0075467A">
        <w:rPr>
          <w:rFonts w:ascii="Times New Roman" w:eastAsia="Times New Roman" w:hAnsi="Times New Roman" w:cs="Times New Roman"/>
          <w:sz w:val="28"/>
          <w:szCs w:val="28"/>
          <w:lang w:val="kk-KZ" w:eastAsia="ru-RU"/>
        </w:rPr>
        <w:t xml:space="preserve">т,                               из которых 3 школы на 5 100 мест будут введены в эксплуатацию до конца текущего года. Кроме того, в настоящее время завершены работы по строительству </w:t>
      </w:r>
      <w:r w:rsidRPr="0075467A">
        <w:rPr>
          <w:rFonts w:ascii="Times New Roman" w:eastAsia="Times New Roman" w:hAnsi="Times New Roman" w:cs="Times New Roman"/>
          <w:sz w:val="28"/>
          <w:szCs w:val="28"/>
          <w:lang w:val="kk-KZ" w:eastAsia="ru-RU"/>
        </w:rPr>
        <w:lastRenderedPageBreak/>
        <w:t xml:space="preserve">11 пристроек на 4 600 мест к действующим школам, при этом до конца текущего года планируется ввести всего 17 пристроек на 8 263 места. </w:t>
      </w:r>
    </w:p>
    <w:p w14:paraId="07FC499E" w14:textId="77777777" w:rsidR="004F314F" w:rsidRPr="0075467A" w:rsidRDefault="004F314F" w:rsidP="007D0E74">
      <w:pPr>
        <w:spacing w:after="0" w:line="240" w:lineRule="auto"/>
        <w:ind w:firstLine="709"/>
        <w:jc w:val="both"/>
        <w:rPr>
          <w:rFonts w:ascii="Times New Roman" w:hAnsi="Times New Roman" w:cs="Times New Roman"/>
          <w:sz w:val="28"/>
          <w:szCs w:val="28"/>
          <w:lang w:val="kk-KZ"/>
        </w:rPr>
      </w:pPr>
      <w:r w:rsidRPr="0075467A">
        <w:rPr>
          <w:rFonts w:ascii="Times New Roman" w:eastAsia="Times New Roman" w:hAnsi="Times New Roman" w:cs="Times New Roman"/>
          <w:sz w:val="28"/>
          <w:szCs w:val="28"/>
          <w:lang w:val="kk-KZ" w:eastAsia="ru-RU"/>
        </w:rPr>
        <w:t xml:space="preserve">В сфере </w:t>
      </w:r>
      <w:r w:rsidRPr="0075467A">
        <w:rPr>
          <w:rFonts w:ascii="Times New Roman" w:hAnsi="Times New Roman" w:cs="Times New Roman"/>
          <w:sz w:val="28"/>
          <w:szCs w:val="28"/>
          <w:lang w:val="kk-KZ"/>
        </w:rPr>
        <w:t>технического и профессионального образования действуют                            83 колледжа (23 государственных, 60 частных) с общим контингентом 73 719 студентов. Для обеспечения молодых людей бесплатной возможностью обучаться по востребованным специальностям в 2021 г. принято 9 824 студента, что больше на 2 500 чел. по сравнению с 2020 г. (2020 г. - 7324) .</w:t>
      </w:r>
    </w:p>
    <w:p w14:paraId="74A0DFE1" w14:textId="77777777" w:rsidR="004F314F" w:rsidRPr="0075467A" w:rsidRDefault="004F314F" w:rsidP="007D0E74">
      <w:pPr>
        <w:pStyle w:val="14"/>
        <w:tabs>
          <w:tab w:val="left" w:pos="709"/>
        </w:tabs>
        <w:spacing w:line="240" w:lineRule="auto"/>
        <w:ind w:firstLine="709"/>
        <w:jc w:val="both"/>
        <w:rPr>
          <w:rFonts w:ascii="Times New Roman" w:hAnsi="Times New Roman" w:cs="Times New Roman"/>
          <w:sz w:val="28"/>
          <w:szCs w:val="28"/>
          <w:shd w:val="clear" w:color="auto" w:fill="FFFFFF"/>
        </w:rPr>
      </w:pPr>
      <w:r w:rsidRPr="0075467A">
        <w:rPr>
          <w:rFonts w:ascii="Times New Roman" w:hAnsi="Times New Roman" w:cs="Times New Roman"/>
          <w:sz w:val="28"/>
          <w:szCs w:val="28"/>
          <w:shd w:val="clear" w:color="auto" w:fill="FFFFFF"/>
        </w:rPr>
        <w:t xml:space="preserve">В приоритете остается </w:t>
      </w:r>
      <w:r w:rsidRPr="0075467A">
        <w:rPr>
          <w:rFonts w:ascii="Times New Roman" w:hAnsi="Times New Roman" w:cs="Times New Roman"/>
          <w:bCs/>
          <w:sz w:val="28"/>
          <w:szCs w:val="28"/>
          <w:shd w:val="clear" w:color="auto" w:fill="FFFFFF"/>
        </w:rPr>
        <w:t>инклюзивное образование</w:t>
      </w:r>
      <w:r w:rsidRPr="0075467A">
        <w:rPr>
          <w:rFonts w:ascii="Times New Roman" w:hAnsi="Times New Roman" w:cs="Times New Roman"/>
          <w:sz w:val="28"/>
          <w:szCs w:val="28"/>
          <w:shd w:val="clear" w:color="auto" w:fill="FFFFFF"/>
        </w:rPr>
        <w:t>. Сейчас в организациях</w:t>
      </w:r>
      <w:r w:rsidRPr="0075467A">
        <w:rPr>
          <w:rFonts w:ascii="Times New Roman" w:hAnsi="Times New Roman" w:cs="Times New Roman"/>
          <w:sz w:val="28"/>
          <w:szCs w:val="28"/>
          <w:shd w:val="clear" w:color="auto" w:fill="FFFFFF"/>
          <w:lang w:val="kk-KZ"/>
        </w:rPr>
        <w:t xml:space="preserve"> образования</w:t>
      </w:r>
      <w:r w:rsidRPr="0075467A">
        <w:rPr>
          <w:rFonts w:ascii="Times New Roman" w:hAnsi="Times New Roman" w:cs="Times New Roman"/>
          <w:sz w:val="28"/>
          <w:szCs w:val="28"/>
          <w:shd w:val="clear" w:color="auto" w:fill="FFFFFF"/>
        </w:rPr>
        <w:t xml:space="preserve"> города обучаются более 4 тыс. детей с особыми образовательн</w:t>
      </w:r>
      <w:r w:rsidRPr="0075467A">
        <w:rPr>
          <w:rFonts w:ascii="Times New Roman" w:hAnsi="Times New Roman" w:cs="Times New Roman"/>
          <w:sz w:val="28"/>
          <w:szCs w:val="28"/>
          <w:shd w:val="clear" w:color="auto" w:fill="FFFFFF"/>
          <w:lang w:val="kk-KZ"/>
        </w:rPr>
        <w:t xml:space="preserve">ыми </w:t>
      </w:r>
      <w:r w:rsidRPr="0075467A">
        <w:rPr>
          <w:rFonts w:ascii="Times New Roman" w:hAnsi="Times New Roman" w:cs="Times New Roman"/>
          <w:sz w:val="28"/>
          <w:szCs w:val="28"/>
          <w:shd w:val="clear" w:color="auto" w:fill="FFFFFF"/>
        </w:rPr>
        <w:t>потребностями. Сегодня условия для инклюзивного образования созданы</w:t>
      </w:r>
      <w:r w:rsidRPr="0075467A">
        <w:rPr>
          <w:rFonts w:ascii="Times New Roman" w:hAnsi="Times New Roman" w:cs="Times New Roman"/>
          <w:sz w:val="28"/>
          <w:szCs w:val="28"/>
          <w:shd w:val="clear" w:color="auto" w:fill="FFFFFF"/>
          <w:lang w:val="kk-KZ"/>
        </w:rPr>
        <w:t xml:space="preserve"> 116 дошкольных организациях из 172 без учета специальных ДО и санаторного типа (67</w:t>
      </w:r>
      <w:r w:rsidRPr="0075467A">
        <w:rPr>
          <w:rFonts w:ascii="Times New Roman" w:hAnsi="Times New Roman" w:cs="Times New Roman"/>
          <w:sz w:val="28"/>
          <w:szCs w:val="28"/>
          <w:shd w:val="clear" w:color="auto" w:fill="FFFFFF"/>
        </w:rPr>
        <w:t>%</w:t>
      </w:r>
      <w:r w:rsidRPr="0075467A">
        <w:rPr>
          <w:rFonts w:ascii="Times New Roman" w:hAnsi="Times New Roman" w:cs="Times New Roman"/>
          <w:sz w:val="28"/>
          <w:szCs w:val="28"/>
          <w:shd w:val="clear" w:color="auto" w:fill="FFFFFF"/>
          <w:lang w:val="kk-KZ"/>
        </w:rPr>
        <w:t>), в 166 школах из 207 (80%) и 22 колледжах из 23 (95%).</w:t>
      </w:r>
      <w:r w:rsidRPr="0075467A">
        <w:rPr>
          <w:rFonts w:ascii="Times New Roman" w:hAnsi="Times New Roman" w:cs="Times New Roman"/>
          <w:sz w:val="28"/>
          <w:szCs w:val="28"/>
          <w:shd w:val="clear" w:color="auto" w:fill="FFFFFF"/>
        </w:rPr>
        <w:t xml:space="preserve"> </w:t>
      </w:r>
    </w:p>
    <w:p w14:paraId="5AB99E64" w14:textId="77777777" w:rsidR="004F314F" w:rsidRPr="0075467A" w:rsidRDefault="004F314F" w:rsidP="007D0E74">
      <w:pPr>
        <w:pStyle w:val="14"/>
        <w:tabs>
          <w:tab w:val="left" w:pos="709"/>
        </w:tabs>
        <w:spacing w:line="240" w:lineRule="auto"/>
        <w:ind w:firstLine="709"/>
        <w:jc w:val="both"/>
        <w:rPr>
          <w:rFonts w:ascii="Times New Roman" w:eastAsia="Times New Roman" w:hAnsi="Times New Roman" w:cs="Times New Roman"/>
          <w:sz w:val="28"/>
          <w:szCs w:val="28"/>
        </w:rPr>
      </w:pPr>
      <w:r w:rsidRPr="0075467A">
        <w:rPr>
          <w:rFonts w:ascii="Times New Roman" w:eastAsia="Times New Roman" w:hAnsi="Times New Roman" w:cs="Times New Roman"/>
          <w:sz w:val="28"/>
          <w:szCs w:val="28"/>
        </w:rPr>
        <w:t xml:space="preserve">Высокий рост доли частных организаций образования - результат принятых мер по развитию частного бизнеса за счет внедрения подушевого финансирования и реализации программ по субсидированию. </w:t>
      </w:r>
    </w:p>
    <w:p w14:paraId="1DFE52A6" w14:textId="77777777" w:rsidR="004F314F" w:rsidRPr="0075467A" w:rsidRDefault="004F314F" w:rsidP="007D0E74">
      <w:pPr>
        <w:pStyle w:val="14"/>
        <w:tabs>
          <w:tab w:val="left" w:pos="709"/>
        </w:tabs>
        <w:spacing w:line="240" w:lineRule="auto"/>
        <w:ind w:firstLine="709"/>
        <w:jc w:val="both"/>
        <w:rPr>
          <w:rFonts w:ascii="Times New Roman" w:eastAsia="Times New Roman" w:hAnsi="Times New Roman" w:cs="Times New Roman"/>
          <w:i/>
          <w:sz w:val="28"/>
          <w:szCs w:val="28"/>
        </w:rPr>
      </w:pPr>
      <w:r w:rsidRPr="0075467A">
        <w:rPr>
          <w:rFonts w:ascii="Times New Roman" w:eastAsia="Times New Roman" w:hAnsi="Times New Roman" w:cs="Times New Roman"/>
          <w:sz w:val="28"/>
          <w:szCs w:val="28"/>
        </w:rPr>
        <w:t xml:space="preserve">Вместе с тем, из-за высокой миграции и естественного прироста населения          в городе сохраняется </w:t>
      </w:r>
      <w:r w:rsidRPr="0075467A">
        <w:rPr>
          <w:rFonts w:ascii="Times New Roman" w:eastAsia="Times New Roman" w:hAnsi="Times New Roman" w:cs="Times New Roman"/>
          <w:b/>
          <w:sz w:val="28"/>
          <w:szCs w:val="28"/>
        </w:rPr>
        <w:t>проблема</w:t>
      </w:r>
      <w:r w:rsidRPr="0075467A">
        <w:rPr>
          <w:rFonts w:ascii="Times New Roman" w:eastAsia="Times New Roman" w:hAnsi="Times New Roman" w:cs="Times New Roman"/>
          <w:sz w:val="28"/>
          <w:szCs w:val="28"/>
        </w:rPr>
        <w:t xml:space="preserve"> высокой очередности в дошкольные организации. Охват дошкольным обучением детей от 1 до 6 лет составил 64,5% </w:t>
      </w:r>
      <w:r w:rsidRPr="0075467A">
        <w:rPr>
          <w:rFonts w:ascii="Times New Roman" w:eastAsia="Times New Roman" w:hAnsi="Times New Roman" w:cs="Times New Roman"/>
          <w:i/>
          <w:sz w:val="28"/>
          <w:szCs w:val="28"/>
        </w:rPr>
        <w:t xml:space="preserve">(РК - 81,7%),                     </w:t>
      </w:r>
      <w:r w:rsidRPr="0075467A">
        <w:rPr>
          <w:rFonts w:ascii="Times New Roman" w:eastAsia="Times New Roman" w:hAnsi="Times New Roman" w:cs="Times New Roman"/>
          <w:sz w:val="28"/>
          <w:szCs w:val="28"/>
        </w:rPr>
        <w:t xml:space="preserve"> от 3 до 6 лет - 91% </w:t>
      </w:r>
      <w:r w:rsidRPr="0075467A">
        <w:rPr>
          <w:rFonts w:ascii="Times New Roman" w:eastAsia="Times New Roman" w:hAnsi="Times New Roman" w:cs="Times New Roman"/>
          <w:i/>
          <w:sz w:val="28"/>
          <w:szCs w:val="28"/>
        </w:rPr>
        <w:t xml:space="preserve">(РК - 99%). </w:t>
      </w:r>
    </w:p>
    <w:p w14:paraId="40B5687F" w14:textId="77777777" w:rsidR="004F314F" w:rsidRPr="0075467A" w:rsidRDefault="004F314F"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В городе также наблюдается дефицит более 33 тыс. ученических мест, при этом за счет принимаемых поэтапных мер в текущем году планируется создать 16 019 новых мест в школах, тем самым снизить дефицит на 47%. </w:t>
      </w:r>
    </w:p>
    <w:p w14:paraId="593414B2" w14:textId="3E34FAE2" w:rsidR="00BF3623" w:rsidRPr="0075467A" w:rsidRDefault="00BF3623"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С учетом последних неблагоприятных событий, включающих пандемию, карантинные ограничения, развитие </w:t>
      </w:r>
      <w:r w:rsidRPr="0075467A">
        <w:rPr>
          <w:rFonts w:ascii="Times New Roman" w:eastAsia="Times New Roman" w:hAnsi="Times New Roman" w:cs="Times New Roman"/>
          <w:b/>
          <w:sz w:val="28"/>
          <w:szCs w:val="28"/>
          <w:lang w:eastAsia="ru-RU"/>
        </w:rPr>
        <w:t>здравоохранения</w:t>
      </w:r>
      <w:r w:rsidRPr="0075467A">
        <w:rPr>
          <w:rFonts w:ascii="Times New Roman" w:eastAsia="Times New Roman" w:hAnsi="Times New Roman" w:cs="Times New Roman"/>
          <w:sz w:val="28"/>
          <w:szCs w:val="28"/>
          <w:lang w:eastAsia="ru-RU"/>
        </w:rPr>
        <w:t xml:space="preserve"> является одним из приоритетов города.</w:t>
      </w:r>
      <w:r w:rsidR="00646459" w:rsidRPr="0075467A">
        <w:rPr>
          <w:rFonts w:ascii="Times New Roman" w:eastAsia="Times New Roman" w:hAnsi="Times New Roman" w:cs="Times New Roman"/>
          <w:sz w:val="28"/>
          <w:szCs w:val="28"/>
          <w:lang w:eastAsia="ru-RU"/>
        </w:rPr>
        <w:t xml:space="preserve"> </w:t>
      </w:r>
      <w:r w:rsidR="002E5064" w:rsidRPr="0075467A">
        <w:rPr>
          <w:rFonts w:ascii="Times New Roman" w:eastAsia="Times New Roman" w:hAnsi="Times New Roman" w:cs="Times New Roman"/>
          <w:sz w:val="28"/>
          <w:szCs w:val="28"/>
          <w:lang w:eastAsia="ru-RU"/>
        </w:rPr>
        <w:t xml:space="preserve">В г. Алматы 88 организаций здравоохранения. </w:t>
      </w:r>
      <w:r w:rsidR="0075710C" w:rsidRPr="0075467A">
        <w:rPr>
          <w:rFonts w:ascii="Times New Roman" w:eastAsia="Times New Roman" w:hAnsi="Times New Roman" w:cs="Times New Roman"/>
          <w:sz w:val="28"/>
          <w:szCs w:val="28"/>
          <w:lang w:eastAsia="ru-RU"/>
        </w:rPr>
        <w:t xml:space="preserve">Уровень оснащенности медицинским оборудованием составляет 91,5%. </w:t>
      </w:r>
      <w:r w:rsidR="0075710C" w:rsidRPr="0075467A">
        <w:rPr>
          <w:rStyle w:val="aff4"/>
          <w:rFonts w:ascii="Times New Roman" w:hAnsi="Times New Roman" w:cs="Times New Roman"/>
          <w:b w:val="0"/>
          <w:sz w:val="28"/>
          <w:szCs w:val="36"/>
          <w:shd w:val="clear" w:color="auto" w:fill="FFFFFF"/>
        </w:rPr>
        <w:t>Оснащенность отделений анестезиологии, реанимации и интенсивной терапии доведена до 100%</w:t>
      </w:r>
      <w:r w:rsidR="00944967" w:rsidRPr="0075467A">
        <w:rPr>
          <w:rStyle w:val="aff4"/>
          <w:rFonts w:ascii="Times New Roman" w:hAnsi="Times New Roman" w:cs="Times New Roman"/>
          <w:b w:val="0"/>
          <w:sz w:val="28"/>
          <w:szCs w:val="36"/>
          <w:shd w:val="clear" w:color="auto" w:fill="FFFFFF"/>
        </w:rPr>
        <w:t xml:space="preserve">. На сегодняшний день лекарствами обеспечены 355 тыс. человек. </w:t>
      </w:r>
    </w:p>
    <w:p w14:paraId="3E0AD239" w14:textId="0DF1A5CF" w:rsidR="00BF3623" w:rsidRPr="0075467A" w:rsidRDefault="00BF3623"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Средняя ожидаемая продолжительность жизни населения г. Алматы за три года </w:t>
      </w:r>
      <w:r w:rsidRPr="0075467A">
        <w:rPr>
          <w:rFonts w:ascii="Times New Roman" w:eastAsia="Times New Roman" w:hAnsi="Times New Roman" w:cs="Times New Roman"/>
          <w:i/>
          <w:sz w:val="28"/>
          <w:szCs w:val="28"/>
          <w:lang w:eastAsia="ru-RU"/>
        </w:rPr>
        <w:t>(201</w:t>
      </w:r>
      <w:r w:rsidRPr="0075467A">
        <w:rPr>
          <w:rFonts w:ascii="Times New Roman" w:eastAsia="Times New Roman" w:hAnsi="Times New Roman" w:cs="Times New Roman"/>
          <w:i/>
          <w:sz w:val="28"/>
          <w:szCs w:val="28"/>
          <w:lang w:val="kk-KZ" w:eastAsia="ru-RU"/>
        </w:rPr>
        <w:t>8</w:t>
      </w:r>
      <w:r w:rsidRPr="0075467A">
        <w:rPr>
          <w:rFonts w:ascii="Times New Roman" w:eastAsia="Times New Roman" w:hAnsi="Times New Roman" w:cs="Times New Roman"/>
          <w:i/>
          <w:sz w:val="28"/>
          <w:szCs w:val="28"/>
          <w:lang w:eastAsia="ru-RU"/>
        </w:rPr>
        <w:t>-2020 гг.)</w:t>
      </w:r>
      <w:r w:rsidR="001C1E99" w:rsidRPr="0075467A">
        <w:rPr>
          <w:rFonts w:ascii="Times New Roman" w:eastAsia="Times New Roman" w:hAnsi="Times New Roman" w:cs="Times New Roman"/>
          <w:i/>
          <w:sz w:val="28"/>
          <w:szCs w:val="28"/>
          <w:lang w:eastAsia="ru-RU"/>
        </w:rPr>
        <w:t xml:space="preserve"> </w:t>
      </w:r>
      <w:r w:rsidRPr="0075467A">
        <w:rPr>
          <w:rFonts w:ascii="Times New Roman" w:eastAsia="Times New Roman" w:hAnsi="Times New Roman" w:cs="Times New Roman"/>
          <w:sz w:val="28"/>
          <w:szCs w:val="28"/>
          <w:lang w:val="kk-KZ" w:eastAsia="ru-RU"/>
        </w:rPr>
        <w:t>снизилась</w:t>
      </w:r>
      <w:r w:rsidRPr="0075467A">
        <w:rPr>
          <w:rFonts w:ascii="Times New Roman" w:eastAsia="Times New Roman" w:hAnsi="Times New Roman" w:cs="Times New Roman"/>
          <w:sz w:val="28"/>
          <w:szCs w:val="28"/>
          <w:lang w:eastAsia="ru-RU"/>
        </w:rPr>
        <w:t xml:space="preserve"> с 7</w:t>
      </w:r>
      <w:r w:rsidRPr="0075467A">
        <w:rPr>
          <w:rFonts w:ascii="Times New Roman" w:eastAsia="Times New Roman" w:hAnsi="Times New Roman" w:cs="Times New Roman"/>
          <w:sz w:val="28"/>
          <w:szCs w:val="28"/>
          <w:lang w:val="kk-KZ" w:eastAsia="ru-RU"/>
        </w:rPr>
        <w:t>5</w:t>
      </w:r>
      <w:r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val="kk-KZ" w:eastAsia="ru-RU"/>
        </w:rPr>
        <w:t>54</w:t>
      </w:r>
      <w:r w:rsidRPr="0075467A">
        <w:rPr>
          <w:rFonts w:ascii="Times New Roman" w:eastAsia="Times New Roman" w:hAnsi="Times New Roman" w:cs="Times New Roman"/>
          <w:sz w:val="28"/>
          <w:szCs w:val="28"/>
          <w:lang w:eastAsia="ru-RU"/>
        </w:rPr>
        <w:t xml:space="preserve"> лет до 74,</w:t>
      </w:r>
      <w:r w:rsidRPr="0075467A">
        <w:rPr>
          <w:rFonts w:ascii="Times New Roman" w:eastAsia="Times New Roman" w:hAnsi="Times New Roman" w:cs="Times New Roman"/>
          <w:sz w:val="28"/>
          <w:szCs w:val="28"/>
          <w:lang w:val="kk-KZ" w:eastAsia="ru-RU"/>
        </w:rPr>
        <w:t>02</w:t>
      </w:r>
      <w:r w:rsidRPr="0075467A">
        <w:rPr>
          <w:rFonts w:ascii="Times New Roman" w:eastAsia="Times New Roman" w:hAnsi="Times New Roman" w:cs="Times New Roman"/>
          <w:sz w:val="28"/>
          <w:szCs w:val="28"/>
          <w:lang w:eastAsia="ru-RU"/>
        </w:rPr>
        <w:t xml:space="preserve"> лет. Тем не менее, показатель города Алматы выше среднего уровня по стране (по итогам 2020 года </w:t>
      </w:r>
      <w:r w:rsidRPr="0075467A">
        <w:rPr>
          <w:rFonts w:ascii="Times New Roman" w:eastAsia="Times New Roman" w:hAnsi="Times New Roman" w:cs="Times New Roman"/>
          <w:i/>
          <w:sz w:val="28"/>
          <w:szCs w:val="28"/>
          <w:lang w:eastAsia="ru-RU"/>
        </w:rPr>
        <w:t>73,18 года)</w:t>
      </w:r>
      <w:r w:rsidRPr="0075467A">
        <w:rPr>
          <w:rFonts w:ascii="Times New Roman" w:eastAsia="Times New Roman" w:hAnsi="Times New Roman" w:cs="Times New Roman"/>
          <w:sz w:val="28"/>
          <w:szCs w:val="28"/>
          <w:lang w:eastAsia="ru-RU"/>
        </w:rPr>
        <w:t>.</w:t>
      </w:r>
    </w:p>
    <w:p w14:paraId="1FDD42B1" w14:textId="07B9DF2E" w:rsidR="00FA44E8" w:rsidRPr="0075467A" w:rsidRDefault="00BF3623" w:rsidP="007D0E74">
      <w:pPr>
        <w:spacing w:after="0" w:line="240" w:lineRule="auto"/>
        <w:ind w:firstLine="709"/>
        <w:jc w:val="both"/>
        <w:rPr>
          <w:rFonts w:ascii="Times New Roman" w:hAnsi="Times New Roman" w:cs="Times New Roman"/>
          <w:color w:val="000000" w:themeColor="text1"/>
          <w:sz w:val="28"/>
          <w:szCs w:val="28"/>
        </w:rPr>
      </w:pPr>
      <w:r w:rsidRPr="0075467A">
        <w:rPr>
          <w:rFonts w:ascii="Times New Roman" w:eastAsia="Times New Roman" w:hAnsi="Times New Roman" w:cs="Times New Roman"/>
          <w:iCs/>
          <w:sz w:val="28"/>
          <w:szCs w:val="28"/>
          <w:lang w:eastAsia="ru-RU"/>
        </w:rPr>
        <w:t xml:space="preserve">Ожидаемая продолжительность жизни снизилась, в связи с ростом общей смертности, с 6,51 в 2019 г. до 7,28 в 2020 г. на 11,8%. </w:t>
      </w:r>
      <w:r w:rsidRPr="0075467A">
        <w:rPr>
          <w:rFonts w:ascii="Times New Roman" w:eastAsia="Times New Roman" w:hAnsi="Times New Roman" w:cs="Times New Roman"/>
          <w:sz w:val="28"/>
          <w:szCs w:val="28"/>
          <w:lang w:eastAsia="ru-RU"/>
        </w:rPr>
        <w:t>За 3 года построено 12 объектов здравоохранения, которые обеспечат повышение качества услуг и шаговую доступность жителей города.</w:t>
      </w:r>
      <w:r w:rsidR="00117D71" w:rsidRPr="0075467A">
        <w:rPr>
          <w:rFonts w:ascii="Times New Roman" w:eastAsia="Times New Roman" w:hAnsi="Times New Roman" w:cs="Times New Roman"/>
          <w:sz w:val="28"/>
          <w:szCs w:val="28"/>
          <w:lang w:eastAsia="ru-RU"/>
        </w:rPr>
        <w:t xml:space="preserve"> </w:t>
      </w:r>
      <w:r w:rsidR="00FA44E8" w:rsidRPr="0075467A">
        <w:rPr>
          <w:rFonts w:ascii="Times New Roman" w:hAnsi="Times New Roman" w:cs="Times New Roman"/>
          <w:color w:val="000000" w:themeColor="text1"/>
          <w:sz w:val="28"/>
          <w:szCs w:val="28"/>
        </w:rPr>
        <w:t xml:space="preserve">По итогам 12 месяцев 2020 года по городу Алматы показатель материнской смертности увеличился в 1,9 раза и составил 25 на 100 тыс. родившихся живыми против 13,2 в 2019 году. А младенческая смертность за тот же период составила 7,55 случая на 1 тыс. родившихся живыми против 8,09 по сравнению с аналогичным периодом 2019 года.  </w:t>
      </w:r>
      <w:r w:rsidR="00FB48E1" w:rsidRPr="0075467A">
        <w:rPr>
          <w:rFonts w:ascii="Times New Roman" w:hAnsi="Times New Roman" w:cs="Times New Roman"/>
          <w:color w:val="000000" w:themeColor="text1"/>
          <w:sz w:val="28"/>
          <w:szCs w:val="28"/>
        </w:rPr>
        <w:t xml:space="preserve">С учетом причин и факторов материнской и младенческой смертности, расширяются меры по мониторингу состояния беременных, проводится информационно-разъяснительная работа, </w:t>
      </w:r>
      <w:r w:rsidR="00C2547D" w:rsidRPr="0075467A">
        <w:rPr>
          <w:rFonts w:ascii="Times New Roman" w:hAnsi="Times New Roman" w:cs="Times New Roman"/>
          <w:color w:val="000000" w:themeColor="text1"/>
          <w:sz w:val="28"/>
          <w:szCs w:val="28"/>
        </w:rPr>
        <w:t>осуществляются меры повышению квалификации персонала и оснащенности оборудованием.</w:t>
      </w:r>
    </w:p>
    <w:p w14:paraId="79E4F239" w14:textId="51F2F81A" w:rsidR="00063CB8" w:rsidRPr="0075467A" w:rsidRDefault="00C2547D" w:rsidP="007D0E74">
      <w:pPr>
        <w:pBdr>
          <w:bottom w:val="single" w:sz="4" w:space="31" w:color="FFFFFF"/>
        </w:pBdr>
        <w:shd w:val="clear" w:color="auto" w:fill="FFFFFF" w:themeFill="background1"/>
        <w:spacing w:after="0" w:line="240" w:lineRule="auto"/>
        <w:ind w:firstLine="708"/>
        <w:jc w:val="both"/>
        <w:rPr>
          <w:rFonts w:ascii="Arial" w:hAnsi="Arial" w:cs="Arial"/>
          <w:sz w:val="32"/>
          <w:szCs w:val="32"/>
        </w:rPr>
      </w:pPr>
      <w:r w:rsidRPr="0075467A">
        <w:rPr>
          <w:rFonts w:ascii="Times New Roman" w:hAnsi="Times New Roman" w:cs="Times New Roman"/>
          <w:color w:val="000000" w:themeColor="text1"/>
          <w:sz w:val="28"/>
          <w:szCs w:val="28"/>
        </w:rPr>
        <w:lastRenderedPageBreak/>
        <w:t>Для повышения удовлетворенности населения качеством медицинских услуг, проводится системный анализ обращений, жалоб</w:t>
      </w:r>
      <w:r w:rsidR="0001637D" w:rsidRPr="0075467A">
        <w:rPr>
          <w:rFonts w:ascii="Times New Roman" w:hAnsi="Times New Roman" w:cs="Times New Roman"/>
          <w:color w:val="000000" w:themeColor="text1"/>
          <w:sz w:val="28"/>
          <w:szCs w:val="28"/>
        </w:rPr>
        <w:t>, ведется анкетирование пациентов. По итогам 4 квартала 2020 года уровень удовлетворенности пациентов качеством медицинской помощи составил 51,6%.</w:t>
      </w:r>
      <w:r w:rsidR="00955424" w:rsidRPr="0075467A">
        <w:rPr>
          <w:rFonts w:ascii="Times New Roman" w:hAnsi="Times New Roman" w:cs="Times New Roman"/>
          <w:color w:val="000000" w:themeColor="text1"/>
          <w:sz w:val="28"/>
          <w:szCs w:val="28"/>
        </w:rPr>
        <w:t xml:space="preserve"> </w:t>
      </w:r>
      <w:r w:rsidR="006A3480" w:rsidRPr="0075467A">
        <w:rPr>
          <w:rFonts w:ascii="Times New Roman" w:hAnsi="Times New Roman" w:cs="Times New Roman"/>
          <w:color w:val="000000" w:themeColor="text1"/>
          <w:sz w:val="28"/>
          <w:szCs w:val="28"/>
        </w:rPr>
        <w:t>А</w:t>
      </w:r>
      <w:r w:rsidR="00B64FB5" w:rsidRPr="0075467A">
        <w:rPr>
          <w:rFonts w:ascii="Times New Roman" w:hAnsi="Times New Roman" w:cs="Times New Roman"/>
          <w:color w:val="000000" w:themeColor="text1"/>
          <w:sz w:val="28"/>
          <w:szCs w:val="28"/>
        </w:rPr>
        <w:t>ктуальным остается вопрос расширения доступа к медицинским услугам в рамках концепции «Город без окраин» путем строительства новых семейно-врачебных амбулаторий и поликлиник.</w:t>
      </w:r>
      <w:r w:rsidR="00955424" w:rsidRPr="0075467A">
        <w:rPr>
          <w:rFonts w:ascii="Times New Roman" w:hAnsi="Times New Roman" w:cs="Times New Roman"/>
          <w:color w:val="000000" w:themeColor="text1"/>
          <w:sz w:val="28"/>
          <w:szCs w:val="28"/>
        </w:rPr>
        <w:t xml:space="preserve"> </w:t>
      </w:r>
      <w:r w:rsidR="00597C2C" w:rsidRPr="0075467A">
        <w:rPr>
          <w:rFonts w:ascii="Times New Roman" w:hAnsi="Times New Roman" w:cs="Times New Roman"/>
          <w:color w:val="000000" w:themeColor="text1"/>
          <w:sz w:val="28"/>
          <w:szCs w:val="28"/>
        </w:rPr>
        <w:t>Среди других проблем в сфере здравоохранения следует отметить</w:t>
      </w:r>
      <w:r w:rsidR="00063CB8" w:rsidRPr="0075467A">
        <w:rPr>
          <w:rFonts w:ascii="Times New Roman" w:hAnsi="Times New Roman" w:cs="Times New Roman"/>
          <w:color w:val="000000" w:themeColor="text1"/>
          <w:sz w:val="28"/>
          <w:szCs w:val="28"/>
        </w:rPr>
        <w:t xml:space="preserve"> недостаточное финансирование услуг службы скорой помощи; нехватк</w:t>
      </w:r>
      <w:r w:rsidR="00F304E5" w:rsidRPr="0075467A">
        <w:rPr>
          <w:rFonts w:ascii="Times New Roman" w:hAnsi="Times New Roman" w:cs="Times New Roman"/>
          <w:color w:val="000000" w:themeColor="text1"/>
          <w:sz w:val="28"/>
          <w:szCs w:val="28"/>
        </w:rPr>
        <w:t>у</w:t>
      </w:r>
      <w:r w:rsidR="00063CB8" w:rsidRPr="0075467A">
        <w:rPr>
          <w:rFonts w:ascii="Times New Roman" w:hAnsi="Times New Roman" w:cs="Times New Roman"/>
          <w:color w:val="000000" w:themeColor="text1"/>
          <w:sz w:val="28"/>
          <w:szCs w:val="28"/>
        </w:rPr>
        <w:t xml:space="preserve"> финансирования для лечения онкологических заболеваний;</w:t>
      </w:r>
      <w:r w:rsidR="00597C2C" w:rsidRPr="0075467A">
        <w:rPr>
          <w:rFonts w:ascii="Times New Roman" w:hAnsi="Times New Roman" w:cs="Times New Roman"/>
          <w:color w:val="000000" w:themeColor="text1"/>
          <w:sz w:val="28"/>
          <w:szCs w:val="28"/>
        </w:rPr>
        <w:t xml:space="preserve"> </w:t>
      </w:r>
      <w:r w:rsidR="00597C2C" w:rsidRPr="0075467A">
        <w:rPr>
          <w:rFonts w:ascii="Times New Roman" w:hAnsi="Times New Roman" w:cs="Times New Roman"/>
          <w:sz w:val="28"/>
          <w:szCs w:val="28"/>
        </w:rPr>
        <w:t>ежегодное увеличение количества пациентов с орфанными заболеваниями, которые нуждаются в получении дорогостоящих лекарственных препаратов за счёт средств местного бюджета. При анализе данного вопроса выяснено, что во многих регионах страны ограничено количество необходимых лекарственных препаратов и поэтому многие пациенты прикрепляются в медицинские организации г. Алматы.</w:t>
      </w:r>
      <w:r w:rsidR="00597C2C" w:rsidRPr="0075467A">
        <w:rPr>
          <w:rFonts w:ascii="Arial" w:hAnsi="Arial" w:cs="Arial"/>
          <w:sz w:val="32"/>
          <w:szCs w:val="32"/>
        </w:rPr>
        <w:t xml:space="preserve"> </w:t>
      </w:r>
    </w:p>
    <w:p w14:paraId="7C71F543" w14:textId="31821FEF" w:rsidR="00063CB8" w:rsidRPr="0075467A" w:rsidRDefault="00BF3623" w:rsidP="007D0E74">
      <w:pPr>
        <w:pBdr>
          <w:bottom w:val="single" w:sz="4" w:space="31" w:color="FFFFFF"/>
        </w:pBdr>
        <w:shd w:val="clear" w:color="auto" w:fill="FFFFFF" w:themeFill="background1"/>
        <w:spacing w:after="0" w:line="240" w:lineRule="auto"/>
        <w:ind w:firstLine="708"/>
        <w:jc w:val="both"/>
        <w:rPr>
          <w:rFonts w:ascii="Times New Roman" w:eastAsia="Times New Roman" w:hAnsi="Times New Roman" w:cs="Times New Roman"/>
          <w:sz w:val="28"/>
          <w:szCs w:val="28"/>
          <w:lang w:val="kk-KZ" w:eastAsia="ru-RU"/>
        </w:rPr>
      </w:pPr>
      <w:r w:rsidRPr="0075467A">
        <w:rPr>
          <w:rFonts w:ascii="Times New Roman" w:hAnsi="Times New Roman" w:cs="Times New Roman"/>
          <w:sz w:val="28"/>
          <w:szCs w:val="28"/>
        </w:rPr>
        <w:t xml:space="preserve">Город Алматы является </w:t>
      </w:r>
      <w:r w:rsidRPr="0075467A">
        <w:rPr>
          <w:rFonts w:ascii="Times New Roman" w:hAnsi="Times New Roman" w:cs="Times New Roman"/>
          <w:b/>
          <w:sz w:val="28"/>
          <w:szCs w:val="28"/>
        </w:rPr>
        <w:t>культурным центром</w:t>
      </w:r>
      <w:r w:rsidRPr="0075467A">
        <w:rPr>
          <w:rFonts w:ascii="Times New Roman" w:hAnsi="Times New Roman" w:cs="Times New Roman"/>
          <w:sz w:val="28"/>
          <w:szCs w:val="28"/>
        </w:rPr>
        <w:t xml:space="preserve"> </w:t>
      </w:r>
      <w:r w:rsidR="001C1E99" w:rsidRPr="0075467A">
        <w:rPr>
          <w:rFonts w:ascii="Times New Roman" w:hAnsi="Times New Roman" w:cs="Times New Roman"/>
          <w:sz w:val="28"/>
          <w:szCs w:val="28"/>
        </w:rPr>
        <w:t>Р</w:t>
      </w:r>
      <w:r w:rsidRPr="0075467A">
        <w:rPr>
          <w:rFonts w:ascii="Times New Roman" w:hAnsi="Times New Roman" w:cs="Times New Roman"/>
          <w:sz w:val="28"/>
          <w:szCs w:val="28"/>
        </w:rPr>
        <w:t xml:space="preserve">еспублики. Здесь расположено </w:t>
      </w:r>
      <w:r w:rsidRPr="0075467A">
        <w:rPr>
          <w:rFonts w:ascii="Times New Roman" w:eastAsia="Times New Roman" w:hAnsi="Times New Roman" w:cs="Times New Roman"/>
          <w:sz w:val="28"/>
          <w:szCs w:val="28"/>
          <w:lang w:val="kk-KZ" w:eastAsia="ru-RU"/>
        </w:rPr>
        <w:t>135 объектов и организаций культуры, в том числе 41 республиканских, 10 городских, 6 ведомственных и 47 частных. В их числе 18 театров, 31 библиотека, 25 музеев, 8 культурно-досуг</w:t>
      </w:r>
      <w:r w:rsidR="00AC3954">
        <w:rPr>
          <w:rFonts w:ascii="Times New Roman" w:eastAsia="Times New Roman" w:hAnsi="Times New Roman" w:cs="Times New Roman"/>
          <w:sz w:val="28"/>
          <w:szCs w:val="28"/>
          <w:lang w:val="kk-KZ" w:eastAsia="ru-RU"/>
        </w:rPr>
        <w:t>овых организаций, 21 кинотеатр</w:t>
      </w:r>
      <w:r w:rsidRPr="0075467A">
        <w:rPr>
          <w:rFonts w:ascii="Times New Roman" w:eastAsia="Times New Roman" w:hAnsi="Times New Roman" w:cs="Times New Roman"/>
          <w:sz w:val="28"/>
          <w:szCs w:val="28"/>
          <w:lang w:val="kk-KZ" w:eastAsia="ru-RU"/>
        </w:rPr>
        <w:t xml:space="preserve">. </w:t>
      </w:r>
    </w:p>
    <w:p w14:paraId="060EC945" w14:textId="77777777" w:rsidR="006B402F" w:rsidRPr="0075467A" w:rsidRDefault="00C8710B" w:rsidP="007D0E74">
      <w:pPr>
        <w:pBdr>
          <w:bottom w:val="single" w:sz="4" w:space="31" w:color="FFFFFF"/>
        </w:pBdr>
        <w:shd w:val="clear" w:color="auto" w:fill="FFFFFF" w:themeFill="background1"/>
        <w:spacing w:after="0" w:line="240" w:lineRule="auto"/>
        <w:ind w:firstLine="708"/>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 xml:space="preserve">Одним из важных направлений в сферы культуры является Программа </w:t>
      </w:r>
      <w:r w:rsidRPr="0075467A">
        <w:rPr>
          <w:rFonts w:ascii="Times New Roman" w:hAnsi="Times New Roman" w:cs="Times New Roman"/>
          <w:sz w:val="28"/>
          <w:szCs w:val="28"/>
        </w:rPr>
        <w:t xml:space="preserve">«Рухани жаңғыру». На уровне города утвержден План мероприятий по реализации данной программы, который включает такие мероприятия и проекты, как «Туған жер», «Современная казахстанская культура в глобальном мире», </w:t>
      </w:r>
      <w:r w:rsidRPr="0075467A">
        <w:rPr>
          <w:rFonts w:ascii="Times New Roman" w:hAnsi="Times New Roman" w:cs="Times New Roman"/>
          <w:bCs/>
          <w:sz w:val="28"/>
          <w:szCs w:val="28"/>
        </w:rPr>
        <w:t xml:space="preserve">«Новое гуманитарное знание. 100 новых учебников на казахском языке», </w:t>
      </w:r>
      <w:r w:rsidRPr="0075467A">
        <w:rPr>
          <w:rFonts w:ascii="Times New Roman" w:hAnsi="Times New Roman" w:cs="Times New Roman"/>
          <w:sz w:val="28"/>
          <w:szCs w:val="28"/>
        </w:rPr>
        <w:t>«100 новых лиц Казахстана», «Тысяча лет степного фольклора и музыки» и др.</w:t>
      </w:r>
    </w:p>
    <w:p w14:paraId="45A2CFB4" w14:textId="680FE9C4" w:rsidR="006B402F" w:rsidRPr="0075467A" w:rsidRDefault="00616819" w:rsidP="007D0E74">
      <w:pPr>
        <w:pBdr>
          <w:bottom w:val="single" w:sz="4" w:space="31" w:color="FFFFFF"/>
        </w:pBdr>
        <w:shd w:val="clear" w:color="auto" w:fill="FFFFFF" w:themeFill="background1"/>
        <w:spacing w:after="0" w:line="240" w:lineRule="auto"/>
        <w:ind w:firstLine="708"/>
        <w:jc w:val="both"/>
        <w:rPr>
          <w:rFonts w:ascii="Times New Roman" w:eastAsia="Times New Roman" w:hAnsi="Times New Roman" w:cs="Times New Roman"/>
          <w:sz w:val="28"/>
          <w:szCs w:val="28"/>
          <w:lang w:val="kk-KZ" w:eastAsia="ru-RU"/>
        </w:rPr>
      </w:pPr>
      <w:r w:rsidRPr="0075467A">
        <w:rPr>
          <w:rFonts w:ascii="Times New Roman" w:hAnsi="Times New Roman" w:cs="Times New Roman"/>
          <w:sz w:val="28"/>
        </w:rPr>
        <w:t xml:space="preserve">Для развития потенциала Алматы как центра </w:t>
      </w:r>
      <w:r w:rsidRPr="0075467A">
        <w:rPr>
          <w:rFonts w:ascii="Times New Roman" w:hAnsi="Times New Roman" w:cs="Times New Roman"/>
          <w:b/>
          <w:sz w:val="28"/>
        </w:rPr>
        <w:t>креативной экономики</w:t>
      </w:r>
      <w:r w:rsidRPr="0075467A">
        <w:rPr>
          <w:rFonts w:ascii="Times New Roman" w:hAnsi="Times New Roman" w:cs="Times New Roman"/>
          <w:sz w:val="28"/>
        </w:rPr>
        <w:t xml:space="preserve"> страны проводится работа по поддержке предпринимателей креативной индустрии посредством обучения, финансирования, приобретения материальных активов, оборудования. В 2021 г. в г. Алматы было создано первое в стране Управление креативных индустрий. Продолжается работа по оказанию финансовой поддержки по линии «Almaty Finance» и «МФО Алматы». Дальнейшая работа будет нацелена </w:t>
      </w:r>
      <w:r w:rsidR="00AC3954">
        <w:rPr>
          <w:rFonts w:ascii="Times New Roman" w:hAnsi="Times New Roman" w:cs="Times New Roman"/>
          <w:sz w:val="28"/>
        </w:rPr>
        <w:t xml:space="preserve">на </w:t>
      </w:r>
      <w:r w:rsidR="00974414" w:rsidRPr="0075467A">
        <w:rPr>
          <w:rFonts w:ascii="Times New Roman" w:hAnsi="Times New Roman" w:cs="Times New Roman"/>
          <w:sz w:val="28"/>
        </w:rPr>
        <w:t>создание экосистемы креативных индустрий с активным вовлечением сообществ и бизнеса.</w:t>
      </w:r>
    </w:p>
    <w:p w14:paraId="7C995B19" w14:textId="77777777" w:rsidR="006B402F" w:rsidRPr="0075467A" w:rsidRDefault="00D5564E" w:rsidP="007D0E74">
      <w:pPr>
        <w:pBdr>
          <w:bottom w:val="single" w:sz="4" w:space="31" w:color="FFFFFF"/>
        </w:pBdr>
        <w:shd w:val="clear" w:color="auto" w:fill="FFFFFF" w:themeFill="background1"/>
        <w:spacing w:after="0" w:line="240" w:lineRule="auto"/>
        <w:ind w:firstLine="708"/>
        <w:jc w:val="both"/>
        <w:rPr>
          <w:rFonts w:ascii="Times New Roman" w:hAnsi="Times New Roman" w:cs="Times New Roman"/>
          <w:sz w:val="28"/>
          <w:szCs w:val="28"/>
          <w:lang w:val="kk-KZ"/>
        </w:rPr>
      </w:pPr>
      <w:r w:rsidRPr="0075467A">
        <w:rPr>
          <w:rFonts w:ascii="Times New Roman" w:hAnsi="Times New Roman" w:cs="Times New Roman"/>
          <w:sz w:val="28"/>
          <w:szCs w:val="28"/>
          <w:lang w:val="kk-KZ"/>
        </w:rPr>
        <w:t xml:space="preserve">В настоящее время в городе Алматы функционируют 3611 </w:t>
      </w:r>
      <w:r w:rsidRPr="0075467A">
        <w:rPr>
          <w:rFonts w:ascii="Times New Roman" w:hAnsi="Times New Roman" w:cs="Times New Roman"/>
          <w:b/>
          <w:sz w:val="28"/>
          <w:szCs w:val="28"/>
          <w:lang w:val="kk-KZ"/>
        </w:rPr>
        <w:t>спортивных объектов.</w:t>
      </w:r>
      <w:r w:rsidRPr="0075467A">
        <w:rPr>
          <w:rFonts w:ascii="Times New Roman" w:hAnsi="Times New Roman" w:cs="Times New Roman"/>
          <w:sz w:val="28"/>
          <w:szCs w:val="28"/>
          <w:lang w:val="kk-KZ"/>
        </w:rPr>
        <w:t xml:space="preserve"> По итогам  2021 года по сравнению с 2020 годом </w:t>
      </w:r>
      <w:r w:rsidRPr="0075467A">
        <w:rPr>
          <w:rFonts w:ascii="Times New Roman" w:hAnsi="Times New Roman" w:cs="Times New Roman"/>
          <w:i/>
          <w:sz w:val="28"/>
          <w:szCs w:val="28"/>
          <w:lang w:val="kk-KZ"/>
        </w:rPr>
        <w:t xml:space="preserve">(3399 спортивных объектов) </w:t>
      </w:r>
      <w:r w:rsidRPr="0075467A">
        <w:rPr>
          <w:rFonts w:ascii="Times New Roman" w:hAnsi="Times New Roman" w:cs="Times New Roman"/>
          <w:sz w:val="28"/>
          <w:szCs w:val="28"/>
          <w:lang w:val="kk-KZ"/>
        </w:rPr>
        <w:t>количество спортивных</w:t>
      </w:r>
      <w:r w:rsidRPr="0075467A">
        <w:rPr>
          <w:rFonts w:ascii="Times New Roman" w:hAnsi="Times New Roman" w:cs="Times New Roman"/>
          <w:i/>
          <w:sz w:val="28"/>
          <w:szCs w:val="28"/>
          <w:lang w:val="kk-KZ"/>
        </w:rPr>
        <w:t xml:space="preserve"> </w:t>
      </w:r>
      <w:r w:rsidRPr="0075467A">
        <w:rPr>
          <w:rFonts w:ascii="Times New Roman" w:hAnsi="Times New Roman" w:cs="Times New Roman"/>
          <w:sz w:val="28"/>
          <w:szCs w:val="28"/>
          <w:lang w:val="kk-KZ"/>
        </w:rPr>
        <w:t xml:space="preserve">объектов увеличилось на 212. </w:t>
      </w:r>
      <w:r w:rsidR="008813F1" w:rsidRPr="0075467A">
        <w:rPr>
          <w:rFonts w:ascii="Times New Roman" w:hAnsi="Times New Roman" w:cs="Times New Roman"/>
          <w:sz w:val="28"/>
          <w:szCs w:val="28"/>
        </w:rPr>
        <w:t>О</w:t>
      </w:r>
      <w:r w:rsidRPr="0075467A">
        <w:rPr>
          <w:rFonts w:ascii="Times New Roman" w:hAnsi="Times New Roman" w:cs="Times New Roman"/>
          <w:sz w:val="28"/>
          <w:szCs w:val="28"/>
        </w:rPr>
        <w:t xml:space="preserve">хват граждан города Алматы занятиями физической культурой и спортом вырос до 33%, по сравнению с 2020 годом рост на </w:t>
      </w:r>
      <w:r w:rsidRPr="0075467A">
        <w:rPr>
          <w:rFonts w:ascii="Times New Roman" w:hAnsi="Times New Roman" w:cs="Times New Roman"/>
          <w:sz w:val="28"/>
          <w:szCs w:val="28"/>
          <w:lang w:val="kk-KZ"/>
        </w:rPr>
        <w:t>73 492</w:t>
      </w:r>
      <w:r w:rsidRPr="0075467A">
        <w:rPr>
          <w:rFonts w:ascii="Times New Roman" w:hAnsi="Times New Roman" w:cs="Times New Roman"/>
          <w:sz w:val="28"/>
          <w:szCs w:val="28"/>
        </w:rPr>
        <w:t xml:space="preserve"> человек. </w:t>
      </w:r>
      <w:r w:rsidR="008813F1" w:rsidRPr="0075467A">
        <w:rPr>
          <w:rFonts w:ascii="Times New Roman" w:hAnsi="Times New Roman" w:cs="Times New Roman"/>
          <w:sz w:val="28"/>
          <w:szCs w:val="28"/>
        </w:rPr>
        <w:t xml:space="preserve">В </w:t>
      </w:r>
      <w:r w:rsidR="008813F1" w:rsidRPr="0075467A">
        <w:rPr>
          <w:rFonts w:ascii="Times New Roman" w:hAnsi="Times New Roman" w:cs="Times New Roman"/>
          <w:sz w:val="28"/>
          <w:szCs w:val="28"/>
          <w:lang w:val="kk-KZ"/>
        </w:rPr>
        <w:t>83</w:t>
      </w:r>
      <w:r w:rsidR="008813F1" w:rsidRPr="0075467A">
        <w:rPr>
          <w:rFonts w:ascii="Times New Roman" w:hAnsi="Times New Roman" w:cs="Times New Roman"/>
          <w:sz w:val="28"/>
          <w:szCs w:val="28"/>
        </w:rPr>
        <w:t xml:space="preserve"> колледжах города </w:t>
      </w:r>
      <w:r w:rsidR="008813F1" w:rsidRPr="0075467A">
        <w:rPr>
          <w:rFonts w:ascii="Times New Roman" w:hAnsi="Times New Roman" w:cs="Times New Roman"/>
          <w:sz w:val="28"/>
          <w:szCs w:val="28"/>
          <w:lang w:val="kk-KZ"/>
        </w:rPr>
        <w:t xml:space="preserve">в 2021 году обучаются 63,5 тыс. человек, из них </w:t>
      </w:r>
      <w:r w:rsidR="008813F1" w:rsidRPr="0075467A">
        <w:rPr>
          <w:rFonts w:ascii="Times New Roman" w:hAnsi="Times New Roman" w:cs="Times New Roman"/>
          <w:sz w:val="28"/>
          <w:szCs w:val="28"/>
        </w:rPr>
        <w:t>занимаются спортом</w:t>
      </w:r>
      <w:r w:rsidR="008813F1" w:rsidRPr="0075467A">
        <w:rPr>
          <w:rFonts w:ascii="Times New Roman" w:hAnsi="Times New Roman" w:cs="Times New Roman"/>
          <w:sz w:val="28"/>
          <w:szCs w:val="28"/>
          <w:lang w:val="kk-KZ"/>
        </w:rPr>
        <w:t xml:space="preserve"> 30,8 тыс.  человек. </w:t>
      </w:r>
    </w:p>
    <w:p w14:paraId="3A4B2CDE" w14:textId="77777777" w:rsidR="006B402F" w:rsidRPr="0075467A" w:rsidRDefault="008813F1" w:rsidP="007D0E74">
      <w:pPr>
        <w:pBdr>
          <w:bottom w:val="single" w:sz="4" w:space="31" w:color="FFFFFF"/>
        </w:pBdr>
        <w:shd w:val="clear" w:color="auto" w:fill="FFFFFF" w:themeFill="background1"/>
        <w:spacing w:after="0" w:line="240" w:lineRule="auto"/>
        <w:ind w:firstLine="708"/>
        <w:jc w:val="both"/>
        <w:rPr>
          <w:rFonts w:ascii="Times New Roman" w:hAnsi="Times New Roman" w:cs="Times New Roman"/>
          <w:b/>
          <w:sz w:val="28"/>
          <w:szCs w:val="28"/>
        </w:rPr>
      </w:pPr>
      <w:r w:rsidRPr="0075467A">
        <w:rPr>
          <w:rFonts w:ascii="Times New Roman" w:hAnsi="Times New Roman" w:cs="Times New Roman"/>
          <w:sz w:val="28"/>
          <w:szCs w:val="28"/>
        </w:rPr>
        <w:t>В ВУЗах города физической культурой и спортом занимаются 45,7</w:t>
      </w:r>
      <w:r w:rsidRPr="0075467A">
        <w:rPr>
          <w:rFonts w:ascii="Times New Roman" w:hAnsi="Times New Roman" w:cs="Times New Roman"/>
          <w:sz w:val="28"/>
          <w:szCs w:val="28"/>
          <w:lang w:val="kk-KZ"/>
        </w:rPr>
        <w:t xml:space="preserve"> тыс. </w:t>
      </w:r>
      <w:r w:rsidRPr="0075467A">
        <w:rPr>
          <w:rFonts w:ascii="Times New Roman" w:hAnsi="Times New Roman" w:cs="Times New Roman"/>
          <w:sz w:val="28"/>
          <w:szCs w:val="28"/>
        </w:rPr>
        <w:t>студентов</w:t>
      </w:r>
      <w:r w:rsidRPr="0075467A">
        <w:rPr>
          <w:rFonts w:ascii="Times New Roman" w:hAnsi="Times New Roman" w:cs="Times New Roman"/>
          <w:sz w:val="28"/>
          <w:szCs w:val="28"/>
          <w:lang w:val="kk-KZ"/>
        </w:rPr>
        <w:t>.</w:t>
      </w:r>
      <w:r w:rsidR="006B402F" w:rsidRPr="0075467A">
        <w:rPr>
          <w:rFonts w:ascii="Times New Roman" w:hAnsi="Times New Roman" w:cs="Times New Roman"/>
          <w:sz w:val="28"/>
          <w:szCs w:val="28"/>
          <w:lang w:val="kk-KZ"/>
        </w:rPr>
        <w:t xml:space="preserve"> </w:t>
      </w:r>
      <w:r w:rsidR="00CE3821" w:rsidRPr="0075467A">
        <w:rPr>
          <w:rFonts w:ascii="Times New Roman" w:hAnsi="Times New Roman" w:cs="Times New Roman"/>
          <w:sz w:val="28"/>
          <w:szCs w:val="28"/>
        </w:rPr>
        <w:t>В  городе создаются условия для занятия спортом людь</w:t>
      </w:r>
      <w:r w:rsidR="00C51DA5" w:rsidRPr="0075467A">
        <w:rPr>
          <w:rFonts w:ascii="Times New Roman" w:hAnsi="Times New Roman" w:cs="Times New Roman"/>
          <w:sz w:val="28"/>
          <w:szCs w:val="28"/>
        </w:rPr>
        <w:t>ми с особыми потребностями,</w:t>
      </w:r>
      <w:r w:rsidRPr="0075467A">
        <w:rPr>
          <w:rFonts w:ascii="Times New Roman" w:hAnsi="Times New Roman" w:cs="Times New Roman"/>
          <w:sz w:val="28"/>
          <w:szCs w:val="28"/>
        </w:rPr>
        <w:t xml:space="preserve"> в частности</w:t>
      </w:r>
      <w:r w:rsidR="00C51DA5" w:rsidRPr="0075467A">
        <w:rPr>
          <w:rFonts w:ascii="Times New Roman" w:hAnsi="Times New Roman" w:cs="Times New Roman"/>
          <w:sz w:val="28"/>
          <w:szCs w:val="28"/>
        </w:rPr>
        <w:t xml:space="preserve"> продолжается работа по адаптации спортивных </w:t>
      </w:r>
      <w:r w:rsidR="00C51DA5" w:rsidRPr="0075467A">
        <w:rPr>
          <w:rFonts w:ascii="Times New Roman" w:hAnsi="Times New Roman" w:cs="Times New Roman"/>
          <w:sz w:val="28"/>
          <w:szCs w:val="28"/>
        </w:rPr>
        <w:lastRenderedPageBreak/>
        <w:t xml:space="preserve">комплексов. </w:t>
      </w:r>
      <w:r w:rsidRPr="0075467A">
        <w:rPr>
          <w:rFonts w:ascii="Times New Roman" w:hAnsi="Times New Roman" w:cs="Times New Roman"/>
          <w:sz w:val="28"/>
          <w:szCs w:val="28"/>
        </w:rPr>
        <w:t>К примеру</w:t>
      </w:r>
      <w:r w:rsidR="00CE3821" w:rsidRPr="0075467A">
        <w:rPr>
          <w:rFonts w:ascii="Times New Roman" w:hAnsi="Times New Roman" w:cs="Times New Roman"/>
          <w:sz w:val="28"/>
          <w:szCs w:val="28"/>
        </w:rPr>
        <w:t xml:space="preserve">, действует </w:t>
      </w:r>
      <w:r w:rsidR="00C51DA5" w:rsidRPr="0075467A">
        <w:rPr>
          <w:rFonts w:ascii="Times New Roman" w:hAnsi="Times New Roman" w:cs="Times New Roman"/>
          <w:sz w:val="28"/>
          <w:szCs w:val="28"/>
        </w:rPr>
        <w:t xml:space="preserve">спортивный </w:t>
      </w:r>
      <w:r w:rsidR="00CE3821" w:rsidRPr="0075467A">
        <w:rPr>
          <w:rFonts w:ascii="Times New Roman" w:hAnsi="Times New Roman" w:cs="Times New Roman"/>
          <w:sz w:val="28"/>
          <w:szCs w:val="28"/>
        </w:rPr>
        <w:t xml:space="preserve">клуб </w:t>
      </w:r>
      <w:r w:rsidR="00C51DA5" w:rsidRPr="0075467A">
        <w:rPr>
          <w:rFonts w:ascii="Times New Roman" w:hAnsi="Times New Roman" w:cs="Times New Roman"/>
          <w:sz w:val="28"/>
          <w:szCs w:val="28"/>
        </w:rPr>
        <w:t>«Алматы», где проводятся учебно-тренировочные занятия для лиц, имеющих инвалидность.</w:t>
      </w:r>
    </w:p>
    <w:p w14:paraId="33A34528" w14:textId="77777777" w:rsidR="006B402F" w:rsidRPr="0075467A" w:rsidRDefault="00BF3623" w:rsidP="007D0E74">
      <w:pPr>
        <w:pBdr>
          <w:bottom w:val="single" w:sz="4" w:space="31" w:color="FFFFFF"/>
        </w:pBdr>
        <w:shd w:val="clear" w:color="auto" w:fill="FFFFFF" w:themeFill="background1"/>
        <w:spacing w:after="0" w:line="240" w:lineRule="auto"/>
        <w:ind w:firstLine="708"/>
        <w:jc w:val="both"/>
        <w:rPr>
          <w:b/>
          <w:sz w:val="28"/>
          <w:szCs w:val="28"/>
        </w:rPr>
      </w:pPr>
      <w:r w:rsidRPr="0075467A">
        <w:rPr>
          <w:rFonts w:ascii="Times New Roman" w:eastAsia="Times New Roman" w:hAnsi="Times New Roman" w:cs="Times New Roman"/>
          <w:sz w:val="28"/>
          <w:szCs w:val="28"/>
          <w:lang w:eastAsia="ru-RU"/>
        </w:rPr>
        <w:t xml:space="preserve">На </w:t>
      </w:r>
      <w:r w:rsidRPr="0075467A">
        <w:rPr>
          <w:rFonts w:ascii="Times New Roman" w:eastAsia="Times New Roman" w:hAnsi="Times New Roman" w:cs="Times New Roman"/>
          <w:b/>
          <w:sz w:val="28"/>
          <w:szCs w:val="28"/>
          <w:lang w:eastAsia="ru-RU"/>
        </w:rPr>
        <w:t>рынке труда</w:t>
      </w:r>
      <w:r w:rsidRPr="0075467A">
        <w:rPr>
          <w:rFonts w:ascii="Times New Roman" w:eastAsia="Times New Roman" w:hAnsi="Times New Roman" w:cs="Times New Roman"/>
          <w:sz w:val="28"/>
          <w:szCs w:val="28"/>
          <w:lang w:eastAsia="ru-RU"/>
        </w:rPr>
        <w:t xml:space="preserve"> численность рабочей силы в 2020 год</w:t>
      </w:r>
      <w:r w:rsidRPr="0075467A">
        <w:rPr>
          <w:rFonts w:ascii="Times New Roman" w:eastAsia="Times New Roman" w:hAnsi="Times New Roman" w:cs="Times New Roman"/>
          <w:sz w:val="28"/>
          <w:szCs w:val="28"/>
          <w:lang w:val="kk-KZ" w:eastAsia="ru-RU"/>
        </w:rPr>
        <w:t>у</w:t>
      </w:r>
      <w:r w:rsidRPr="0075467A">
        <w:rPr>
          <w:rFonts w:ascii="Times New Roman" w:eastAsia="Times New Roman" w:hAnsi="Times New Roman" w:cs="Times New Roman"/>
          <w:sz w:val="28"/>
          <w:szCs w:val="28"/>
          <w:lang w:eastAsia="ru-RU"/>
        </w:rPr>
        <w:t xml:space="preserve"> составила 1 011,5 тысяч человек.</w:t>
      </w:r>
      <w:r w:rsidR="00046B7A"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eastAsia="ru-RU"/>
        </w:rPr>
        <w:t xml:space="preserve">Подавляющую долю составляют горожане с высшим образованием </w:t>
      </w:r>
      <w:r w:rsidRPr="0075467A">
        <w:rPr>
          <w:rFonts w:ascii="Times New Roman" w:eastAsia="Times New Roman" w:hAnsi="Times New Roman" w:cs="Times New Roman"/>
          <w:i/>
          <w:sz w:val="28"/>
          <w:szCs w:val="28"/>
          <w:lang w:eastAsia="ru-RU"/>
        </w:rPr>
        <w:t>(74%),</w:t>
      </w:r>
      <w:r w:rsidRPr="0075467A">
        <w:rPr>
          <w:rFonts w:ascii="Times New Roman" w:eastAsia="Times New Roman" w:hAnsi="Times New Roman" w:cs="Times New Roman"/>
          <w:sz w:val="28"/>
          <w:szCs w:val="28"/>
          <w:lang w:eastAsia="ru-RU"/>
        </w:rPr>
        <w:t xml:space="preserve"> что существенно отличает структуру трудовых ресурсов Алматы от общереспубликанского показателя </w:t>
      </w:r>
      <w:r w:rsidRPr="0075467A">
        <w:rPr>
          <w:rFonts w:ascii="Times New Roman" w:eastAsia="Times New Roman" w:hAnsi="Times New Roman" w:cs="Times New Roman"/>
          <w:i/>
          <w:sz w:val="28"/>
          <w:szCs w:val="28"/>
          <w:lang w:eastAsia="ru-RU"/>
        </w:rPr>
        <w:t>(42,2%).</w:t>
      </w:r>
    </w:p>
    <w:p w14:paraId="03444513" w14:textId="77777777" w:rsidR="006B402F" w:rsidRPr="0075467A" w:rsidRDefault="00BF3623" w:rsidP="007D0E74">
      <w:pPr>
        <w:pBdr>
          <w:bottom w:val="single" w:sz="4" w:space="31" w:color="FFFFFF"/>
        </w:pBdr>
        <w:shd w:val="clear" w:color="auto" w:fill="FFFFFF" w:themeFill="background1"/>
        <w:spacing w:after="0" w:line="240" w:lineRule="auto"/>
        <w:ind w:firstLine="708"/>
        <w:jc w:val="both"/>
        <w:rPr>
          <w:b/>
          <w:sz w:val="28"/>
          <w:szCs w:val="28"/>
        </w:rPr>
      </w:pPr>
      <w:r w:rsidRPr="0075467A">
        <w:rPr>
          <w:rFonts w:ascii="Times New Roman" w:eastAsia="Times New Roman" w:hAnsi="Times New Roman" w:cs="Times New Roman"/>
          <w:sz w:val="28"/>
          <w:szCs w:val="28"/>
          <w:lang w:eastAsia="ru-RU"/>
        </w:rPr>
        <w:t xml:space="preserve">Уровень безработицы </w:t>
      </w:r>
      <w:r w:rsidRPr="0075467A">
        <w:rPr>
          <w:rFonts w:ascii="Times New Roman" w:eastAsia="Times New Roman" w:hAnsi="Times New Roman" w:cs="Times New Roman"/>
          <w:sz w:val="28"/>
          <w:szCs w:val="28"/>
          <w:lang w:val="kk-KZ" w:eastAsia="ru-RU"/>
        </w:rPr>
        <w:t>за</w:t>
      </w:r>
      <w:r w:rsidRPr="0075467A">
        <w:rPr>
          <w:rFonts w:ascii="Times New Roman" w:eastAsia="Times New Roman" w:hAnsi="Times New Roman" w:cs="Times New Roman"/>
          <w:sz w:val="28"/>
          <w:szCs w:val="28"/>
          <w:lang w:eastAsia="ru-RU"/>
        </w:rPr>
        <w:t xml:space="preserve"> 2020 год составил 5,2% </w:t>
      </w:r>
      <w:r w:rsidRPr="0075467A">
        <w:rPr>
          <w:rFonts w:ascii="Times New Roman" w:eastAsia="Times New Roman" w:hAnsi="Times New Roman" w:cs="Times New Roman"/>
          <w:i/>
          <w:sz w:val="28"/>
          <w:szCs w:val="28"/>
          <w:lang w:eastAsia="ru-RU"/>
        </w:rPr>
        <w:t>(РК – 4</w:t>
      </w:r>
      <w:r w:rsidRPr="0075467A">
        <w:rPr>
          <w:rFonts w:ascii="Times New Roman" w:eastAsia="Times New Roman" w:hAnsi="Times New Roman" w:cs="Times New Roman"/>
          <w:i/>
          <w:sz w:val="28"/>
          <w:szCs w:val="28"/>
          <w:lang w:val="kk-KZ" w:eastAsia="ru-RU"/>
        </w:rPr>
        <w:t>,9</w:t>
      </w:r>
      <w:r w:rsidRPr="0075467A">
        <w:rPr>
          <w:rFonts w:ascii="Times New Roman" w:eastAsia="Times New Roman" w:hAnsi="Times New Roman" w:cs="Times New Roman"/>
          <w:i/>
          <w:sz w:val="28"/>
          <w:szCs w:val="28"/>
          <w:lang w:eastAsia="ru-RU"/>
        </w:rPr>
        <w:t>)</w:t>
      </w:r>
      <w:r w:rsidRPr="0075467A">
        <w:rPr>
          <w:rFonts w:ascii="Times New Roman" w:eastAsia="Times New Roman" w:hAnsi="Times New Roman" w:cs="Times New Roman"/>
          <w:sz w:val="28"/>
          <w:szCs w:val="28"/>
          <w:lang w:eastAsia="ru-RU"/>
        </w:rPr>
        <w:t xml:space="preserve">, увеличившись на 0,1пп по сравнению с 2019 годом. Большая часть занятого населения осуществляли свою деятельность в отраслях торговли </w:t>
      </w:r>
      <w:r w:rsidRPr="0075467A">
        <w:rPr>
          <w:rFonts w:ascii="Times New Roman" w:eastAsia="Times New Roman" w:hAnsi="Times New Roman" w:cs="Times New Roman"/>
          <w:i/>
          <w:sz w:val="28"/>
          <w:szCs w:val="28"/>
          <w:lang w:eastAsia="ru-RU"/>
        </w:rPr>
        <w:t>(24%),</w:t>
      </w:r>
      <w:r w:rsidRPr="0075467A">
        <w:rPr>
          <w:rFonts w:ascii="Times New Roman" w:eastAsia="Times New Roman" w:hAnsi="Times New Roman" w:cs="Times New Roman"/>
          <w:sz w:val="28"/>
          <w:szCs w:val="28"/>
          <w:lang w:eastAsia="ru-RU"/>
        </w:rPr>
        <w:t xml:space="preserve"> образовании </w:t>
      </w:r>
      <w:r w:rsidRPr="0075467A">
        <w:rPr>
          <w:rFonts w:ascii="Times New Roman" w:eastAsia="Times New Roman" w:hAnsi="Times New Roman" w:cs="Times New Roman"/>
          <w:i/>
          <w:sz w:val="28"/>
          <w:szCs w:val="28"/>
          <w:lang w:eastAsia="ru-RU"/>
        </w:rPr>
        <w:t>(10%)</w:t>
      </w:r>
      <w:r w:rsidRPr="0075467A">
        <w:rPr>
          <w:rFonts w:ascii="Times New Roman" w:eastAsia="Times New Roman" w:hAnsi="Times New Roman" w:cs="Times New Roman"/>
          <w:sz w:val="28"/>
          <w:szCs w:val="28"/>
          <w:lang w:eastAsia="ru-RU"/>
        </w:rPr>
        <w:t xml:space="preserve">, промышленности </w:t>
      </w:r>
      <w:r w:rsidRPr="0075467A">
        <w:rPr>
          <w:rFonts w:ascii="Times New Roman" w:eastAsia="Times New Roman" w:hAnsi="Times New Roman" w:cs="Times New Roman"/>
          <w:i/>
          <w:sz w:val="28"/>
          <w:szCs w:val="28"/>
          <w:lang w:eastAsia="ru-RU"/>
        </w:rPr>
        <w:t>(8,8%),</w:t>
      </w:r>
      <w:r w:rsidRPr="0075467A">
        <w:rPr>
          <w:rFonts w:ascii="Times New Roman" w:eastAsia="Times New Roman" w:hAnsi="Times New Roman" w:cs="Times New Roman"/>
          <w:sz w:val="28"/>
          <w:szCs w:val="28"/>
          <w:lang w:eastAsia="ru-RU"/>
        </w:rPr>
        <w:t xml:space="preserve"> строительства </w:t>
      </w:r>
      <w:r w:rsidRPr="0075467A">
        <w:rPr>
          <w:rFonts w:ascii="Times New Roman" w:eastAsia="Times New Roman" w:hAnsi="Times New Roman" w:cs="Times New Roman"/>
          <w:i/>
          <w:sz w:val="28"/>
          <w:szCs w:val="28"/>
          <w:lang w:eastAsia="ru-RU"/>
        </w:rPr>
        <w:t>(7,8%).</w:t>
      </w:r>
    </w:p>
    <w:p w14:paraId="2B193D1F" w14:textId="11CD4AAC" w:rsidR="006B402F" w:rsidRPr="0075467A" w:rsidRDefault="00BF3623" w:rsidP="007D0E74">
      <w:pPr>
        <w:pBdr>
          <w:bottom w:val="single" w:sz="4" w:space="31" w:color="FFFFFF"/>
        </w:pBdr>
        <w:shd w:val="clear" w:color="auto" w:fill="FFFFFF" w:themeFill="background1"/>
        <w:spacing w:after="0" w:line="240" w:lineRule="auto"/>
        <w:ind w:firstLine="708"/>
        <w:jc w:val="both"/>
        <w:rPr>
          <w:b/>
          <w:sz w:val="28"/>
          <w:szCs w:val="28"/>
        </w:rPr>
      </w:pPr>
      <w:r w:rsidRPr="0075467A">
        <w:rPr>
          <w:rFonts w:ascii="Times New Roman" w:hAnsi="Times New Roman" w:cs="Times New Roman"/>
          <w:sz w:val="28"/>
          <w:szCs w:val="28"/>
        </w:rPr>
        <w:t xml:space="preserve">В целом, за последние три года в г. Алматы создано </w:t>
      </w:r>
      <w:r w:rsidR="00356333" w:rsidRPr="0075467A">
        <w:rPr>
          <w:rFonts w:ascii="Times New Roman" w:hAnsi="Times New Roman" w:cs="Times New Roman"/>
          <w:sz w:val="28"/>
          <w:szCs w:val="28"/>
        </w:rPr>
        <w:t>142,5</w:t>
      </w:r>
      <w:r w:rsidRPr="0075467A">
        <w:rPr>
          <w:rFonts w:ascii="Times New Roman" w:hAnsi="Times New Roman" w:cs="Times New Roman"/>
          <w:sz w:val="28"/>
          <w:szCs w:val="28"/>
        </w:rPr>
        <w:t xml:space="preserve"> тысяч новых рабочих мест, в том числе в 2020 году 76,3 тыс. рабочих мест.</w:t>
      </w:r>
    </w:p>
    <w:p w14:paraId="55715AE0" w14:textId="675DF103" w:rsidR="00BF3623" w:rsidRPr="0075467A" w:rsidRDefault="00BF3623" w:rsidP="007D0E74">
      <w:pPr>
        <w:pBdr>
          <w:bottom w:val="single" w:sz="4" w:space="31" w:color="FFFFFF"/>
        </w:pBdr>
        <w:shd w:val="clear" w:color="auto" w:fill="FFFFFF" w:themeFill="background1"/>
        <w:spacing w:after="0" w:line="240" w:lineRule="auto"/>
        <w:ind w:firstLine="708"/>
        <w:jc w:val="both"/>
        <w:rPr>
          <w:b/>
          <w:sz w:val="28"/>
          <w:szCs w:val="28"/>
        </w:rPr>
      </w:pPr>
      <w:r w:rsidRPr="0075467A">
        <w:rPr>
          <w:rFonts w:ascii="Times New Roman" w:eastAsia="Times New Roman" w:hAnsi="Times New Roman" w:cs="Times New Roman"/>
          <w:sz w:val="28"/>
          <w:szCs w:val="28"/>
          <w:lang w:eastAsia="ru-RU"/>
        </w:rPr>
        <w:t xml:space="preserve">Положительную динамику имеют показатели пенсионного обеспечения </w:t>
      </w:r>
      <w:r w:rsidRPr="0075467A">
        <w:rPr>
          <w:rFonts w:ascii="Times New Roman" w:eastAsia="Times New Roman" w:hAnsi="Times New Roman" w:cs="Times New Roman"/>
          <w:b/>
          <w:sz w:val="28"/>
          <w:szCs w:val="28"/>
          <w:lang w:eastAsia="ru-RU"/>
        </w:rPr>
        <w:t>и выплаты государственных социальных пособий</w:t>
      </w:r>
      <w:r w:rsidRPr="0075467A">
        <w:rPr>
          <w:rFonts w:ascii="Times New Roman" w:eastAsia="Times New Roman" w:hAnsi="Times New Roman" w:cs="Times New Roman"/>
          <w:sz w:val="28"/>
          <w:szCs w:val="28"/>
          <w:lang w:eastAsia="ru-RU"/>
        </w:rPr>
        <w:t>. В 2020 году АСП выплачена</w:t>
      </w:r>
      <w:r w:rsidR="00266087"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eastAsia="ru-RU"/>
        </w:rPr>
        <w:t>5 920 семьям</w:t>
      </w:r>
      <w:r w:rsidR="00942934">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eastAsia="ru-RU"/>
        </w:rPr>
        <w:t xml:space="preserve">(29 212 чел.), что по сравнению с 2019 годом меньше в 2,1 раза. Удельный вес получателей адресной социальной помощи (обусловленной денежной помощи), вовлеченных в активные меры содействия занятости составил 22,2% при плане 21%. </w:t>
      </w:r>
    </w:p>
    <w:p w14:paraId="57B256B9" w14:textId="005C2108" w:rsidR="007117A9" w:rsidRPr="0075467A" w:rsidRDefault="00B933DD" w:rsidP="007D0E74">
      <w:pPr>
        <w:pStyle w:val="a5"/>
        <w:widowControl w:val="0"/>
        <w:pBdr>
          <w:bottom w:val="single" w:sz="4" w:space="31" w:color="FFFFFF"/>
        </w:pBdr>
        <w:ind w:left="0" w:firstLine="709"/>
        <w:jc w:val="both"/>
        <w:outlineLvl w:val="0"/>
        <w:rPr>
          <w:rFonts w:eastAsiaTheme="minorEastAsia"/>
          <w:lang w:eastAsia="ko-KR"/>
        </w:rPr>
      </w:pPr>
      <w:r w:rsidRPr="0075467A">
        <w:t>Для стабилизации цен на социально-значимые продовольственные товары</w:t>
      </w:r>
      <w:r w:rsidR="00767DCB" w:rsidRPr="0075467A">
        <w:t xml:space="preserve"> (СЗПТ)</w:t>
      </w:r>
      <w:r w:rsidRPr="0075467A">
        <w:t xml:space="preserve"> проводится комплекс мер. К примеру, </w:t>
      </w:r>
      <w:r w:rsidR="00767DCB" w:rsidRPr="0075467A">
        <w:rPr>
          <w:rFonts w:eastAsia="Batang"/>
        </w:rPr>
        <w:t xml:space="preserve">в марте 2020 г., из местного бюджета выделено </w:t>
      </w:r>
      <w:r w:rsidR="00767DCB" w:rsidRPr="0075467A">
        <w:rPr>
          <w:rFonts w:eastAsia="Batang"/>
          <w:b/>
        </w:rPr>
        <w:t>5 млрд</w:t>
      </w:r>
      <w:r w:rsidR="00767DCB" w:rsidRPr="0075467A">
        <w:rPr>
          <w:rFonts w:eastAsia="Batang"/>
        </w:rPr>
        <w:t xml:space="preserve"> тенге для предоставления «оборотных» займов субъектам предпринимательства </w:t>
      </w:r>
      <w:r w:rsidR="00767DCB" w:rsidRPr="0075467A">
        <w:t xml:space="preserve">для фиксирования цен </w:t>
      </w:r>
      <w:r w:rsidR="00767DCB" w:rsidRPr="0075467A">
        <w:rPr>
          <w:b/>
        </w:rPr>
        <w:t xml:space="preserve">18 наименований СЗПТ </w:t>
      </w:r>
      <w:r w:rsidR="00767DCB" w:rsidRPr="0075467A">
        <w:rPr>
          <w:i/>
        </w:rPr>
        <w:t>(кроме соли)</w:t>
      </w:r>
      <w:r w:rsidR="00767DCB" w:rsidRPr="0075467A">
        <w:rPr>
          <w:rFonts w:eastAsia="Batang"/>
        </w:rPr>
        <w:t xml:space="preserve">. </w:t>
      </w:r>
      <w:r w:rsidR="00767DCB" w:rsidRPr="0075467A">
        <w:rPr>
          <w:rFonts w:eastAsiaTheme="minorEastAsia"/>
          <w:lang w:eastAsia="ko-KR"/>
        </w:rPr>
        <w:t xml:space="preserve">Общий объем </w:t>
      </w:r>
      <w:r w:rsidR="009502D9">
        <w:rPr>
          <w:rFonts w:eastAsiaTheme="minorEastAsia"/>
          <w:lang w:eastAsia="ko-KR"/>
        </w:rPr>
        <w:t>товаров по соглашениям составил</w:t>
      </w:r>
      <w:r w:rsidR="00767DCB" w:rsidRPr="0075467A">
        <w:rPr>
          <w:rFonts w:eastAsiaTheme="minorEastAsia"/>
          <w:lang w:eastAsia="ko-KR"/>
        </w:rPr>
        <w:t xml:space="preserve"> </w:t>
      </w:r>
      <w:r w:rsidR="00767DCB" w:rsidRPr="0075467A">
        <w:rPr>
          <w:rFonts w:eastAsiaTheme="minorEastAsia"/>
          <w:b/>
          <w:lang w:eastAsia="ko-KR"/>
        </w:rPr>
        <w:t>24 тыс. тонн</w:t>
      </w:r>
      <w:r w:rsidR="00767DCB" w:rsidRPr="0075467A">
        <w:rPr>
          <w:rFonts w:eastAsiaTheme="minorEastAsia"/>
          <w:lang w:eastAsia="ko-KR"/>
        </w:rPr>
        <w:t>. Проводятся сельскохозяйственные ярмарки, осуществляются прямые поставки продукции из других регионов.</w:t>
      </w:r>
    </w:p>
    <w:p w14:paraId="6ACE9F1C" w14:textId="77777777" w:rsidR="007117A9" w:rsidRPr="0075467A" w:rsidRDefault="00B933DD" w:rsidP="007D0E74">
      <w:pPr>
        <w:pStyle w:val="a5"/>
        <w:widowControl w:val="0"/>
        <w:pBdr>
          <w:bottom w:val="single" w:sz="4" w:space="31" w:color="FFFFFF"/>
        </w:pBdr>
        <w:ind w:left="0" w:firstLine="709"/>
        <w:jc w:val="both"/>
        <w:outlineLvl w:val="0"/>
      </w:pPr>
      <w:r w:rsidRPr="0075467A">
        <w:t>По итогам 2020 года индекс цен на СЗПТ в Алматы составил 1</w:t>
      </w:r>
      <w:r w:rsidRPr="0075467A">
        <w:rPr>
          <w:lang w:val="kk-KZ"/>
        </w:rPr>
        <w:t>10,7%, что ниже среднереспубликанского</w:t>
      </w:r>
      <w:r w:rsidRPr="0075467A">
        <w:t xml:space="preserve"> </w:t>
      </w:r>
      <w:r w:rsidRPr="0075467A">
        <w:rPr>
          <w:i/>
          <w:sz w:val="24"/>
        </w:rPr>
        <w:t>(РК - 111%)</w:t>
      </w:r>
      <w:r w:rsidRPr="0075467A">
        <w:t xml:space="preserve">.  </w:t>
      </w:r>
    </w:p>
    <w:p w14:paraId="4BE9EC78" w14:textId="77777777" w:rsidR="009B5253" w:rsidRPr="0075467A" w:rsidRDefault="00F70E21" w:rsidP="007D0E74">
      <w:pPr>
        <w:pStyle w:val="a5"/>
        <w:widowControl w:val="0"/>
        <w:pBdr>
          <w:bottom w:val="single" w:sz="4" w:space="31" w:color="FFFFFF"/>
        </w:pBdr>
        <w:ind w:left="0" w:firstLine="709"/>
        <w:jc w:val="both"/>
        <w:outlineLvl w:val="0"/>
      </w:pPr>
      <w:r w:rsidRPr="0075467A">
        <w:t xml:space="preserve">Продолжается работа по созданию благоприятных условий для соотечественников, желающих переехать в Казахстан. Так за 2018-2020 годы статус кандаса в г. Алматы получили </w:t>
      </w:r>
      <w:r w:rsidR="000C0F09" w:rsidRPr="0075467A">
        <w:t>2394 чел</w:t>
      </w:r>
      <w:r w:rsidRPr="0075467A">
        <w:t xml:space="preserve">. </w:t>
      </w:r>
    </w:p>
    <w:p w14:paraId="7555DC30" w14:textId="77777777" w:rsidR="009B5253" w:rsidRPr="0075467A" w:rsidRDefault="00BF3623" w:rsidP="007D0E74">
      <w:pPr>
        <w:pStyle w:val="a5"/>
        <w:widowControl w:val="0"/>
        <w:pBdr>
          <w:bottom w:val="single" w:sz="4" w:space="31" w:color="FFFFFF"/>
        </w:pBdr>
        <w:ind w:left="0" w:firstLine="709"/>
        <w:jc w:val="both"/>
        <w:outlineLvl w:val="0"/>
      </w:pPr>
      <w:r w:rsidRPr="0075467A">
        <w:t>В г. Алматы проживают более 692 тыс. молодых людей в возрасте от 14 до 35 лет</w:t>
      </w:r>
      <w:r w:rsidRPr="0075467A">
        <w:rPr>
          <w:vertAlign w:val="superscript"/>
        </w:rPr>
        <w:footnoteReference w:id="1"/>
      </w:r>
      <w:r w:rsidRPr="0075467A">
        <w:rPr>
          <w:i/>
        </w:rPr>
        <w:t xml:space="preserve">(37% от общего числа жителей), </w:t>
      </w:r>
      <w:r w:rsidRPr="0075467A">
        <w:t>из них более 242 тыс. студенты 38 ВУЗов и 80 ТиПО. Ежегодно из регионов в город прибывает более 35 тыс. молодых людей.</w:t>
      </w:r>
    </w:p>
    <w:p w14:paraId="090D6036" w14:textId="4B097B07" w:rsidR="009B5253" w:rsidRPr="0075467A" w:rsidRDefault="00BF3623" w:rsidP="007D0E74">
      <w:pPr>
        <w:pStyle w:val="a5"/>
        <w:widowControl w:val="0"/>
        <w:pBdr>
          <w:bottom w:val="single" w:sz="4" w:space="31" w:color="FFFFFF"/>
        </w:pBdr>
        <w:ind w:left="0" w:firstLine="709"/>
        <w:jc w:val="both"/>
        <w:outlineLvl w:val="0"/>
      </w:pPr>
      <w:r w:rsidRPr="0075467A">
        <w:t>В рамках госпрограммы «Еңбек» в 2020 году трудоустроено на постоянную и временную работу 25,3 тыс.</w:t>
      </w:r>
      <w:r w:rsidR="00266087" w:rsidRPr="0075467A">
        <w:t xml:space="preserve"> </w:t>
      </w:r>
      <w:r w:rsidRPr="0075467A">
        <w:t>молодежи.</w:t>
      </w:r>
      <w:r w:rsidR="00266087" w:rsidRPr="0075467A">
        <w:t xml:space="preserve"> </w:t>
      </w:r>
      <w:r w:rsidR="00942934">
        <w:t>В</w:t>
      </w:r>
      <w:r w:rsidRPr="0075467A">
        <w:t xml:space="preserve"> городе Алматы функциониру</w:t>
      </w:r>
      <w:r w:rsidR="00942934">
        <w:t>ют</w:t>
      </w:r>
      <w:r w:rsidRPr="0075467A">
        <w:t xml:space="preserve"> </w:t>
      </w:r>
      <w:r w:rsidR="00942934">
        <w:t>десятки</w:t>
      </w:r>
      <w:r w:rsidRPr="0075467A">
        <w:t xml:space="preserve"> Досуговых центров для молодежи, а также детей и подростков из многодетных и малообеспеченных семей. </w:t>
      </w:r>
    </w:p>
    <w:p w14:paraId="4FE2FDA3" w14:textId="77777777" w:rsidR="009B5253" w:rsidRPr="0075467A" w:rsidRDefault="00BF3623" w:rsidP="007D0E74">
      <w:pPr>
        <w:pStyle w:val="a5"/>
        <w:widowControl w:val="0"/>
        <w:pBdr>
          <w:bottom w:val="single" w:sz="4" w:space="31" w:color="FFFFFF"/>
        </w:pBdr>
        <w:ind w:left="0" w:firstLine="709"/>
        <w:jc w:val="both"/>
        <w:outlineLvl w:val="0"/>
        <w:rPr>
          <w:rFonts w:eastAsia="Calibri"/>
          <w:lang w:val="kk-KZ"/>
        </w:rPr>
      </w:pPr>
      <w:r w:rsidRPr="0075467A">
        <w:rPr>
          <w:rFonts w:eastAsia="Calibri"/>
          <w:lang w:val="kk-KZ"/>
        </w:rPr>
        <w:t xml:space="preserve">Кроме того, в рамках поддержки молодежи </w:t>
      </w:r>
      <w:r w:rsidR="005472D3" w:rsidRPr="0075467A">
        <w:rPr>
          <w:rFonts w:eastAsia="Calibri"/>
          <w:lang w:val="kk-KZ"/>
        </w:rPr>
        <w:t>реализуются</w:t>
      </w:r>
      <w:r w:rsidRPr="0075467A">
        <w:rPr>
          <w:rFonts w:eastAsia="Calibri"/>
          <w:lang w:val="kk-KZ"/>
        </w:rPr>
        <w:t xml:space="preserve"> более 20 социальных проектов, в их числе - </w:t>
      </w:r>
      <w:r w:rsidRPr="0075467A">
        <w:rPr>
          <w:rFonts w:eastAsia="Calibri"/>
        </w:rPr>
        <w:t>молодежный Лофт-центр «DEPO Evolution</w:t>
      </w:r>
      <w:r w:rsidR="003A3F45" w:rsidRPr="0075467A">
        <w:rPr>
          <w:rFonts w:eastAsia="Calibri"/>
        </w:rPr>
        <w:t xml:space="preserve"> </w:t>
      </w:r>
      <w:r w:rsidRPr="0075467A">
        <w:rPr>
          <w:rFonts w:eastAsia="Calibri"/>
        </w:rPr>
        <w:t>Park»,</w:t>
      </w:r>
      <w:r w:rsidRPr="0075467A">
        <w:rPr>
          <w:rFonts w:eastAsia="Calibri"/>
          <w:lang w:val="kk-KZ"/>
        </w:rPr>
        <w:t xml:space="preserve">«Алматы Жастары», «Жасыл ел», </w:t>
      </w:r>
      <w:r w:rsidRPr="0075467A">
        <w:t>«Бастау бизнес»</w:t>
      </w:r>
      <w:r w:rsidRPr="0075467A">
        <w:rPr>
          <w:rFonts w:eastAsia="Calibri"/>
          <w:lang w:val="kk-KZ"/>
        </w:rPr>
        <w:t xml:space="preserve">. </w:t>
      </w:r>
    </w:p>
    <w:p w14:paraId="3D66376F" w14:textId="77777777" w:rsidR="009B5253" w:rsidRPr="0075467A" w:rsidRDefault="00BF3623" w:rsidP="007D0E74">
      <w:pPr>
        <w:pStyle w:val="a5"/>
        <w:widowControl w:val="0"/>
        <w:pBdr>
          <w:bottom w:val="single" w:sz="4" w:space="31" w:color="FFFFFF"/>
        </w:pBdr>
        <w:ind w:left="0" w:firstLine="709"/>
        <w:jc w:val="both"/>
        <w:outlineLvl w:val="0"/>
      </w:pPr>
      <w:r w:rsidRPr="0075467A">
        <w:lastRenderedPageBreak/>
        <w:t>В рамках городской программы «Алматы жастары» работающая молодежь</w:t>
      </w:r>
      <w:r w:rsidR="007D6E48" w:rsidRPr="0075467A">
        <w:t xml:space="preserve"> имеет возможность получить квартиры</w:t>
      </w:r>
      <w:r w:rsidRPr="0075467A">
        <w:t xml:space="preserve">. </w:t>
      </w:r>
    </w:p>
    <w:p w14:paraId="3906399E" w14:textId="45C1881F" w:rsidR="009B5253" w:rsidRPr="0075467A" w:rsidRDefault="008C3169" w:rsidP="007D0E74">
      <w:pPr>
        <w:pStyle w:val="a5"/>
        <w:widowControl w:val="0"/>
        <w:pBdr>
          <w:bottom w:val="single" w:sz="4" w:space="31" w:color="FFFFFF"/>
        </w:pBdr>
        <w:ind w:left="0" w:firstLine="709"/>
        <w:jc w:val="both"/>
        <w:outlineLvl w:val="0"/>
        <w:rPr>
          <w:rFonts w:eastAsia="Calibri"/>
          <w:i/>
          <w:sz w:val="24"/>
          <w:szCs w:val="24"/>
        </w:rPr>
      </w:pPr>
      <w:r w:rsidRPr="0075467A">
        <w:t xml:space="preserve">Алматы является </w:t>
      </w:r>
      <w:r w:rsidRPr="0075467A">
        <w:rPr>
          <w:b/>
        </w:rPr>
        <w:t>центром туристской индустрии</w:t>
      </w:r>
      <w:r w:rsidRPr="0075467A">
        <w:t xml:space="preserve"> Казахстана. </w:t>
      </w:r>
      <w:r w:rsidRPr="0075467A">
        <w:rPr>
          <w:rFonts w:eastAsia="Calibri"/>
        </w:rPr>
        <w:t xml:space="preserve">Почти каждый второй иностранный турист посещает город Алматы. </w:t>
      </w:r>
    </w:p>
    <w:p w14:paraId="51424A8B" w14:textId="3CBBC80D" w:rsidR="009B5253" w:rsidRPr="0075467A" w:rsidRDefault="008C3169" w:rsidP="007D0E74">
      <w:pPr>
        <w:pStyle w:val="a5"/>
        <w:widowControl w:val="0"/>
        <w:pBdr>
          <w:bottom w:val="single" w:sz="4" w:space="31" w:color="FFFFFF"/>
        </w:pBdr>
        <w:ind w:left="0" w:firstLine="709"/>
        <w:jc w:val="both"/>
        <w:outlineLvl w:val="0"/>
        <w:rPr>
          <w:rFonts w:eastAsia="Calibri"/>
        </w:rPr>
      </w:pPr>
      <w:r w:rsidRPr="0075467A">
        <w:rPr>
          <w:rFonts w:eastAsia="Calibri"/>
          <w:lang w:val="kk-KZ"/>
        </w:rPr>
        <w:t xml:space="preserve">За </w:t>
      </w:r>
      <w:r w:rsidRPr="0075467A">
        <w:rPr>
          <w:rFonts w:eastAsia="Calibri"/>
        </w:rPr>
        <w:t>2020 год всего обслужено местами размещения 737,2</w:t>
      </w:r>
      <w:r w:rsidRPr="0075467A">
        <w:rPr>
          <w:rFonts w:eastAsia="Calibri"/>
          <w:lang w:val="kk-KZ"/>
        </w:rPr>
        <w:t xml:space="preserve"> тыс.</w:t>
      </w:r>
      <w:r w:rsidRPr="0075467A">
        <w:rPr>
          <w:rFonts w:eastAsia="Calibri"/>
        </w:rPr>
        <w:t xml:space="preserve">человек, это пятая часть республиканского показателя – </w:t>
      </w:r>
      <w:r w:rsidRPr="0075467A">
        <w:rPr>
          <w:rFonts w:eastAsia="Calibri"/>
          <w:lang w:val="kk-KZ"/>
        </w:rPr>
        <w:t>3,58 млн.</w:t>
      </w:r>
      <w:r w:rsidRPr="0075467A">
        <w:rPr>
          <w:rFonts w:eastAsia="Calibri"/>
        </w:rPr>
        <w:t>человек</w:t>
      </w:r>
      <w:r w:rsidRPr="0075467A">
        <w:rPr>
          <w:rFonts w:eastAsia="Calibri"/>
          <w:i/>
        </w:rPr>
        <w:t>(</w:t>
      </w:r>
      <w:r w:rsidRPr="0075467A">
        <w:rPr>
          <w:rFonts w:eastAsia="Calibri"/>
          <w:i/>
          <w:lang w:val="kk-KZ"/>
        </w:rPr>
        <w:t>20,5</w:t>
      </w:r>
      <w:r w:rsidRPr="0075467A">
        <w:rPr>
          <w:rFonts w:eastAsia="Calibri"/>
          <w:i/>
        </w:rPr>
        <w:t>%).</w:t>
      </w:r>
      <w:r w:rsidRPr="0075467A">
        <w:rPr>
          <w:rFonts w:eastAsia="Calibri"/>
        </w:rPr>
        <w:t xml:space="preserve"> Следует отметить, что показатель количества туристов в 2020 году снизился на 45% из-за карантинных мер и </w:t>
      </w:r>
      <w:r w:rsidR="00E614BF">
        <w:rPr>
          <w:rFonts w:eastAsia="Calibri"/>
        </w:rPr>
        <w:t>ограничения визового режима</w:t>
      </w:r>
      <w:r w:rsidRPr="0075467A">
        <w:rPr>
          <w:rFonts w:eastAsia="Calibri"/>
        </w:rPr>
        <w:t>.</w:t>
      </w:r>
    </w:p>
    <w:p w14:paraId="3AF9DD54" w14:textId="4284C5F6" w:rsidR="009B5253" w:rsidRPr="0075467A" w:rsidRDefault="008C3169" w:rsidP="007D0E74">
      <w:pPr>
        <w:pStyle w:val="a5"/>
        <w:widowControl w:val="0"/>
        <w:pBdr>
          <w:bottom w:val="single" w:sz="4" w:space="31" w:color="FFFFFF"/>
        </w:pBdr>
        <w:ind w:left="0" w:firstLine="709"/>
        <w:jc w:val="both"/>
        <w:outlineLvl w:val="0"/>
        <w:rPr>
          <w:rFonts w:eastAsia="Calibri"/>
          <w:szCs w:val="36"/>
        </w:rPr>
      </w:pPr>
      <w:r w:rsidRPr="0075467A">
        <w:rPr>
          <w:rFonts w:eastAsia="Calibri"/>
          <w:szCs w:val="36"/>
        </w:rPr>
        <w:t xml:space="preserve">Несмотря на ограничительные меры, принимаемые для борьбы с COVID-19, в 2020 году в развитие отрасли было вложено более 68,8 млрд. тенге. Построены 4 визит-центра в горной местности, глэмпинг отели, зиплайн </w:t>
      </w:r>
      <w:r w:rsidR="002F5D7F">
        <w:rPr>
          <w:rFonts w:eastAsia="Calibri"/>
          <w:szCs w:val="36"/>
        </w:rPr>
        <w:t>аттракционы, оцифрованы 1000 км.</w:t>
      </w:r>
      <w:r w:rsidR="00AF78F1" w:rsidRPr="0075467A">
        <w:rPr>
          <w:rFonts w:eastAsia="Calibri"/>
          <w:szCs w:val="36"/>
        </w:rPr>
        <w:t xml:space="preserve"> </w:t>
      </w:r>
      <w:r w:rsidRPr="0075467A">
        <w:rPr>
          <w:rFonts w:eastAsia="Calibri"/>
          <w:szCs w:val="36"/>
        </w:rPr>
        <w:t>горных пеших троп, протяженность благоустроенных троп доведены до 500 км.</w:t>
      </w:r>
    </w:p>
    <w:p w14:paraId="648FE167" w14:textId="77777777" w:rsidR="009B5253" w:rsidRPr="0075467A" w:rsidRDefault="008C3169" w:rsidP="007D0E74">
      <w:pPr>
        <w:pStyle w:val="a5"/>
        <w:widowControl w:val="0"/>
        <w:pBdr>
          <w:bottom w:val="single" w:sz="4" w:space="31" w:color="FFFFFF"/>
        </w:pBdr>
        <w:ind w:left="0" w:firstLine="709"/>
        <w:jc w:val="both"/>
        <w:outlineLvl w:val="0"/>
        <w:rPr>
          <w:rFonts w:eastAsia="Calibri"/>
          <w:szCs w:val="24"/>
        </w:rPr>
      </w:pPr>
      <w:r w:rsidRPr="0075467A">
        <w:rPr>
          <w:rFonts w:eastAsia="Calibri"/>
          <w:szCs w:val="24"/>
        </w:rPr>
        <w:t>Кроме того, ведется системная работа по привлечению инвесторов для организации мест размещения.</w:t>
      </w:r>
    </w:p>
    <w:p w14:paraId="6C36250A" w14:textId="77777777" w:rsidR="009B5253" w:rsidRPr="0075467A" w:rsidRDefault="008C3169" w:rsidP="007D0E74">
      <w:pPr>
        <w:pStyle w:val="a5"/>
        <w:widowControl w:val="0"/>
        <w:pBdr>
          <w:bottom w:val="single" w:sz="4" w:space="31" w:color="FFFFFF"/>
        </w:pBdr>
        <w:ind w:left="0" w:firstLine="709"/>
        <w:jc w:val="both"/>
        <w:outlineLvl w:val="0"/>
      </w:pPr>
      <w:r w:rsidRPr="0075467A">
        <w:t xml:space="preserve">В период с 2018 по 2020 годы объем рынка </w:t>
      </w:r>
      <w:r w:rsidRPr="0075467A">
        <w:rPr>
          <w:b/>
        </w:rPr>
        <w:t>строительства</w:t>
      </w:r>
      <w:r w:rsidRPr="0075467A">
        <w:t xml:space="preserve"> в денежном выражении вырос </w:t>
      </w:r>
      <w:r w:rsidRPr="0075467A">
        <w:rPr>
          <w:lang w:val="kk-KZ"/>
        </w:rPr>
        <w:t xml:space="preserve">с 346,1 млрд. тенге в 2018 году до 402,7 </w:t>
      </w:r>
      <w:r w:rsidRPr="0075467A">
        <w:t xml:space="preserve">млрд. тенге в </w:t>
      </w:r>
      <w:r w:rsidRPr="0075467A">
        <w:br/>
        <w:t>2020 г</w:t>
      </w:r>
      <w:r w:rsidRPr="0075467A">
        <w:rPr>
          <w:lang w:val="kk-KZ"/>
        </w:rPr>
        <w:t>оду,</w:t>
      </w:r>
      <w:r w:rsidRPr="0075467A">
        <w:t xml:space="preserve"> индекс физического объема строительных работ составил 1</w:t>
      </w:r>
      <w:r w:rsidRPr="0075467A">
        <w:rPr>
          <w:lang w:val="kk-KZ"/>
        </w:rPr>
        <w:t>10,6</w:t>
      </w:r>
      <w:r w:rsidRPr="0075467A">
        <w:t>%.</w:t>
      </w:r>
    </w:p>
    <w:p w14:paraId="330D4360" w14:textId="77777777" w:rsidR="009B5253" w:rsidRPr="0075467A" w:rsidRDefault="008C3169" w:rsidP="007D0E74">
      <w:pPr>
        <w:pStyle w:val="a5"/>
        <w:widowControl w:val="0"/>
        <w:pBdr>
          <w:bottom w:val="single" w:sz="4" w:space="31" w:color="FFFFFF"/>
        </w:pBdr>
        <w:ind w:left="0" w:firstLine="709"/>
        <w:jc w:val="both"/>
        <w:outlineLvl w:val="0"/>
        <w:rPr>
          <w:i/>
          <w:lang w:val="kk-KZ"/>
        </w:rPr>
      </w:pPr>
      <w:r w:rsidRPr="0075467A">
        <w:t xml:space="preserve">Сегмент </w:t>
      </w:r>
      <w:r w:rsidRPr="0075467A">
        <w:rPr>
          <w:b/>
        </w:rPr>
        <w:t>жилищного строительства</w:t>
      </w:r>
      <w:r w:rsidRPr="0075467A">
        <w:t xml:space="preserve"> является наиболее крупной составляющей строительства зданий.</w:t>
      </w:r>
      <w:r w:rsidRPr="0075467A">
        <w:rPr>
          <w:lang w:val="kk-KZ"/>
        </w:rPr>
        <w:t xml:space="preserve"> Общая площадь введенных в эксплуатацию жилых зданий за последние три года составила 6 509,7 тыс. кв.м., среднегодовые темпы роста составили 108,1%. Темпы роста ввода жилья в 2020 году составили 114,2% </w:t>
      </w:r>
      <w:r w:rsidRPr="0075467A">
        <w:rPr>
          <w:i/>
          <w:lang w:val="kk-KZ"/>
        </w:rPr>
        <w:t>(доля в республиканском объеме составила 15,7%).</w:t>
      </w:r>
    </w:p>
    <w:p w14:paraId="7B6438B8" w14:textId="2935A07A" w:rsidR="009B5253" w:rsidRPr="0075467A" w:rsidRDefault="00957385" w:rsidP="007D0E74">
      <w:pPr>
        <w:pStyle w:val="a5"/>
        <w:widowControl w:val="0"/>
        <w:pBdr>
          <w:bottom w:val="single" w:sz="4" w:space="31" w:color="FFFFFF"/>
        </w:pBdr>
        <w:ind w:left="0" w:firstLine="709"/>
        <w:jc w:val="both"/>
        <w:outlineLvl w:val="0"/>
      </w:pPr>
      <w:r w:rsidRPr="0075467A">
        <w:t xml:space="preserve">Для повышения доступности жилья, </w:t>
      </w:r>
      <w:r w:rsidR="008C3169" w:rsidRPr="0075467A">
        <w:t>запущена и успешно реализуется городская жилищная программа «Бақытты</w:t>
      </w:r>
      <w:r w:rsidR="00BD5F84" w:rsidRPr="0075467A">
        <w:t xml:space="preserve"> </w:t>
      </w:r>
      <w:r w:rsidRPr="0075467A">
        <w:t>отбасы»</w:t>
      </w:r>
      <w:r w:rsidR="008C3169" w:rsidRPr="0075467A">
        <w:t xml:space="preserve"> </w:t>
      </w:r>
      <w:r w:rsidRPr="0075467A">
        <w:t xml:space="preserve">для многодетных семей. </w:t>
      </w:r>
      <w:r w:rsidR="008C3169" w:rsidRPr="0075467A">
        <w:t>В рамках госпрограммы «Нұрлы</w:t>
      </w:r>
      <w:r w:rsidR="007C6C97">
        <w:t xml:space="preserve"> </w:t>
      </w:r>
      <w:r w:rsidR="008C3169" w:rsidRPr="0075467A">
        <w:t xml:space="preserve">жер» в 2020 году выделено 66,5 млрд. тенге, освоено 63,5 млрд. тенге или 95,5%. </w:t>
      </w:r>
    </w:p>
    <w:p w14:paraId="430236F8" w14:textId="77777777" w:rsidR="009B5253" w:rsidRPr="0075467A" w:rsidRDefault="008C3169" w:rsidP="007D0E74">
      <w:pPr>
        <w:pStyle w:val="a5"/>
        <w:widowControl w:val="0"/>
        <w:pBdr>
          <w:bottom w:val="single" w:sz="4" w:space="31" w:color="FFFFFF"/>
        </w:pBdr>
        <w:ind w:left="0" w:firstLine="709"/>
        <w:jc w:val="both"/>
        <w:outlineLvl w:val="0"/>
      </w:pPr>
      <w:r w:rsidRPr="0075467A">
        <w:t>Бюджетные средства были предусмотрены на строительство                       5 206 квартир кредитного и арендного жилья без права выкупа общей площадью 289,5 тыс. м2. в том числе, арендного жилья – 828 квартир или 39,5 тыс. м2, кредитного жилья – 4 378 квартир или 250,0 тыс. м2.</w:t>
      </w:r>
    </w:p>
    <w:p w14:paraId="3EAEF57F" w14:textId="3CABCBC4" w:rsidR="009B5253" w:rsidRPr="0075467A" w:rsidRDefault="008C3169" w:rsidP="007D0E74">
      <w:pPr>
        <w:pStyle w:val="a5"/>
        <w:widowControl w:val="0"/>
        <w:pBdr>
          <w:bottom w:val="single" w:sz="4" w:space="31" w:color="FFFFFF"/>
        </w:pBdr>
        <w:ind w:left="0" w:firstLine="709"/>
        <w:jc w:val="both"/>
        <w:outlineLvl w:val="0"/>
      </w:pPr>
      <w:r w:rsidRPr="0075467A">
        <w:t>По арендному жилью</w:t>
      </w:r>
      <w:r w:rsidR="001C1615" w:rsidRPr="0075467A">
        <w:t xml:space="preserve"> </w:t>
      </w:r>
      <w:r w:rsidRPr="0075467A">
        <w:t>выделены квартиры для многодетных семей – 267, работающей молодежи – 350, социально-уязвимых слоев населения – 211.</w:t>
      </w:r>
      <w:r w:rsidR="00955424" w:rsidRPr="0075467A">
        <w:t xml:space="preserve"> </w:t>
      </w:r>
      <w:r w:rsidRPr="0075467A">
        <w:t>Из кредитного жилья: 730 квартир для вкладчиков банка и очередников МИО, 3 648 квартир по программе «Шаңырақ».</w:t>
      </w:r>
      <w:r w:rsidR="00955424" w:rsidRPr="0075467A">
        <w:t xml:space="preserve"> </w:t>
      </w:r>
    </w:p>
    <w:p w14:paraId="77351C6B" w14:textId="00296FBA" w:rsidR="009B5253" w:rsidRPr="007C6C97" w:rsidRDefault="008C3169" w:rsidP="007C6C97">
      <w:pPr>
        <w:pStyle w:val="a5"/>
        <w:widowControl w:val="0"/>
        <w:pBdr>
          <w:bottom w:val="single" w:sz="4" w:space="31" w:color="FFFFFF"/>
        </w:pBdr>
        <w:ind w:left="0" w:firstLine="709"/>
        <w:jc w:val="both"/>
        <w:outlineLvl w:val="0"/>
      </w:pPr>
      <w:r w:rsidRPr="0075467A">
        <w:t xml:space="preserve">В </w:t>
      </w:r>
      <w:r w:rsidRPr="0075467A">
        <w:rPr>
          <w:b/>
        </w:rPr>
        <w:t>сфере транспортной инфраструктуры</w:t>
      </w:r>
      <w:r w:rsidRPr="0075467A">
        <w:t xml:space="preserve"> за 3 года построено </w:t>
      </w:r>
      <w:r w:rsidR="00640573" w:rsidRPr="0075467A">
        <w:t>111,4</w:t>
      </w:r>
      <w:r w:rsidRPr="0075467A">
        <w:t xml:space="preserve"> км новых дорог, продолжается строительство 3-х транспортных развязок, проведен капитальный ремонт на 3,7 км дорог и средний ремонт более 325 улиц общей протяженностью </w:t>
      </w:r>
      <w:r w:rsidR="00640573" w:rsidRPr="0075467A">
        <w:t>530</w:t>
      </w:r>
      <w:r w:rsidRPr="0075467A">
        <w:t xml:space="preserve"> км. Введены 8 надземных пешеходных перехо</w:t>
      </w:r>
      <w:r w:rsidR="007C6C97">
        <w:t>дов. П</w:t>
      </w:r>
      <w:r w:rsidRPr="0075467A">
        <w:t xml:space="preserve">ассажиропоток метро </w:t>
      </w:r>
      <w:r w:rsidR="007C6C97">
        <w:t>планируется увеличить</w:t>
      </w:r>
      <w:r w:rsidRPr="0075467A">
        <w:t xml:space="preserve"> в 2 раза (до 86 тыс. чел/сут.)</w:t>
      </w:r>
      <w:r w:rsidR="0044487E">
        <w:rPr>
          <w:lang w:val="kk-KZ"/>
        </w:rPr>
        <w:t>. Доля</w:t>
      </w:r>
      <w:r w:rsidRPr="0075467A">
        <w:t xml:space="preserve"> метро от общего пассажиропотока общественного транспорта возрастет с 4,27% до 8%.</w:t>
      </w:r>
      <w:r w:rsidR="007C6C97">
        <w:t xml:space="preserve"> </w:t>
      </w:r>
      <w:r w:rsidRPr="0075467A">
        <w:rPr>
          <w:color w:val="000000"/>
        </w:rPr>
        <w:t>На системной основе происходит обновление подвижного состава. В 2020 году Хендай Ротем было поставлено 2 состава.</w:t>
      </w:r>
    </w:p>
    <w:p w14:paraId="340B541F" w14:textId="77777777" w:rsidR="00875259" w:rsidRPr="0075467A" w:rsidRDefault="00F40137" w:rsidP="007D0E74">
      <w:pPr>
        <w:pStyle w:val="a5"/>
        <w:widowControl w:val="0"/>
        <w:pBdr>
          <w:bottom w:val="single" w:sz="4" w:space="31" w:color="FFFFFF"/>
        </w:pBdr>
        <w:ind w:left="0" w:firstLine="709"/>
        <w:jc w:val="both"/>
        <w:outlineLvl w:val="0"/>
      </w:pPr>
      <w:r w:rsidRPr="0075467A">
        <w:rPr>
          <w:bCs/>
        </w:rPr>
        <w:t>К ключевым т</w:t>
      </w:r>
      <w:r w:rsidR="00BB1290" w:rsidRPr="0075467A">
        <w:rPr>
          <w:bCs/>
        </w:rPr>
        <w:t>ранспортны</w:t>
      </w:r>
      <w:r w:rsidRPr="0075467A">
        <w:rPr>
          <w:bCs/>
        </w:rPr>
        <w:t>м</w:t>
      </w:r>
      <w:r w:rsidR="00BB1290" w:rsidRPr="0075467A">
        <w:rPr>
          <w:bCs/>
        </w:rPr>
        <w:t xml:space="preserve"> проблем</w:t>
      </w:r>
      <w:r w:rsidRPr="0075467A">
        <w:rPr>
          <w:bCs/>
        </w:rPr>
        <w:t xml:space="preserve">ам можно отнести </w:t>
      </w:r>
      <w:r w:rsidR="00D26268" w:rsidRPr="0075467A">
        <w:t xml:space="preserve">низкое качество услуг </w:t>
      </w:r>
      <w:r w:rsidR="00D26268" w:rsidRPr="0075467A">
        <w:lastRenderedPageBreak/>
        <w:t>общественного транспорта (нерегулярность маршрутов, нехватка подвижного состава и водителей, а также нарушение Правил перевозок пассажиров и багажа);</w:t>
      </w:r>
      <w:r w:rsidRPr="0075467A">
        <w:t xml:space="preserve"> </w:t>
      </w:r>
      <w:r w:rsidR="00D26268" w:rsidRPr="0075467A">
        <w:t>пробки и большое количество въезжающего транспорта в город.</w:t>
      </w:r>
      <w:r w:rsidR="008C3169" w:rsidRPr="0075467A">
        <w:t xml:space="preserve"> </w:t>
      </w:r>
    </w:p>
    <w:p w14:paraId="56860921" w14:textId="31A702A7" w:rsidR="00875259" w:rsidRPr="0075467A" w:rsidRDefault="00875259" w:rsidP="007D0E74">
      <w:pPr>
        <w:pStyle w:val="a5"/>
        <w:widowControl w:val="0"/>
        <w:pBdr>
          <w:bottom w:val="single" w:sz="4" w:space="31" w:color="FFFFFF"/>
        </w:pBdr>
        <w:ind w:left="0" w:firstLine="709"/>
        <w:jc w:val="both"/>
        <w:outlineLvl w:val="0"/>
      </w:pPr>
      <w:r w:rsidRPr="0075467A">
        <w:t>В этом контексте перспективным станет проект по развитию транспортной системы Алматинской  агломерации. Сегодня акимат города Алматы не располагает данными и полномочиями для работы в масштабе «Большого Алматы», поэтому данный проект путем расширения зоны охвата и насыщения новыми данными текущей транспортной модели позволит более точно составлять прогнозы по передвижениям внутри агломерации, а также позволит обеспечить более качественную проработку всех инфраструктурных проектов.</w:t>
      </w:r>
    </w:p>
    <w:p w14:paraId="68BA86AB" w14:textId="77777777" w:rsidR="009B5253" w:rsidRPr="0075467A" w:rsidRDefault="008C3169" w:rsidP="007D0E74">
      <w:pPr>
        <w:pStyle w:val="a5"/>
        <w:widowControl w:val="0"/>
        <w:pBdr>
          <w:bottom w:val="single" w:sz="4" w:space="31" w:color="FFFFFF"/>
        </w:pBdr>
        <w:ind w:left="0" w:firstLine="709"/>
        <w:jc w:val="both"/>
        <w:outlineLvl w:val="0"/>
      </w:pPr>
      <w:r w:rsidRPr="0075467A">
        <w:t xml:space="preserve">Алматы обладает сложной системой </w:t>
      </w:r>
      <w:r w:rsidRPr="0075467A">
        <w:rPr>
          <w:b/>
        </w:rPr>
        <w:t>инженерной инфраструктуры</w:t>
      </w:r>
      <w:r w:rsidRPr="0075467A">
        <w:t>. У</w:t>
      </w:r>
      <w:r w:rsidRPr="0075467A">
        <w:rPr>
          <w:rFonts w:eastAsia="Calibri"/>
        </w:rPr>
        <w:t xml:space="preserve">ровень обеспеченности услугами централизованного электроснабжения города Алматы составляет 100%. </w:t>
      </w:r>
      <w:r w:rsidRPr="0075467A">
        <w:t xml:space="preserve">Уровень обеспеченности газом в Алматы достаточно высокий. За 3 года показатель обеспеченности газом вырос с 95% до 99%. </w:t>
      </w:r>
    </w:p>
    <w:p w14:paraId="60B0799B" w14:textId="41AA5CDA" w:rsidR="000F6E3B" w:rsidRPr="0075467A" w:rsidRDefault="005F279C" w:rsidP="007D0E74">
      <w:pPr>
        <w:pStyle w:val="a5"/>
        <w:widowControl w:val="0"/>
        <w:pBdr>
          <w:bottom w:val="single" w:sz="4" w:space="31" w:color="FFFFFF"/>
        </w:pBdr>
        <w:ind w:left="0" w:firstLine="709"/>
        <w:jc w:val="both"/>
        <w:outlineLvl w:val="0"/>
      </w:pPr>
      <w:r w:rsidRPr="0075467A">
        <w:rPr>
          <w:bCs/>
        </w:rPr>
        <w:t xml:space="preserve">К ключевым проблемам в сфере ЖКХ можно отнести </w:t>
      </w:r>
      <w:r w:rsidR="006556FC" w:rsidRPr="0075467A">
        <w:t xml:space="preserve">износ инженерных сетей превышает 60%, в том числе электроснабжения - </w:t>
      </w:r>
      <w:r w:rsidR="00307FC6" w:rsidRPr="0075467A">
        <w:t>65</w:t>
      </w:r>
      <w:r w:rsidR="006556FC" w:rsidRPr="0075467A">
        <w:t xml:space="preserve">%, теплоснабжения – </w:t>
      </w:r>
      <w:r w:rsidR="00307FC6" w:rsidRPr="0075467A">
        <w:t>61,1</w:t>
      </w:r>
      <w:r w:rsidR="006556FC" w:rsidRPr="0075467A">
        <w:t>%, водоснабжения -</w:t>
      </w:r>
      <w:r w:rsidR="00307FC6" w:rsidRPr="0075467A">
        <w:t xml:space="preserve"> 58,9</w:t>
      </w:r>
      <w:r w:rsidR="006556FC" w:rsidRPr="0075467A">
        <w:t xml:space="preserve">%, водоотведения </w:t>
      </w:r>
      <w:r w:rsidR="00307FC6" w:rsidRPr="0075467A">
        <w:t>–</w:t>
      </w:r>
      <w:r w:rsidR="006556FC" w:rsidRPr="0075467A">
        <w:t xml:space="preserve"> </w:t>
      </w:r>
      <w:r w:rsidR="00307FC6" w:rsidRPr="0075467A">
        <w:t>59,8</w:t>
      </w:r>
      <w:r w:rsidR="006556FC" w:rsidRPr="0075467A">
        <w:t xml:space="preserve">%; </w:t>
      </w:r>
      <w:r w:rsidR="00AC6F8E" w:rsidRPr="0075467A">
        <w:t>19</w:t>
      </w:r>
      <w:r w:rsidR="006556FC" w:rsidRPr="0075467A">
        <w:t>% улиц города не освещены или освещены частично</w:t>
      </w:r>
      <w:r w:rsidR="00E72375" w:rsidRPr="0075467A">
        <w:t>.</w:t>
      </w:r>
    </w:p>
    <w:p w14:paraId="3782029B" w14:textId="01EFB3B2" w:rsidR="000F6E3B" w:rsidRPr="0075467A" w:rsidRDefault="000F6E3B" w:rsidP="007D0E74">
      <w:pPr>
        <w:pStyle w:val="a5"/>
        <w:widowControl w:val="0"/>
        <w:pBdr>
          <w:bottom w:val="single" w:sz="4" w:space="31" w:color="FFFFFF"/>
        </w:pBdr>
        <w:ind w:left="0" w:firstLine="709"/>
        <w:jc w:val="both"/>
        <w:outlineLvl w:val="0"/>
      </w:pPr>
      <w:r w:rsidRPr="0075467A">
        <w:t>В 2014 году износ тепловых сетей составлял 63,5%. 2014-2019 гг. проведена работа по реконструкции более 103,8 км магистральных тепловых сетей, из которых по программе «Нұрлы жол» - 28,6 км.</w:t>
      </w:r>
    </w:p>
    <w:p w14:paraId="62CA7267" w14:textId="581C6FE4" w:rsidR="004E20D9" w:rsidRPr="0075467A" w:rsidRDefault="00A94304" w:rsidP="007D0E74">
      <w:pPr>
        <w:pStyle w:val="a5"/>
        <w:widowControl w:val="0"/>
        <w:pBdr>
          <w:bottom w:val="single" w:sz="4" w:space="31" w:color="FFFFFF"/>
        </w:pBdr>
        <w:ind w:left="0" w:firstLine="709"/>
        <w:jc w:val="both"/>
        <w:outlineLvl w:val="0"/>
      </w:pPr>
      <w:r w:rsidRPr="0075467A">
        <w:rPr>
          <w:bCs/>
        </w:rPr>
        <w:t>За период с 2014 по 2020 годы изношенность тепловых сетей снижена на 2,4% с 63,5% до 61,1%.</w:t>
      </w:r>
      <w:r w:rsidR="00E77FDD" w:rsidRPr="0075467A">
        <w:rPr>
          <w:bCs/>
        </w:rPr>
        <w:t xml:space="preserve"> </w:t>
      </w:r>
      <w:r w:rsidR="00E77FDD" w:rsidRPr="0075467A">
        <w:t>Количество повреждений на магистральных тепловых сетях сократил</w:t>
      </w:r>
      <w:r w:rsidR="00121EE1">
        <w:t>о</w:t>
      </w:r>
      <w:r w:rsidR="00E77FDD" w:rsidRPr="0075467A">
        <w:t>сь на 37% (2014г. – 434, 2018г. – 275), потери снизились на 1,6% (2014 г. -19,8%, 2018г. – 18,2%). Заметно сократилось время устранения аварий в среднем с 7 до 6 часов. В целях уменьшения дефицита (33,4 Гкал) тепловой энергии в южной зоне в 2018 году завершена реконструкция Юго-восточной районной котельной (3 млрд. тенге).</w:t>
      </w:r>
    </w:p>
    <w:p w14:paraId="150641B0" w14:textId="16BAC391" w:rsidR="004E20D9" w:rsidRPr="0075467A" w:rsidRDefault="004E20D9" w:rsidP="007D0E74">
      <w:pPr>
        <w:pStyle w:val="a5"/>
        <w:widowControl w:val="0"/>
        <w:pBdr>
          <w:bottom w:val="single" w:sz="4" w:space="31" w:color="FFFFFF"/>
        </w:pBdr>
        <w:ind w:left="0" w:firstLine="709"/>
        <w:jc w:val="both"/>
        <w:outlineLvl w:val="0"/>
      </w:pPr>
      <w:r w:rsidRPr="0075467A">
        <w:t xml:space="preserve">Отсутствует центральное водоснабжение и водоотведение в 23 микрорайонах города. </w:t>
      </w:r>
      <w:r w:rsidR="008455EE" w:rsidRPr="0075467A">
        <w:t xml:space="preserve">Благодаря строительству сетей водоснабжения </w:t>
      </w:r>
      <w:r w:rsidR="00EE49C1">
        <w:rPr>
          <w:lang w:val="kk-KZ"/>
        </w:rPr>
        <w:t>в</w:t>
      </w:r>
      <w:r w:rsidR="008455EE" w:rsidRPr="0075467A">
        <w:t xml:space="preserve"> 2020 год</w:t>
      </w:r>
      <w:r w:rsidR="00EE49C1">
        <w:rPr>
          <w:lang w:val="kk-KZ"/>
        </w:rPr>
        <w:t>у</w:t>
      </w:r>
      <w:r w:rsidR="008455EE" w:rsidRPr="0075467A">
        <w:t xml:space="preserve"> удалось довести уровень доступа к услугам водоснабжения до 98,3%. </w:t>
      </w:r>
    </w:p>
    <w:p w14:paraId="2297F815" w14:textId="77777777" w:rsidR="009B5253" w:rsidRPr="0075467A" w:rsidRDefault="008C3169" w:rsidP="007D0E74">
      <w:pPr>
        <w:pStyle w:val="a5"/>
        <w:widowControl w:val="0"/>
        <w:pBdr>
          <w:bottom w:val="single" w:sz="4" w:space="31" w:color="FFFFFF"/>
        </w:pBdr>
        <w:ind w:left="0" w:firstLine="709"/>
        <w:jc w:val="both"/>
        <w:outlineLvl w:val="0"/>
      </w:pPr>
      <w:r w:rsidRPr="0075467A">
        <w:rPr>
          <w:b/>
        </w:rPr>
        <w:t>Экология.</w:t>
      </w:r>
      <w:r w:rsidR="00635B9B" w:rsidRPr="0075467A">
        <w:rPr>
          <w:b/>
        </w:rPr>
        <w:t xml:space="preserve"> </w:t>
      </w:r>
      <w:r w:rsidRPr="0075467A">
        <w:t xml:space="preserve">Алматы относится к городам Казахстана с высоким уровнем загрязнения воздуха в течение многих лет. </w:t>
      </w:r>
      <w:r w:rsidR="009255F4" w:rsidRPr="0075467A">
        <w:t>Принимаются системные меры по газификации частного жилого сектора и предприятий теплоэнергетики, экологизации общественного пассажирского транспорта, развитию зеленого фонда, реабилитации поверхностных водных ресурсо</w:t>
      </w:r>
      <w:r w:rsidR="005F279C" w:rsidRPr="0075467A">
        <w:t>в и пр.</w:t>
      </w:r>
      <w:r w:rsidR="009255F4" w:rsidRPr="0075467A">
        <w:t xml:space="preserve"> </w:t>
      </w:r>
    </w:p>
    <w:p w14:paraId="0367F76A" w14:textId="1C35B013" w:rsidR="009B5253" w:rsidRPr="0075467A" w:rsidRDefault="009255F4" w:rsidP="007D0E74">
      <w:pPr>
        <w:pStyle w:val="a5"/>
        <w:widowControl w:val="0"/>
        <w:pBdr>
          <w:bottom w:val="single" w:sz="4" w:space="31" w:color="FFFFFF"/>
        </w:pBdr>
        <w:ind w:left="0" w:firstLine="709"/>
        <w:jc w:val="both"/>
        <w:outlineLvl w:val="0"/>
      </w:pPr>
      <w:r w:rsidRPr="0075467A">
        <w:t>В результате реализации данных мероприятий выбросы загрязняющих веществ в атмосферу от стационарных источников  снижаются: в 2018г. выброшено в атмосферу -</w:t>
      </w:r>
      <w:r w:rsidR="0086147C">
        <w:t xml:space="preserve"> </w:t>
      </w:r>
      <w:r w:rsidRPr="0075467A">
        <w:t>43 тыс.т\г, в 2019г. – 46,1 тыс.т/г, в 2020г. – 44,47 тыс.т/г.</w:t>
      </w:r>
    </w:p>
    <w:p w14:paraId="409428F8" w14:textId="6D04CF78" w:rsidR="00314C12" w:rsidRPr="0075467A" w:rsidRDefault="008C3169" w:rsidP="007D0E74">
      <w:pPr>
        <w:pStyle w:val="a5"/>
        <w:widowControl w:val="0"/>
        <w:pBdr>
          <w:bottom w:val="single" w:sz="4" w:space="31" w:color="FFFFFF"/>
        </w:pBdr>
        <w:ind w:left="0" w:firstLine="709"/>
        <w:jc w:val="both"/>
        <w:outlineLvl w:val="0"/>
        <w:rPr>
          <w:szCs w:val="36"/>
        </w:rPr>
      </w:pPr>
      <w:r w:rsidRPr="0075467A">
        <w:t>Основным источником загрязнения атмосферы в городе Алматы является автотранспорт. Объем загрязнения от транспорта связан с ежегодным ростом его количества и постепенным старением автопарка города.</w:t>
      </w:r>
      <w:r w:rsidR="0008712E" w:rsidRPr="0075467A">
        <w:t xml:space="preserve"> Так по сравнению аналогичном периодом 2018 года увелич</w:t>
      </w:r>
      <w:r w:rsidR="00FE4886" w:rsidRPr="0075467A">
        <w:t>илось</w:t>
      </w:r>
      <w:r w:rsidR="0008712E" w:rsidRPr="0075467A">
        <w:t xml:space="preserve"> </w:t>
      </w:r>
      <w:r w:rsidR="00FE4886" w:rsidRPr="0075467A">
        <w:t>с</w:t>
      </w:r>
      <w:r w:rsidR="0008712E" w:rsidRPr="0075467A">
        <w:t xml:space="preserve"> </w:t>
      </w:r>
      <w:r w:rsidR="00FE4886" w:rsidRPr="0075467A">
        <w:t>509,6 тыс.ед.</w:t>
      </w:r>
      <w:r w:rsidR="0008712E" w:rsidRPr="0075467A">
        <w:t xml:space="preserve"> до </w:t>
      </w:r>
      <w:r w:rsidR="00FE4886" w:rsidRPr="0075467A">
        <w:t>517,5 тыс.ед. в</w:t>
      </w:r>
      <w:r w:rsidR="0008712E" w:rsidRPr="0075467A">
        <w:t xml:space="preserve"> 20</w:t>
      </w:r>
      <w:r w:rsidR="00FE4886" w:rsidRPr="0075467A">
        <w:t>20 году.</w:t>
      </w:r>
      <w:r w:rsidRPr="0075467A">
        <w:t xml:space="preserve"> В то же время растет количество автомобилей, соответствующих </w:t>
      </w:r>
      <w:r w:rsidRPr="0075467A">
        <w:lastRenderedPageBreak/>
        <w:t>современным требованиям соответствия классу Евро-5.</w:t>
      </w:r>
      <w:r w:rsidR="00A05A1E" w:rsidRPr="0075467A">
        <w:t xml:space="preserve"> </w:t>
      </w:r>
      <w:r w:rsidR="00FA732F" w:rsidRPr="0075467A">
        <w:rPr>
          <w:szCs w:val="36"/>
        </w:rPr>
        <w:t xml:space="preserve">Один из способов улучшения экологии – это увеличение зеленого фонда города. Второй год в рамках исполнения поручений Главы государства реализуется программа «Жасыл Алматы» по высадке 1 млн. деревьев за 3 года. Уже высажено </w:t>
      </w:r>
      <w:r w:rsidR="0086147C" w:rsidRPr="00C7520A">
        <w:rPr>
          <w:szCs w:val="36"/>
        </w:rPr>
        <w:t>570</w:t>
      </w:r>
      <w:r w:rsidR="0086147C">
        <w:rPr>
          <w:szCs w:val="36"/>
        </w:rPr>
        <w:t xml:space="preserve"> </w:t>
      </w:r>
      <w:r w:rsidR="00FA732F" w:rsidRPr="0075467A">
        <w:rPr>
          <w:szCs w:val="36"/>
        </w:rPr>
        <w:t>тыс. саженцев различных пород.</w:t>
      </w:r>
      <w:r w:rsidR="00C104BA" w:rsidRPr="0075467A">
        <w:rPr>
          <w:szCs w:val="36"/>
        </w:rPr>
        <w:t xml:space="preserve"> Важное место в контексте улучшения экологии занимает также переработка и утилизация твердых бытовых отходов</w:t>
      </w:r>
      <w:r w:rsidR="00314C12" w:rsidRPr="0075467A">
        <w:rPr>
          <w:szCs w:val="36"/>
        </w:rPr>
        <w:t>.</w:t>
      </w:r>
    </w:p>
    <w:p w14:paraId="01DFAB49" w14:textId="3047FB76" w:rsidR="00314C12" w:rsidRPr="0075467A" w:rsidRDefault="00314C12" w:rsidP="007D0E74">
      <w:pPr>
        <w:pBdr>
          <w:bottom w:val="single" w:sz="4" w:space="31" w:color="FFFFFF"/>
        </w:pBdr>
        <w:tabs>
          <w:tab w:val="left" w:pos="-720"/>
          <w:tab w:val="left" w:pos="567"/>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ab/>
        <w:t xml:space="preserve">Объем образованных твердых бытовых отходов в городе Алматы в 2021 году за 3 квартал составил 335 тыс. тонн отходов, из них отсортировано и переработано 47 тыс. тонн вторичного сырья, что составляет долю переработки и утилизации твердых бытовых отходов  -14%. </w:t>
      </w:r>
    </w:p>
    <w:p w14:paraId="263BC6C4" w14:textId="5191B2EB" w:rsidR="00314C12" w:rsidRPr="0075467A" w:rsidRDefault="00314C12" w:rsidP="007D0E74">
      <w:pPr>
        <w:pBdr>
          <w:bottom w:val="single" w:sz="4" w:space="31" w:color="FFFFFF"/>
        </w:pBdr>
        <w:tabs>
          <w:tab w:val="left" w:pos="-720"/>
          <w:tab w:val="left" w:pos="567"/>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val="kk-KZ" w:eastAsia="ru-RU"/>
        </w:rPr>
        <w:tab/>
        <w:t>Для увеличение доли переработки</w:t>
      </w:r>
      <w:r w:rsidRPr="0075467A">
        <w:rPr>
          <w:rFonts w:ascii="Times New Roman" w:hAnsi="Times New Roman" w:cs="Times New Roman"/>
          <w:sz w:val="28"/>
          <w:szCs w:val="28"/>
          <w:lang w:val="kk-KZ"/>
        </w:rPr>
        <w:t xml:space="preserve"> и утил</w:t>
      </w:r>
      <w:r w:rsidR="006F02D8">
        <w:rPr>
          <w:rFonts w:ascii="Times New Roman" w:hAnsi="Times New Roman" w:cs="Times New Roman"/>
          <w:sz w:val="28"/>
          <w:szCs w:val="28"/>
          <w:lang w:val="kk-KZ"/>
        </w:rPr>
        <w:t>изации твердых бытовых отходов</w:t>
      </w:r>
      <w:r w:rsidRPr="0075467A">
        <w:rPr>
          <w:rFonts w:ascii="Times New Roman" w:hAnsi="Times New Roman" w:cs="Times New Roman"/>
          <w:sz w:val="28"/>
          <w:szCs w:val="28"/>
          <w:lang w:val="kk-KZ"/>
        </w:rPr>
        <w:t>,</w:t>
      </w:r>
      <w:r w:rsidRPr="0075467A">
        <w:rPr>
          <w:rFonts w:ascii="Times New Roman" w:eastAsia="Times New Roman" w:hAnsi="Times New Roman" w:cs="Times New Roman"/>
          <w:sz w:val="28"/>
          <w:szCs w:val="28"/>
          <w:lang w:val="kk-KZ" w:eastAsia="ru-RU"/>
        </w:rPr>
        <w:t xml:space="preserve"> совместно с МСБ, ведутся работы  по установке пунктов приема, сетчатых контейнеров, экобоксов и контейнеры для сбора пищевых отходов у источника образования отходов. На сегодняшний день, на территории города Алматы установлены 36 пунктов приема вторичного сырья на платной основе, 1000 сетчатых контейнеров,1000 экобоксов для сбора вторичного сырья, и 200 ед. контейнеров для сбора пищевых отходов.</w:t>
      </w:r>
      <w:r w:rsidR="00B169CB" w:rsidRPr="0075467A">
        <w:rPr>
          <w:rFonts w:ascii="Times New Roman" w:eastAsia="Times New Roman" w:hAnsi="Times New Roman" w:cs="Times New Roman"/>
          <w:sz w:val="28"/>
          <w:szCs w:val="28"/>
          <w:lang w:val="kk-KZ" w:eastAsia="ru-RU"/>
        </w:rPr>
        <w:t xml:space="preserve"> </w:t>
      </w:r>
      <w:r w:rsidRPr="0075467A">
        <w:rPr>
          <w:rFonts w:ascii="Times New Roman" w:eastAsia="Times New Roman" w:hAnsi="Times New Roman" w:cs="Times New Roman"/>
          <w:sz w:val="28"/>
          <w:szCs w:val="28"/>
          <w:lang w:val="kk-KZ" w:eastAsia="ru-RU"/>
        </w:rPr>
        <w:t>Также,</w:t>
      </w:r>
      <w:r w:rsidRPr="0075467A">
        <w:rPr>
          <w:lang w:val="kk-KZ"/>
        </w:rPr>
        <w:t xml:space="preserve"> </w:t>
      </w:r>
      <w:r w:rsidRPr="0075467A">
        <w:rPr>
          <w:rFonts w:ascii="Times New Roman" w:eastAsia="Times New Roman" w:hAnsi="Times New Roman" w:cs="Times New Roman"/>
          <w:sz w:val="28"/>
          <w:szCs w:val="28"/>
          <w:lang w:val="kk-KZ" w:eastAsia="ru-RU"/>
        </w:rPr>
        <w:t>частным  партнером на мусоросортировочном комплексе ведутся работы по глубокой переработке отходов.</w:t>
      </w:r>
    </w:p>
    <w:p w14:paraId="3969BA64" w14:textId="4585A738" w:rsidR="008E2FF8" w:rsidRPr="0075467A" w:rsidRDefault="001E5AB1" w:rsidP="007D0E74">
      <w:pPr>
        <w:pStyle w:val="a5"/>
        <w:widowControl w:val="0"/>
        <w:pBdr>
          <w:bottom w:val="single" w:sz="4" w:space="31" w:color="FFFFFF"/>
        </w:pBdr>
        <w:ind w:left="0" w:firstLine="709"/>
        <w:jc w:val="both"/>
        <w:outlineLvl w:val="0"/>
        <w:rPr>
          <w:bCs/>
        </w:rPr>
      </w:pPr>
      <w:r w:rsidRPr="0075467A">
        <w:rPr>
          <w:bCs/>
        </w:rPr>
        <w:t xml:space="preserve">Высокое значение для решения экологической проблемы города имеет реализация проекта модернизации Алматинской ТЭЦ-2. </w:t>
      </w:r>
      <w:r w:rsidR="008E2FF8" w:rsidRPr="0075467A">
        <w:rPr>
          <w:bCs/>
        </w:rPr>
        <w:t xml:space="preserve"> </w:t>
      </w:r>
    </w:p>
    <w:p w14:paraId="5DD271E0" w14:textId="203B9AB2" w:rsidR="008E2FF8" w:rsidRPr="0075467A" w:rsidRDefault="008E2FF8" w:rsidP="007D0E74">
      <w:pPr>
        <w:pStyle w:val="a5"/>
        <w:widowControl w:val="0"/>
        <w:pBdr>
          <w:bottom w:val="single" w:sz="4" w:space="31" w:color="FFFFFF"/>
        </w:pBdr>
        <w:ind w:left="0" w:firstLine="709"/>
        <w:jc w:val="both"/>
        <w:outlineLvl w:val="0"/>
        <w:rPr>
          <w:b/>
        </w:rPr>
      </w:pPr>
      <w:r w:rsidRPr="0075467A">
        <w:rPr>
          <w:lang w:val="kk-KZ"/>
        </w:rPr>
        <w:t>В целом</w:t>
      </w:r>
      <w:r w:rsidRPr="0075467A">
        <w:t>, большое негативное влияние на качество жизни в Алматинской агломерации оказывают две проблемы, такие как высокая загрязненность атмосферного воздуха и отсутствие современной комплексной системы управления отходами. Предлагается комплексное решение экологических проблем в рамках проекта «</w:t>
      </w:r>
      <w:r w:rsidRPr="0075467A">
        <w:rPr>
          <w:lang w:val="en-US"/>
        </w:rPr>
        <w:t>Green</w:t>
      </w:r>
      <w:r w:rsidRPr="0075467A">
        <w:t xml:space="preserve"> </w:t>
      </w:r>
      <w:r w:rsidRPr="0075467A">
        <w:rPr>
          <w:lang w:val="en-US"/>
        </w:rPr>
        <w:t>Big</w:t>
      </w:r>
      <w:r w:rsidRPr="0075467A">
        <w:t xml:space="preserve"> </w:t>
      </w:r>
      <w:r w:rsidRPr="0075467A">
        <w:rPr>
          <w:lang w:val="en-US"/>
        </w:rPr>
        <w:t>Apple</w:t>
      </w:r>
      <w:r w:rsidRPr="0075467A">
        <w:t>»</w:t>
      </w:r>
      <w:r w:rsidRPr="0075467A">
        <w:rPr>
          <w:b/>
        </w:rPr>
        <w:t>.</w:t>
      </w:r>
      <w:r w:rsidR="006B402F" w:rsidRPr="0075467A">
        <w:rPr>
          <w:b/>
        </w:rPr>
        <w:t xml:space="preserve"> </w:t>
      </w:r>
      <w:r w:rsidRPr="0075467A">
        <w:rPr>
          <w:bCs/>
        </w:rPr>
        <w:t>Ожидаемый эффект от реализации проекта проявится в с</w:t>
      </w:r>
      <w:r w:rsidRPr="0075467A">
        <w:t>остоянии атмосферного воздуха, который будет соответствовать стандартам ВОЗ, также будет построена система контроля мониторинга состояния атмосферного воздуха с выявлением источников выбросов, включающая в себя подсистему информирования населения о состоянии выбросов, и современная система управления отходами.</w:t>
      </w:r>
      <w:r w:rsidR="00476E30" w:rsidRPr="0075467A">
        <w:t xml:space="preserve"> </w:t>
      </w:r>
    </w:p>
    <w:p w14:paraId="251F005D" w14:textId="735782F7" w:rsidR="009B5253" w:rsidRPr="0075467A" w:rsidRDefault="008B4BB0" w:rsidP="007D0E74">
      <w:pPr>
        <w:pStyle w:val="a5"/>
        <w:widowControl w:val="0"/>
        <w:pBdr>
          <w:bottom w:val="single" w:sz="4" w:space="31" w:color="FFFFFF"/>
        </w:pBdr>
        <w:ind w:left="0" w:firstLine="708"/>
        <w:jc w:val="both"/>
        <w:outlineLvl w:val="0"/>
      </w:pPr>
      <w:r w:rsidRPr="0075467A">
        <w:t xml:space="preserve">В рамках развития концепции «Умного города» проводится работа по внедрению цифровых технологий во все сферы жизнедеятельности города. </w:t>
      </w:r>
      <w:r w:rsidR="0040613D" w:rsidRPr="0075467A">
        <w:t xml:space="preserve">Для эффективного моделирования развития устойчивой инфраструктуры города, и управления его системами реализован проект </w:t>
      </w:r>
      <w:r w:rsidR="0040613D" w:rsidRPr="0075467A">
        <w:rPr>
          <w:b/>
        </w:rPr>
        <w:t>«Цифровой двойник город»</w:t>
      </w:r>
      <w:r w:rsidR="0040613D" w:rsidRPr="0075467A">
        <w:t>. Алматы занимает первое место среди всех регионов страны в рейтинге «умных» городов.</w:t>
      </w:r>
    </w:p>
    <w:p w14:paraId="1CA06DA4" w14:textId="6C2DE5D7" w:rsidR="009B5253" w:rsidRPr="0075467A" w:rsidRDefault="008C3169" w:rsidP="007D0E74">
      <w:pPr>
        <w:pStyle w:val="a5"/>
        <w:widowControl w:val="0"/>
        <w:pBdr>
          <w:bottom w:val="single" w:sz="4" w:space="31" w:color="FFFFFF"/>
        </w:pBdr>
        <w:ind w:left="0" w:firstLine="709"/>
        <w:jc w:val="both"/>
        <w:outlineLvl w:val="0"/>
        <w:rPr>
          <w:i/>
          <w:lang w:val="kk-KZ"/>
        </w:rPr>
      </w:pPr>
      <w:r w:rsidRPr="0075467A">
        <w:t xml:space="preserve">В Алматы за последние годы </w:t>
      </w:r>
      <w:r w:rsidRPr="0075467A">
        <w:rPr>
          <w:b/>
        </w:rPr>
        <w:t>криминогенная ситуация</w:t>
      </w:r>
      <w:r w:rsidRPr="0075467A">
        <w:t xml:space="preserve"> стабилизировалась. В</w:t>
      </w:r>
      <w:r w:rsidRPr="0075467A">
        <w:rPr>
          <w:lang w:val="kk-KZ"/>
        </w:rPr>
        <w:t xml:space="preserve"> течение последних трех лет предпринят ряд организационных мер, направленных на профилактику правонарушений и борьбу с преступностью, коренное изменение подхода к учету и регистрации уголовных правонарушений</w:t>
      </w:r>
      <w:r w:rsidR="00834CDB">
        <w:rPr>
          <w:lang w:val="kk-KZ"/>
        </w:rPr>
        <w:t xml:space="preserve">. В результате, </w:t>
      </w:r>
      <w:r w:rsidRPr="0075467A">
        <w:t xml:space="preserve">сократилось количество уголовных правонарушений </w:t>
      </w:r>
      <w:r w:rsidRPr="0075467A">
        <w:rPr>
          <w:i/>
          <w:lang w:val="kk-KZ"/>
        </w:rPr>
        <w:t xml:space="preserve">(за 2018 год по городу зарегистрировано – </w:t>
      </w:r>
      <w:r w:rsidR="004355A6" w:rsidRPr="0075467A">
        <w:rPr>
          <w:i/>
          <w:lang w:val="kk-KZ"/>
        </w:rPr>
        <w:t>62 646</w:t>
      </w:r>
      <w:r w:rsidRPr="0075467A">
        <w:rPr>
          <w:i/>
          <w:lang w:val="kk-KZ"/>
        </w:rPr>
        <w:t xml:space="preserve"> преступлений, в 2019 году – </w:t>
      </w:r>
      <w:r w:rsidR="004355A6" w:rsidRPr="0075467A">
        <w:rPr>
          <w:i/>
          <w:lang w:val="kk-KZ"/>
        </w:rPr>
        <w:t xml:space="preserve">54 344 </w:t>
      </w:r>
      <w:r w:rsidRPr="0075467A">
        <w:rPr>
          <w:i/>
          <w:lang w:val="kk-KZ"/>
        </w:rPr>
        <w:t xml:space="preserve"> (</w:t>
      </w:r>
      <w:r w:rsidR="004355A6" w:rsidRPr="0075467A">
        <w:rPr>
          <w:i/>
          <w:lang w:val="kk-KZ"/>
        </w:rPr>
        <w:t>86,7%</w:t>
      </w:r>
      <w:r w:rsidRPr="0075467A">
        <w:rPr>
          <w:i/>
          <w:lang w:val="kk-KZ"/>
        </w:rPr>
        <w:t xml:space="preserve">), в 2020 г. </w:t>
      </w:r>
      <w:r w:rsidR="004355A6" w:rsidRPr="0075467A">
        <w:rPr>
          <w:i/>
          <w:lang w:val="kk-KZ"/>
        </w:rPr>
        <w:t xml:space="preserve"> 28 673 (52,7%</w:t>
      </w:r>
      <w:r w:rsidR="007B0314">
        <w:rPr>
          <w:i/>
          <w:lang w:val="kk-KZ"/>
        </w:rPr>
        <w:t>)</w:t>
      </w:r>
      <w:r w:rsidR="004355A6" w:rsidRPr="0075467A">
        <w:rPr>
          <w:i/>
          <w:lang w:val="kk-KZ"/>
        </w:rPr>
        <w:t>)</w:t>
      </w:r>
      <w:r w:rsidRPr="0075467A">
        <w:rPr>
          <w:i/>
          <w:lang w:val="kk-KZ"/>
        </w:rPr>
        <w:t>.</w:t>
      </w:r>
    </w:p>
    <w:p w14:paraId="31B53D81" w14:textId="77777777" w:rsidR="009B5253" w:rsidRPr="0075467A" w:rsidRDefault="008C3169" w:rsidP="007D0E74">
      <w:pPr>
        <w:pStyle w:val="a5"/>
        <w:widowControl w:val="0"/>
        <w:pBdr>
          <w:bottom w:val="single" w:sz="4" w:space="31" w:color="FFFFFF"/>
        </w:pBdr>
        <w:ind w:left="0" w:firstLine="709"/>
        <w:jc w:val="both"/>
        <w:outlineLvl w:val="0"/>
      </w:pPr>
      <w:r w:rsidRPr="0075467A">
        <w:lastRenderedPageBreak/>
        <w:t>По принципу «Безопасный двор» в многоквартирных домах установлено      33 454 видеокамер, на перекрестках улиц частного сектора 4210, также 33014 во дворах индивидуального жилого строительства.</w:t>
      </w:r>
    </w:p>
    <w:p w14:paraId="34090646" w14:textId="37D759B9" w:rsidR="009B5253" w:rsidRPr="0075467A" w:rsidRDefault="008C3169" w:rsidP="007D0E74">
      <w:pPr>
        <w:pStyle w:val="a5"/>
        <w:widowControl w:val="0"/>
        <w:pBdr>
          <w:bottom w:val="single" w:sz="4" w:space="31" w:color="FFFFFF"/>
        </w:pBdr>
        <w:ind w:left="0" w:firstLine="709"/>
        <w:jc w:val="both"/>
        <w:outlineLvl w:val="0"/>
        <w:rPr>
          <w:bCs/>
        </w:rPr>
      </w:pPr>
      <w:r w:rsidRPr="0075467A">
        <w:rPr>
          <w:bCs/>
        </w:rPr>
        <w:t>В</w:t>
      </w:r>
      <w:r w:rsidR="00863204" w:rsidRPr="0075467A">
        <w:rPr>
          <w:bCs/>
        </w:rPr>
        <w:t xml:space="preserve"> </w:t>
      </w:r>
      <w:r w:rsidRPr="0075467A">
        <w:rPr>
          <w:bCs/>
        </w:rPr>
        <w:t>целях замедления скорости транспорта в 2020 году установлено 12 трапециевидных и 275 стандартных искусственных неровностей, 41 пост «Сергек», установлено 786 дорожных знаков, нанесено 12343 кв.м. линии дорожной разметки.</w:t>
      </w:r>
    </w:p>
    <w:p w14:paraId="2FC53163" w14:textId="5B0ECF4C" w:rsidR="009B5253" w:rsidRPr="0075467A" w:rsidRDefault="00BE2F61" w:rsidP="007D0E74">
      <w:pPr>
        <w:pStyle w:val="a5"/>
        <w:widowControl w:val="0"/>
        <w:pBdr>
          <w:bottom w:val="single" w:sz="4" w:space="31" w:color="FFFFFF"/>
        </w:pBdr>
        <w:ind w:left="0" w:firstLine="709"/>
        <w:jc w:val="both"/>
        <w:outlineLvl w:val="0"/>
      </w:pPr>
      <w:r w:rsidRPr="0075467A">
        <w:t xml:space="preserve">Вместе с тем, следует отметить, что в Алматы проживает 10% населения страны, но совершается 18% преступлений </w:t>
      </w:r>
      <w:r w:rsidRPr="0075467A">
        <w:rPr>
          <w:i/>
        </w:rPr>
        <w:t xml:space="preserve">(в </w:t>
      </w:r>
      <w:r w:rsidRPr="0075467A">
        <w:rPr>
          <w:i/>
          <w:lang w:val="kk-KZ"/>
        </w:rPr>
        <w:t>2020 году сове</w:t>
      </w:r>
      <w:r w:rsidR="00A30AA7">
        <w:rPr>
          <w:i/>
          <w:lang w:val="kk-KZ"/>
        </w:rPr>
        <w:t>ршено 27946 правонарушений, по Р</w:t>
      </w:r>
      <w:r w:rsidRPr="0075467A">
        <w:rPr>
          <w:i/>
          <w:lang w:val="kk-KZ"/>
        </w:rPr>
        <w:t>еспублике 156467 правонарушений)</w:t>
      </w:r>
      <w:r w:rsidRPr="0075467A">
        <w:rPr>
          <w:i/>
        </w:rPr>
        <w:t>.</w:t>
      </w:r>
      <w:r w:rsidRPr="0075467A">
        <w:t xml:space="preserve"> В городе происходит почти 30% всех ДТП страны, а число пострадавших достигает четверти от общестраново</w:t>
      </w:r>
      <w:r w:rsidR="00AD60FC" w:rsidRPr="0075467A">
        <w:t>го показателя</w:t>
      </w:r>
      <w:r w:rsidRPr="0075467A">
        <w:t>.</w:t>
      </w:r>
    </w:p>
    <w:p w14:paraId="2BDC5F82" w14:textId="77777777" w:rsidR="00D51BA8" w:rsidRPr="0075467A" w:rsidRDefault="008C3169" w:rsidP="00D51BA8">
      <w:pPr>
        <w:pStyle w:val="a5"/>
        <w:widowControl w:val="0"/>
        <w:pBdr>
          <w:bottom w:val="single" w:sz="4" w:space="31" w:color="FFFFFF"/>
        </w:pBdr>
        <w:ind w:left="0" w:firstLine="709"/>
        <w:jc w:val="both"/>
        <w:outlineLvl w:val="0"/>
      </w:pPr>
      <w:r w:rsidRPr="0075467A">
        <w:t xml:space="preserve">В сфере предупреждения </w:t>
      </w:r>
      <w:r w:rsidRPr="0075467A">
        <w:rPr>
          <w:b/>
        </w:rPr>
        <w:t>чрезвычайных ситуаций</w:t>
      </w:r>
      <w:r w:rsidR="00635B9B" w:rsidRPr="0075467A">
        <w:rPr>
          <w:b/>
        </w:rPr>
        <w:t xml:space="preserve"> </w:t>
      </w:r>
      <w:r w:rsidRPr="0075467A">
        <w:t>за 2018 – 2020 годы уровень обеспеченности инфраструктуры противодействия паводкам и наводнениям, селям, оползням, землетрясениям, пожарам увеличился с 55% до 57%.</w:t>
      </w:r>
      <w:r w:rsidR="00AD60FC" w:rsidRPr="0075467A">
        <w:t xml:space="preserve"> </w:t>
      </w:r>
    </w:p>
    <w:p w14:paraId="326FC9C2" w14:textId="5B99E858" w:rsidR="00D51BA8" w:rsidRPr="0075467A" w:rsidRDefault="00CC5917" w:rsidP="00D51BA8">
      <w:pPr>
        <w:pStyle w:val="a5"/>
        <w:widowControl w:val="0"/>
        <w:pBdr>
          <w:bottom w:val="single" w:sz="4" w:space="31" w:color="FFFFFF"/>
        </w:pBdr>
        <w:ind w:left="0" w:firstLine="709"/>
        <w:jc w:val="both"/>
        <w:outlineLvl w:val="0"/>
      </w:pPr>
      <w:r w:rsidRPr="0075467A">
        <w:rPr>
          <w:b/>
        </w:rPr>
        <w:t xml:space="preserve">98% от общего числа ЧС составляют пожары. </w:t>
      </w:r>
      <w:r w:rsidR="00B3795E" w:rsidRPr="0075467A">
        <w:t>По-прежнему наибольшее количество пож</w:t>
      </w:r>
      <w:r w:rsidR="00865FD2" w:rsidRPr="0075467A">
        <w:t>аров приходится на жилой сектор</w:t>
      </w:r>
      <w:r w:rsidR="00B3795E" w:rsidRPr="0075467A">
        <w:t xml:space="preserve">. В этой связи, </w:t>
      </w:r>
      <w:r w:rsidR="001E00C7" w:rsidRPr="0075467A">
        <w:t>проводятся сходы населения, распространяются памятки и буклеты о мерах пожарной безопасности. В рамках Программы газификации города ежегодно сокращается количество жилых домов на печном отоплении. Другим направлением является обеспечение противопаводковой безопасности. Благодаря своевременно принятым мерам</w:t>
      </w:r>
      <w:r w:rsidR="002900DA" w:rsidRPr="0075467A">
        <w:t xml:space="preserve"> за последние годы</w:t>
      </w:r>
      <w:r w:rsidR="001E00C7" w:rsidRPr="0075467A">
        <w:t xml:space="preserve"> удалось избежать масштабных подтоплений в городе, все городские службы с поставленными задачами справились.</w:t>
      </w:r>
    </w:p>
    <w:p w14:paraId="551BD8DF" w14:textId="2FB01A5B" w:rsidR="00D51BA8" w:rsidRPr="0075467A" w:rsidRDefault="002900DA" w:rsidP="00D51BA8">
      <w:pPr>
        <w:pStyle w:val="a5"/>
        <w:widowControl w:val="0"/>
        <w:pBdr>
          <w:bottom w:val="single" w:sz="4" w:space="31" w:color="FFFFFF"/>
        </w:pBdr>
        <w:ind w:left="0" w:firstLine="709"/>
        <w:jc w:val="both"/>
        <w:outlineLvl w:val="0"/>
        <w:rPr>
          <w:bCs/>
          <w:bdr w:val="none" w:sz="0" w:space="0" w:color="auto" w:frame="1"/>
        </w:rPr>
      </w:pPr>
      <w:r w:rsidRPr="0075467A">
        <w:t>В целом, за последние три года было построено 497</w:t>
      </w:r>
      <w:r w:rsidR="00D51BA8" w:rsidRPr="0075467A">
        <w:t xml:space="preserve"> </w:t>
      </w:r>
      <w:r w:rsidRPr="0075467A">
        <w:t>км арычных сетей, стабилизированы и берегоукреплены более 40</w:t>
      </w:r>
      <w:r w:rsidR="00201BC5">
        <w:t xml:space="preserve"> </w:t>
      </w:r>
      <w:r w:rsidRPr="0075467A">
        <w:t xml:space="preserve">км русел рек, что позволило снизить количество потенциально подтапливаемых участков в 3,5 раза. В окрестностях города Алматы имеются 45 моренных озер, </w:t>
      </w:r>
      <w:r w:rsidRPr="0075467A">
        <w:br/>
        <w:t xml:space="preserve">из них 15 нестабильны, а 7 озер – прорывоопасны, на которых ежегодно проводятся превентивные работы по их опорожнению, в результате уровень воды понижен до безопасных отметок. </w:t>
      </w:r>
      <w:r w:rsidRPr="0075467A">
        <w:rPr>
          <w:bCs/>
          <w:bdr w:val="none" w:sz="0" w:space="0" w:color="auto" w:frame="1"/>
        </w:rPr>
        <w:t>В рамках государственной программы «Цифровой Казахстан» и на базе «Smart-city» при поддержке Акимата города, с 2017 года ДЧС проводятся работы по внедрению системы автоматизированного мониторинга селевой опасности в бассейнах рек Киши и Улкен Алматы, Каргалы и Аксай. На сегодняшний день, завершены работы по установке 21 станций в ущельях рек Каргалы, Аксай.</w:t>
      </w:r>
      <w:r w:rsidR="00D51BA8" w:rsidRPr="0075467A">
        <w:rPr>
          <w:bCs/>
          <w:bdr w:val="none" w:sz="0" w:space="0" w:color="auto" w:frame="1"/>
        </w:rPr>
        <w:t xml:space="preserve"> </w:t>
      </w:r>
    </w:p>
    <w:p w14:paraId="12A7CCBB" w14:textId="3E87ECCE" w:rsidR="00D51BA8" w:rsidRPr="0075467A" w:rsidRDefault="002900DA" w:rsidP="00D51BA8">
      <w:pPr>
        <w:pStyle w:val="a5"/>
        <w:widowControl w:val="0"/>
        <w:pBdr>
          <w:bottom w:val="single" w:sz="4" w:space="31" w:color="FFFFFF"/>
        </w:pBdr>
        <w:ind w:left="0" w:firstLine="709"/>
        <w:jc w:val="both"/>
        <w:outlineLvl w:val="0"/>
        <w:rPr>
          <w:bCs/>
          <w:bdr w:val="none" w:sz="0" w:space="0" w:color="auto" w:frame="1"/>
        </w:rPr>
      </w:pPr>
      <w:r w:rsidRPr="0075467A">
        <w:rPr>
          <w:bCs/>
          <w:bdr w:val="none" w:sz="0" w:space="0" w:color="auto" w:frame="1"/>
        </w:rPr>
        <w:t xml:space="preserve">В 2020 году была проведена паспортизация оползнеопасных участков на территории города Алматы, по результатам которого выявлен 81 оползнеопасный участок (умеренный оползневой риск отмечается на 49 участках, средний оползневой риск на 16 и высокий оползневой риск на 16). </w:t>
      </w:r>
      <w:r w:rsidR="00D51BA8" w:rsidRPr="0075467A">
        <w:rPr>
          <w:bCs/>
          <w:bdr w:val="none" w:sz="0" w:space="0" w:color="auto" w:frame="1"/>
        </w:rPr>
        <w:t xml:space="preserve"> </w:t>
      </w:r>
      <w:r w:rsidRPr="0075467A">
        <w:rPr>
          <w:bCs/>
          <w:bdr w:val="none" w:sz="0" w:space="0" w:color="auto" w:frame="1"/>
        </w:rPr>
        <w:t xml:space="preserve">В 2020 проведены работы по укреплению 9 оползнеопасных участков города. </w:t>
      </w:r>
    </w:p>
    <w:p w14:paraId="686858B2" w14:textId="394DACB7" w:rsidR="00CD2C85" w:rsidRPr="0075467A" w:rsidRDefault="002900DA" w:rsidP="002900DA">
      <w:pPr>
        <w:pStyle w:val="a5"/>
        <w:widowControl w:val="0"/>
        <w:pBdr>
          <w:bottom w:val="single" w:sz="4" w:space="31" w:color="FFFFFF"/>
        </w:pBdr>
        <w:ind w:left="0" w:firstLine="709"/>
        <w:jc w:val="both"/>
        <w:outlineLvl w:val="0"/>
      </w:pPr>
      <w:r w:rsidRPr="0075467A">
        <w:t xml:space="preserve">Осуществляется работа по обеспечению лавинной безопасности. </w:t>
      </w:r>
      <w:r w:rsidR="00D51BA8" w:rsidRPr="0075467A">
        <w:rPr>
          <w:bCs/>
          <w:bdr w:val="none" w:sz="0" w:space="0" w:color="auto" w:frame="1"/>
        </w:rPr>
        <w:t>На лавиноопасных участках установлены 22 информационно–предупредительных стенд</w:t>
      </w:r>
      <w:r w:rsidR="00373A4C">
        <w:rPr>
          <w:bCs/>
          <w:bdr w:val="none" w:sz="0" w:space="0" w:color="auto" w:frame="1"/>
        </w:rPr>
        <w:t>а</w:t>
      </w:r>
      <w:r w:rsidR="00D51BA8" w:rsidRPr="0075467A">
        <w:rPr>
          <w:bCs/>
          <w:bdr w:val="none" w:sz="0" w:space="0" w:color="auto" w:frame="1"/>
        </w:rPr>
        <w:t xml:space="preserve">, на лавиноопасных склонах автодороги Медеу-Шымбулак установлены 444 </w:t>
      </w:r>
      <w:r w:rsidR="00D51BA8" w:rsidRPr="0075467A">
        <w:rPr>
          <w:bCs/>
          <w:bdr w:val="none" w:sz="0" w:space="0" w:color="auto" w:frame="1"/>
        </w:rPr>
        <w:lastRenderedPageBreak/>
        <w:t>снегозадерживающих щит</w:t>
      </w:r>
      <w:r w:rsidR="00373A4C">
        <w:rPr>
          <w:bCs/>
          <w:bdr w:val="none" w:sz="0" w:space="0" w:color="auto" w:frame="1"/>
        </w:rPr>
        <w:t>а</w:t>
      </w:r>
      <w:r w:rsidR="00D51BA8" w:rsidRPr="0075467A">
        <w:rPr>
          <w:bCs/>
          <w:bdr w:val="none" w:sz="0" w:space="0" w:color="auto" w:frame="1"/>
        </w:rPr>
        <w:t>. В целях автоматизации процесса мониторинга за лавинной обстановкой в 2020 году при финансовой поддержке акимата города Алматы разработана Методика (научно-прикладное обеспечение) по созданию автоматизированного мониторинга лавинной опасности в бассейнах рек Киши и Улкен Алматы.</w:t>
      </w:r>
    </w:p>
    <w:p w14:paraId="1B5A5797" w14:textId="77777777" w:rsidR="00BE7D38" w:rsidRPr="0075467A" w:rsidRDefault="008C3169" w:rsidP="007D0E74">
      <w:pPr>
        <w:widowControl w:val="0"/>
        <w:pBdr>
          <w:bottom w:val="single" w:sz="4" w:space="1" w:color="FFFFFF"/>
        </w:pBdr>
        <w:spacing w:after="0" w:line="240" w:lineRule="auto"/>
        <w:ind w:firstLine="709"/>
        <w:jc w:val="both"/>
        <w:rPr>
          <w:rFonts w:ascii="Times New Roman" w:hAnsi="Times New Roman" w:cs="Times New Roman"/>
          <w:b/>
          <w:sz w:val="28"/>
          <w:szCs w:val="28"/>
          <w:lang w:val="kk-KZ"/>
        </w:rPr>
      </w:pPr>
      <w:r w:rsidRPr="0075467A">
        <w:rPr>
          <w:rFonts w:ascii="Times New Roman" w:hAnsi="Times New Roman" w:cs="Times New Roman"/>
          <w:b/>
          <w:sz w:val="28"/>
          <w:szCs w:val="28"/>
        </w:rPr>
        <w:t>Комплексная характеристика основных проблем</w:t>
      </w:r>
      <w:r w:rsidR="00AC0C33" w:rsidRPr="0075467A">
        <w:rPr>
          <w:rFonts w:ascii="Times New Roman" w:hAnsi="Times New Roman" w:cs="Times New Roman"/>
          <w:b/>
          <w:sz w:val="28"/>
          <w:szCs w:val="28"/>
          <w:lang w:val="kk-KZ"/>
        </w:rPr>
        <w:t xml:space="preserve"> </w:t>
      </w:r>
    </w:p>
    <w:p w14:paraId="540A4615" w14:textId="7146DD3E" w:rsidR="008C3169" w:rsidRPr="0075467A" w:rsidRDefault="00516A0B" w:rsidP="007D0E74">
      <w:pPr>
        <w:widowControl w:val="0"/>
        <w:pBdr>
          <w:bottom w:val="single" w:sz="4" w:space="1" w:color="FFFFFF"/>
        </w:pBdr>
        <w:spacing w:after="0" w:line="240" w:lineRule="auto"/>
        <w:ind w:firstLine="709"/>
        <w:jc w:val="both"/>
        <w:rPr>
          <w:rFonts w:ascii="Times New Roman" w:hAnsi="Times New Roman" w:cs="Times New Roman"/>
          <w:b/>
          <w:sz w:val="28"/>
          <w:szCs w:val="28"/>
        </w:rPr>
      </w:pPr>
      <w:r w:rsidRPr="0075467A">
        <w:rPr>
          <w:rFonts w:ascii="Times New Roman" w:hAnsi="Times New Roman" w:cs="Times New Roman"/>
          <w:b/>
          <w:sz w:val="28"/>
          <w:szCs w:val="28"/>
        </w:rPr>
        <w:t>Недостаточно развитая городская среда, разрыв в уровне жизни между центральной частью города и окраинами</w:t>
      </w:r>
      <w:r w:rsidRPr="0075467A">
        <w:rPr>
          <w:rFonts w:ascii="Times New Roman" w:hAnsi="Times New Roman" w:cs="Times New Roman"/>
          <w:sz w:val="28"/>
          <w:szCs w:val="28"/>
        </w:rPr>
        <w:t xml:space="preserve">. </w:t>
      </w:r>
    </w:p>
    <w:p w14:paraId="05D859F4" w14:textId="1C6229D6" w:rsidR="00516A0B" w:rsidRPr="0075467A" w:rsidRDefault="00516A0B" w:rsidP="007D0E74">
      <w:pPr>
        <w:widowControl w:val="0"/>
        <w:pBdr>
          <w:bottom w:val="single" w:sz="4" w:space="1" w:color="FFFFFF"/>
        </w:pBdr>
        <w:spacing w:after="0" w:line="240" w:lineRule="auto"/>
        <w:ind w:firstLine="709"/>
        <w:jc w:val="both"/>
        <w:rPr>
          <w:rFonts w:ascii="Times New Roman" w:hAnsi="Times New Roman" w:cs="Times New Roman"/>
          <w:b/>
          <w:sz w:val="28"/>
          <w:szCs w:val="28"/>
        </w:rPr>
      </w:pPr>
      <w:r w:rsidRPr="0075467A">
        <w:rPr>
          <w:rFonts w:ascii="Times New Roman" w:hAnsi="Times New Roman" w:cs="Times New Roman"/>
          <w:sz w:val="28"/>
          <w:szCs w:val="28"/>
        </w:rPr>
        <w:t>Пространственное развитие города имеет ряд недостатков, связанных с недостаточно эффективными планировочными решениями и слабым регулированием в градостроительной политике. Город оказался не готов к стремительному приросту населения, вызванному как присоединением территорий в последнее десятилетие (площадь города выросла в 2 раза), так и миграционным притоком. Инфраструктура города перегружена. Центральная часть города более развита по сравнению с окраинами и районами в  «нижней» части севернее пр.</w:t>
      </w:r>
      <w:r w:rsidR="000D2875">
        <w:rPr>
          <w:rFonts w:ascii="Times New Roman" w:hAnsi="Times New Roman" w:cs="Times New Roman"/>
          <w:sz w:val="28"/>
          <w:szCs w:val="28"/>
        </w:rPr>
        <w:t xml:space="preserve"> </w:t>
      </w:r>
      <w:r w:rsidRPr="0075467A">
        <w:rPr>
          <w:rFonts w:ascii="Times New Roman" w:hAnsi="Times New Roman" w:cs="Times New Roman"/>
          <w:sz w:val="28"/>
          <w:szCs w:val="28"/>
        </w:rPr>
        <w:t>Райымбека.</w:t>
      </w:r>
      <w:r w:rsidR="00421EAF" w:rsidRPr="0075467A">
        <w:rPr>
          <w:rFonts w:ascii="Times New Roman" w:hAnsi="Times New Roman" w:cs="Times New Roman"/>
          <w:sz w:val="28"/>
          <w:szCs w:val="28"/>
        </w:rPr>
        <w:t xml:space="preserve"> </w:t>
      </w:r>
      <w:r w:rsidR="00421EAF" w:rsidRPr="0075467A">
        <w:rPr>
          <w:rFonts w:ascii="Times New Roman" w:hAnsi="Times New Roman" w:cs="Times New Roman"/>
        </w:rPr>
        <w:t xml:space="preserve"> </w:t>
      </w:r>
    </w:p>
    <w:p w14:paraId="57FF8D0D" w14:textId="0A2EB34D" w:rsidR="00516A0B" w:rsidRPr="0075467A" w:rsidRDefault="00516A0B" w:rsidP="007D0E74">
      <w:pPr>
        <w:widowControl w:val="0"/>
        <w:pBdr>
          <w:bottom w:val="single" w:sz="4" w:space="1" w:color="FFFFFF"/>
        </w:pBd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b/>
          <w:sz w:val="28"/>
          <w:szCs w:val="28"/>
        </w:rPr>
        <w:t>Уровень развития городского транспорта не соответствует потребностям города</w:t>
      </w:r>
      <w:r w:rsidRPr="0075467A">
        <w:rPr>
          <w:rFonts w:ascii="Times New Roman" w:hAnsi="Times New Roman" w:cs="Times New Roman"/>
          <w:sz w:val="28"/>
          <w:szCs w:val="28"/>
        </w:rPr>
        <w:t>.</w:t>
      </w:r>
    </w:p>
    <w:p w14:paraId="10E38C0C" w14:textId="77777777" w:rsidR="00040C3C" w:rsidRPr="0075467A" w:rsidRDefault="00516A0B" w:rsidP="007D0E74">
      <w:pPr>
        <w:spacing w:after="0" w:line="240" w:lineRule="auto"/>
        <w:ind w:firstLine="708"/>
        <w:jc w:val="both"/>
        <w:rPr>
          <w:rFonts w:ascii="Times New Roman" w:hAnsi="Times New Roman" w:cs="Times New Roman"/>
          <w:sz w:val="28"/>
        </w:rPr>
      </w:pPr>
      <w:r w:rsidRPr="0075467A">
        <w:rPr>
          <w:rFonts w:ascii="Times New Roman" w:hAnsi="Times New Roman" w:cs="Times New Roman"/>
          <w:sz w:val="28"/>
        </w:rPr>
        <w:t>Росту автомобилизации способствовали умеренные цены на топливо, расширение дорожной инфраструктуры со строительством развязок и скоростных участков, а также неудовлетворительная работа и неразвитость общественного транспорта.</w:t>
      </w:r>
      <w:r w:rsidR="006D57C2" w:rsidRPr="0075467A">
        <w:rPr>
          <w:rFonts w:ascii="Times New Roman" w:hAnsi="Times New Roman" w:cs="Times New Roman"/>
          <w:sz w:val="28"/>
        </w:rPr>
        <w:t xml:space="preserve"> В Алматы с населением более 2 млн. чел. ежедневно совершается порядка 1,2 млн. поездок на общественном транспорте, включая метро. Избыток автомобилей ведет к повышению уровня загрязнения воздуха и возникновению заторов.</w:t>
      </w:r>
    </w:p>
    <w:p w14:paraId="70B8A2E5" w14:textId="088FCEB4" w:rsidR="006D57C2" w:rsidRPr="0075467A" w:rsidRDefault="006D57C2" w:rsidP="007D0E74">
      <w:pPr>
        <w:spacing w:after="0" w:line="240" w:lineRule="auto"/>
        <w:ind w:firstLine="708"/>
        <w:jc w:val="both"/>
        <w:rPr>
          <w:rFonts w:ascii="Times New Roman" w:hAnsi="Times New Roman" w:cs="Times New Roman"/>
          <w:sz w:val="28"/>
        </w:rPr>
      </w:pPr>
      <w:r w:rsidRPr="0075467A">
        <w:rPr>
          <w:rFonts w:ascii="Times New Roman" w:hAnsi="Times New Roman" w:cs="Times New Roman"/>
          <w:b/>
          <w:sz w:val="28"/>
        </w:rPr>
        <w:t>Стареющая инфраструктура</w:t>
      </w:r>
      <w:r w:rsidRPr="0075467A">
        <w:rPr>
          <w:rFonts w:ascii="Times New Roman" w:hAnsi="Times New Roman" w:cs="Times New Roman"/>
          <w:sz w:val="28"/>
        </w:rPr>
        <w:t>. Более 60% сетей водопровода, канализации и теплоснабжения изношено. Нарастает отставание в темпах замены и ремонта. Нормативный срок службы большинства труб составляет от 20 до 40 лет, т.е. ежегодно требуется замена или ремонт не менее 2,5%. По факту ежегодно обновляется менее 2%.</w:t>
      </w:r>
      <w:r w:rsidR="008455EE" w:rsidRPr="0075467A">
        <w:rPr>
          <w:rFonts w:ascii="Times New Roman" w:hAnsi="Times New Roman" w:cs="Times New Roman"/>
          <w:sz w:val="28"/>
        </w:rPr>
        <w:t xml:space="preserve"> Протяженность сетей водопровода ежегодно растет, но при этом износ, составлявший в 2019 году – 59%, уменьшается только за счет прироста новых сетей. По сетям длительного срока эксплуатации износ продолжает увеличиваться, рост износа может остановиться только при ежегодной реконструкции более 75 км водопроводных сетей (около 5,5 млрд тенге). Средняя степень физического износа канализационных трубопроводов составляет 59,8%, максимальный физический износ (90,9%) имеют железобетонные трубопроводы.</w:t>
      </w:r>
    </w:p>
    <w:p w14:paraId="3CA14785" w14:textId="610F4CC9" w:rsidR="00516A0B" w:rsidRPr="0075467A" w:rsidRDefault="006D57C2" w:rsidP="007D0E74">
      <w:pPr>
        <w:widowControl w:val="0"/>
        <w:pBdr>
          <w:bottom w:val="single" w:sz="4" w:space="1" w:color="FFFFFF"/>
        </w:pBd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b/>
          <w:sz w:val="28"/>
          <w:szCs w:val="28"/>
        </w:rPr>
        <w:t>Сложная экологическая ситуация</w:t>
      </w:r>
      <w:r w:rsidRPr="0075467A">
        <w:rPr>
          <w:rFonts w:ascii="Times New Roman" w:hAnsi="Times New Roman" w:cs="Times New Roman"/>
          <w:sz w:val="28"/>
          <w:szCs w:val="28"/>
        </w:rPr>
        <w:t xml:space="preserve">. Ежегодно в воздушный бассейн города выбрасывается более 122 тыс. тонн вредных веществ. 65 % выбросов приходится на транспорт. Это более 500 тыс. городских машин и еще порядка 200 тыс. иногородних. 26% выбросов </w:t>
      </w:r>
      <w:r w:rsidRPr="0075467A">
        <w:rPr>
          <w:rFonts w:ascii="Times New Roman" w:hAnsi="Times New Roman" w:cs="Times New Roman"/>
          <w:i/>
          <w:sz w:val="28"/>
          <w:szCs w:val="28"/>
        </w:rPr>
        <w:t>(31,6 тыс. т в год)</w:t>
      </w:r>
      <w:r w:rsidRPr="0075467A">
        <w:rPr>
          <w:rFonts w:ascii="Times New Roman" w:hAnsi="Times New Roman" w:cs="Times New Roman"/>
          <w:sz w:val="28"/>
          <w:szCs w:val="28"/>
        </w:rPr>
        <w:t xml:space="preserve"> дает ТЭЦ-2, которая сжигает уголь и обеспечивает теплом более 25 % города. В этих данных не учтены источники выбросов пригородной зоны (ТЭЦ-3, котельные и другие предприятия, более 100 </w:t>
      </w:r>
      <w:r w:rsidRPr="0075467A">
        <w:rPr>
          <w:rFonts w:ascii="Times New Roman" w:hAnsi="Times New Roman" w:cs="Times New Roman"/>
          <w:sz w:val="28"/>
          <w:szCs w:val="28"/>
        </w:rPr>
        <w:lastRenderedPageBreak/>
        <w:t>тыс. индивидуальных жилых домов, не подключенных к газу), которые также серьезно загрязняют общий воздушный бассейн.</w:t>
      </w:r>
    </w:p>
    <w:p w14:paraId="1F35E5B1" w14:textId="77777777" w:rsidR="004C54EF" w:rsidRPr="0075467A" w:rsidRDefault="004C54EF" w:rsidP="007D0E74">
      <w:pPr>
        <w:widowControl w:val="0"/>
        <w:pBdr>
          <w:bottom w:val="single" w:sz="4" w:space="3" w:color="FFFFFF"/>
        </w:pBdr>
        <w:spacing w:after="0" w:line="240" w:lineRule="auto"/>
        <w:ind w:firstLine="709"/>
        <w:jc w:val="both"/>
        <w:rPr>
          <w:rFonts w:ascii="Times New Roman" w:hAnsi="Times New Roman" w:cs="Times New Roman"/>
          <w:sz w:val="28"/>
          <w:szCs w:val="28"/>
        </w:rPr>
      </w:pPr>
    </w:p>
    <w:p w14:paraId="63A5790C" w14:textId="77777777" w:rsidR="008C3169" w:rsidRPr="0075467A" w:rsidRDefault="008C3169" w:rsidP="007D0E74">
      <w:pPr>
        <w:widowControl w:val="0"/>
        <w:pBdr>
          <w:bottom w:val="single" w:sz="4" w:space="3" w:color="FFFFFF"/>
        </w:pBdr>
        <w:spacing w:after="0" w:line="240" w:lineRule="auto"/>
        <w:ind w:firstLine="709"/>
        <w:jc w:val="both"/>
        <w:rPr>
          <w:rFonts w:ascii="Times New Roman" w:hAnsi="Times New Roman" w:cs="Times New Roman"/>
          <w:b/>
          <w:sz w:val="28"/>
          <w:szCs w:val="28"/>
        </w:rPr>
      </w:pPr>
      <w:r w:rsidRPr="0075467A">
        <w:rPr>
          <w:rFonts w:ascii="Times New Roman" w:hAnsi="Times New Roman" w:cs="Times New Roman"/>
          <w:b/>
          <w:sz w:val="28"/>
          <w:szCs w:val="28"/>
        </w:rPr>
        <w:t>Конкурентные преимущества</w:t>
      </w:r>
    </w:p>
    <w:p w14:paraId="4C1978EF" w14:textId="653EF59B" w:rsidR="00040C3C" w:rsidRPr="0075467A" w:rsidRDefault="00296980" w:rsidP="007D0E74">
      <w:pPr>
        <w:widowControl w:val="0"/>
        <w:pBdr>
          <w:bottom w:val="single" w:sz="4" w:space="3" w:color="FFFFFF"/>
        </w:pBdr>
        <w:spacing w:after="0" w:line="240" w:lineRule="auto"/>
        <w:ind w:firstLine="709"/>
        <w:jc w:val="both"/>
        <w:rPr>
          <w:rFonts w:ascii="Times New Roman" w:hAnsi="Times New Roman" w:cs="Times New Roman"/>
          <w:sz w:val="28"/>
          <w:szCs w:val="28"/>
        </w:rPr>
      </w:pPr>
      <w:r w:rsidRPr="0075467A">
        <w:rPr>
          <w:rFonts w:ascii="Times New Roman" w:eastAsia="Calibri" w:hAnsi="Times New Roman" w:cs="Times New Roman"/>
          <w:b/>
          <w:bCs/>
          <w:sz w:val="28"/>
          <w:szCs w:val="28"/>
        </w:rPr>
        <w:t>Г</w:t>
      </w:r>
      <w:r w:rsidR="008C3169" w:rsidRPr="0075467A">
        <w:rPr>
          <w:rFonts w:ascii="Times New Roman" w:eastAsia="Calibri" w:hAnsi="Times New Roman" w:cs="Times New Roman"/>
          <w:b/>
          <w:bCs/>
          <w:sz w:val="28"/>
          <w:szCs w:val="28"/>
        </w:rPr>
        <w:t>ород предпринимательской инициативы и частного капитала.</w:t>
      </w:r>
      <w:r w:rsidR="008C3169" w:rsidRPr="0075467A">
        <w:rPr>
          <w:rFonts w:ascii="Times New Roman" w:eastAsia="Calibri" w:hAnsi="Times New Roman" w:cs="Times New Roman"/>
          <w:sz w:val="28"/>
          <w:szCs w:val="28"/>
        </w:rPr>
        <w:t xml:space="preserve"> </w:t>
      </w:r>
      <w:r w:rsidR="00600696" w:rsidRPr="0075467A">
        <w:rPr>
          <w:rFonts w:ascii="Times New Roman" w:hAnsi="Times New Roman" w:cs="Times New Roman"/>
          <w:sz w:val="28"/>
          <w:szCs w:val="28"/>
        </w:rPr>
        <w:t xml:space="preserve">Крупнейший город Казахстана, где живет 10% населения и </w:t>
      </w:r>
      <w:r w:rsidR="00600696" w:rsidRPr="00C7520A">
        <w:rPr>
          <w:rFonts w:ascii="Times New Roman" w:hAnsi="Times New Roman" w:cs="Times New Roman"/>
          <w:sz w:val="28"/>
          <w:szCs w:val="28"/>
        </w:rPr>
        <w:t xml:space="preserve">формируется </w:t>
      </w:r>
      <w:r w:rsidR="002C72B3" w:rsidRPr="00C7520A">
        <w:rPr>
          <w:rFonts w:ascii="Times New Roman" w:hAnsi="Times New Roman" w:cs="Times New Roman"/>
          <w:sz w:val="28"/>
          <w:szCs w:val="28"/>
        </w:rPr>
        <w:t xml:space="preserve">19,1% </w:t>
      </w:r>
      <w:r w:rsidR="00600696" w:rsidRPr="00C7520A">
        <w:rPr>
          <w:rFonts w:ascii="Times New Roman" w:hAnsi="Times New Roman" w:cs="Times New Roman"/>
          <w:sz w:val="28"/>
          <w:szCs w:val="28"/>
        </w:rPr>
        <w:t>ВВП страны, более 2</w:t>
      </w:r>
      <w:r w:rsidR="007A15D1" w:rsidRPr="00C7520A">
        <w:rPr>
          <w:rFonts w:ascii="Times New Roman" w:hAnsi="Times New Roman" w:cs="Times New Roman"/>
          <w:sz w:val="28"/>
          <w:szCs w:val="28"/>
        </w:rPr>
        <w:t>4</w:t>
      </w:r>
      <w:r w:rsidR="00600696" w:rsidRPr="00C7520A">
        <w:rPr>
          <w:rFonts w:ascii="Times New Roman" w:hAnsi="Times New Roman" w:cs="Times New Roman"/>
          <w:sz w:val="28"/>
          <w:szCs w:val="28"/>
        </w:rPr>
        <w:t>% поступлений в бюджет. В городе сосредоточено 62</w:t>
      </w:r>
      <w:r w:rsidR="00600696" w:rsidRPr="0075467A">
        <w:rPr>
          <w:rFonts w:ascii="Times New Roman" w:hAnsi="Times New Roman" w:cs="Times New Roman"/>
          <w:sz w:val="28"/>
          <w:szCs w:val="28"/>
        </w:rPr>
        <w:t>% кредитного портфеля банков, 38</w:t>
      </w:r>
      <w:r w:rsidR="00A71BF7">
        <w:rPr>
          <w:rFonts w:ascii="Times New Roman" w:hAnsi="Times New Roman" w:cs="Times New Roman"/>
          <w:sz w:val="28"/>
          <w:szCs w:val="28"/>
        </w:rPr>
        <w:t>,5</w:t>
      </w:r>
      <w:r w:rsidR="00600696" w:rsidRPr="0075467A">
        <w:rPr>
          <w:rFonts w:ascii="Times New Roman" w:hAnsi="Times New Roman" w:cs="Times New Roman"/>
          <w:sz w:val="28"/>
          <w:szCs w:val="28"/>
        </w:rPr>
        <w:t xml:space="preserve">% внутристрановой и </w:t>
      </w:r>
      <w:r w:rsidR="00A71BF7">
        <w:rPr>
          <w:rFonts w:ascii="Times New Roman" w:hAnsi="Times New Roman" w:cs="Times New Roman"/>
          <w:sz w:val="28"/>
          <w:szCs w:val="28"/>
        </w:rPr>
        <w:t>16,5</w:t>
      </w:r>
      <w:r w:rsidR="00600696" w:rsidRPr="0075467A">
        <w:rPr>
          <w:rFonts w:ascii="Times New Roman" w:hAnsi="Times New Roman" w:cs="Times New Roman"/>
          <w:sz w:val="28"/>
          <w:szCs w:val="28"/>
        </w:rPr>
        <w:t xml:space="preserve">% внешней торговли страны. Развит малый и средний бизнес, на который приходится </w:t>
      </w:r>
      <w:r w:rsidR="008F23D6">
        <w:rPr>
          <w:rFonts w:ascii="Times New Roman" w:hAnsi="Times New Roman" w:cs="Times New Roman"/>
          <w:sz w:val="28"/>
          <w:szCs w:val="28"/>
          <w:lang w:val="kk-KZ"/>
        </w:rPr>
        <w:t>52</w:t>
      </w:r>
      <w:r w:rsidR="00A71BF7">
        <w:rPr>
          <w:rFonts w:ascii="Times New Roman" w:hAnsi="Times New Roman" w:cs="Times New Roman"/>
          <w:sz w:val="28"/>
          <w:szCs w:val="28"/>
        </w:rPr>
        <w:t>,2</w:t>
      </w:r>
      <w:r w:rsidR="00600696" w:rsidRPr="0075467A">
        <w:rPr>
          <w:rFonts w:ascii="Times New Roman" w:hAnsi="Times New Roman" w:cs="Times New Roman"/>
          <w:sz w:val="28"/>
          <w:szCs w:val="28"/>
        </w:rPr>
        <w:t>% ВРП, 6</w:t>
      </w:r>
      <w:r w:rsidR="00A71BF7">
        <w:rPr>
          <w:rFonts w:ascii="Times New Roman" w:hAnsi="Times New Roman" w:cs="Times New Roman"/>
          <w:sz w:val="28"/>
          <w:szCs w:val="28"/>
        </w:rPr>
        <w:t>5</w:t>
      </w:r>
      <w:r w:rsidR="00600696" w:rsidRPr="0075467A">
        <w:rPr>
          <w:rFonts w:ascii="Times New Roman" w:hAnsi="Times New Roman" w:cs="Times New Roman"/>
          <w:sz w:val="28"/>
          <w:szCs w:val="28"/>
        </w:rPr>
        <w:t xml:space="preserve">% налогов, более </w:t>
      </w:r>
      <w:r w:rsidR="00A71BF7">
        <w:rPr>
          <w:rFonts w:ascii="Times New Roman" w:hAnsi="Times New Roman" w:cs="Times New Roman"/>
          <w:sz w:val="28"/>
          <w:szCs w:val="28"/>
        </w:rPr>
        <w:t>9</w:t>
      </w:r>
      <w:r w:rsidR="008F23D6">
        <w:rPr>
          <w:rFonts w:ascii="Times New Roman" w:hAnsi="Times New Roman" w:cs="Times New Roman"/>
          <w:sz w:val="28"/>
          <w:szCs w:val="28"/>
          <w:lang w:val="kk-KZ"/>
        </w:rPr>
        <w:t>50</w:t>
      </w:r>
      <w:r w:rsidR="00600696" w:rsidRPr="0075467A">
        <w:rPr>
          <w:rFonts w:ascii="Times New Roman" w:hAnsi="Times New Roman" w:cs="Times New Roman"/>
          <w:sz w:val="28"/>
          <w:szCs w:val="28"/>
        </w:rPr>
        <w:t xml:space="preserve"> тыс. рабочих мест. </w:t>
      </w:r>
    </w:p>
    <w:p w14:paraId="6553BB61" w14:textId="084145AA" w:rsidR="00725177" w:rsidRPr="0075467A" w:rsidRDefault="008C3169" w:rsidP="007D0E74">
      <w:pPr>
        <w:widowControl w:val="0"/>
        <w:pBdr>
          <w:bottom w:val="single" w:sz="4" w:space="3" w:color="FFFFFF"/>
        </w:pBdr>
        <w:spacing w:after="0" w:line="240" w:lineRule="auto"/>
        <w:ind w:firstLine="709"/>
        <w:jc w:val="both"/>
        <w:rPr>
          <w:rFonts w:ascii="Times New Roman" w:hAnsi="Times New Roman" w:cs="Times New Roman"/>
          <w:sz w:val="28"/>
          <w:szCs w:val="28"/>
        </w:rPr>
      </w:pPr>
      <w:r w:rsidRPr="0075467A">
        <w:rPr>
          <w:rFonts w:ascii="Times New Roman" w:eastAsia="Calibri" w:hAnsi="Times New Roman" w:cs="Times New Roman"/>
          <w:b/>
          <w:sz w:val="28"/>
          <w:szCs w:val="28"/>
        </w:rPr>
        <w:t>Высокий уровень жизни.</w:t>
      </w:r>
      <w:r w:rsidRPr="0075467A">
        <w:rPr>
          <w:rFonts w:ascii="Times New Roman" w:eastAsia="Calibri" w:hAnsi="Times New Roman" w:cs="Times New Roman"/>
          <w:sz w:val="28"/>
          <w:szCs w:val="28"/>
        </w:rPr>
        <w:t xml:space="preserve"> </w:t>
      </w:r>
      <w:r w:rsidR="00600696" w:rsidRPr="0075467A">
        <w:rPr>
          <w:rFonts w:ascii="Times New Roman" w:eastAsia="Calibri" w:hAnsi="Times New Roman" w:cs="Times New Roman"/>
          <w:sz w:val="28"/>
          <w:szCs w:val="28"/>
        </w:rPr>
        <w:t xml:space="preserve"> </w:t>
      </w:r>
      <w:r w:rsidR="00600696" w:rsidRPr="0075467A">
        <w:rPr>
          <w:rFonts w:ascii="Times New Roman" w:hAnsi="Times New Roman" w:cs="Times New Roman"/>
          <w:sz w:val="28"/>
          <w:szCs w:val="28"/>
        </w:rPr>
        <w:t xml:space="preserve">По ВРП на душу населения (6,9 млн. тенге/чел.) Алматы занимает 2-е место в стране после Атырауской области, по ожидаемой продолжительности жизни (75,5 лет) уступает только городу Нур-Султан. </w:t>
      </w:r>
    </w:p>
    <w:p w14:paraId="6992E107" w14:textId="77602F04" w:rsidR="00040C3C" w:rsidRPr="0075467A" w:rsidRDefault="008C3169" w:rsidP="007D0E74">
      <w:pPr>
        <w:spacing w:after="0" w:line="240" w:lineRule="auto"/>
        <w:ind w:left="29" w:firstLine="679"/>
        <w:jc w:val="both"/>
        <w:rPr>
          <w:rFonts w:ascii="Times New Roman" w:eastAsia="Calibri" w:hAnsi="Times New Roman" w:cs="Times New Roman"/>
          <w:sz w:val="28"/>
          <w:szCs w:val="28"/>
          <w:lang w:eastAsia="ru-RU"/>
        </w:rPr>
      </w:pPr>
      <w:r w:rsidRPr="0075467A">
        <w:rPr>
          <w:rFonts w:ascii="Times New Roman" w:eastAsia="Calibri" w:hAnsi="Times New Roman" w:cs="Times New Roman"/>
          <w:b/>
          <w:sz w:val="28"/>
          <w:szCs w:val="28"/>
        </w:rPr>
        <w:t>Концентрация учреждений науки и образования.</w:t>
      </w:r>
      <w:r w:rsidR="00F97AE1" w:rsidRPr="0075467A">
        <w:rPr>
          <w:rFonts w:ascii="Times New Roman" w:eastAsia="Calibri" w:hAnsi="Times New Roman" w:cs="Times New Roman"/>
          <w:b/>
          <w:sz w:val="28"/>
          <w:szCs w:val="28"/>
        </w:rPr>
        <w:t xml:space="preserve"> </w:t>
      </w:r>
      <w:r w:rsidR="002C72B3" w:rsidRPr="008F23D6">
        <w:rPr>
          <w:rFonts w:ascii="Times New Roman" w:eastAsia="Calibri" w:hAnsi="Times New Roman" w:cs="Times New Roman"/>
          <w:sz w:val="28"/>
          <w:szCs w:val="28"/>
        </w:rPr>
        <w:t>В</w:t>
      </w:r>
      <w:r w:rsidR="00560FB5" w:rsidRPr="0075467A">
        <w:rPr>
          <w:rFonts w:ascii="Times New Roman" w:eastAsia="Calibri" w:hAnsi="Times New Roman" w:cs="Times New Roman"/>
          <w:iCs/>
          <w:sz w:val="28"/>
          <w:szCs w:val="28"/>
          <w:lang w:eastAsia="ru-RU"/>
        </w:rPr>
        <w:t xml:space="preserve"> г. Алматы базируется 38 ВУЗ-ов с контингентом </w:t>
      </w:r>
      <w:r w:rsidR="002C3313">
        <w:rPr>
          <w:rFonts w:ascii="Times New Roman" w:eastAsia="Calibri" w:hAnsi="Times New Roman" w:cs="Times New Roman"/>
          <w:iCs/>
          <w:sz w:val="28"/>
          <w:szCs w:val="28"/>
          <w:lang w:eastAsia="ru-RU"/>
        </w:rPr>
        <w:t>порядка</w:t>
      </w:r>
      <w:r w:rsidR="00560FB5" w:rsidRPr="0075467A">
        <w:rPr>
          <w:rFonts w:ascii="Times New Roman" w:eastAsia="Calibri" w:hAnsi="Times New Roman" w:cs="Times New Roman"/>
          <w:iCs/>
          <w:sz w:val="28"/>
          <w:szCs w:val="28"/>
          <w:lang w:eastAsia="ru-RU"/>
        </w:rPr>
        <w:t xml:space="preserve"> 1</w:t>
      </w:r>
      <w:r w:rsidR="00CF5D3F">
        <w:rPr>
          <w:rFonts w:ascii="Times New Roman" w:eastAsia="Calibri" w:hAnsi="Times New Roman" w:cs="Times New Roman"/>
          <w:iCs/>
          <w:sz w:val="28"/>
          <w:szCs w:val="28"/>
          <w:lang w:eastAsia="ru-RU"/>
        </w:rPr>
        <w:t>60</w:t>
      </w:r>
      <w:r w:rsidR="00560FB5" w:rsidRPr="0075467A">
        <w:rPr>
          <w:rFonts w:ascii="Times New Roman" w:eastAsia="Calibri" w:hAnsi="Times New Roman" w:cs="Times New Roman"/>
          <w:iCs/>
          <w:sz w:val="28"/>
          <w:szCs w:val="28"/>
          <w:lang w:eastAsia="ru-RU"/>
        </w:rPr>
        <w:t xml:space="preserve"> тыс. студентов, из них 6 входят в 1 000 лучших ВУЗов мира по версии </w:t>
      </w:r>
      <w:r w:rsidR="00560FB5" w:rsidRPr="0075467A">
        <w:rPr>
          <w:rFonts w:ascii="Times New Roman" w:eastAsia="Calibri" w:hAnsi="Times New Roman" w:cs="Times New Roman"/>
          <w:iCs/>
          <w:sz w:val="28"/>
          <w:szCs w:val="28"/>
          <w:lang w:val="en-US" w:eastAsia="ru-RU"/>
        </w:rPr>
        <w:t>QSWorldUniversitiesRanking</w:t>
      </w:r>
      <w:r w:rsidR="00560FB5" w:rsidRPr="0075467A">
        <w:rPr>
          <w:rFonts w:ascii="Times New Roman" w:eastAsia="Calibri" w:hAnsi="Times New Roman" w:cs="Times New Roman"/>
          <w:iCs/>
          <w:sz w:val="28"/>
          <w:szCs w:val="28"/>
          <w:lang w:eastAsia="ru-RU"/>
        </w:rPr>
        <w:t xml:space="preserve"> 2020. Город занимает 1-е места в стране по количеству организаций, осуществляющих НИОКР (135 из 396 организаций, или 34%), а также по объему затрат на НИОКР (29,5% всех затрат по стране приходится на г. Алматы)</w:t>
      </w:r>
      <w:r w:rsidR="00421EAF" w:rsidRPr="0075467A">
        <w:rPr>
          <w:rFonts w:ascii="Times New Roman" w:eastAsia="Calibri" w:hAnsi="Times New Roman" w:cs="Times New Roman"/>
          <w:iCs/>
          <w:sz w:val="28"/>
          <w:szCs w:val="28"/>
          <w:lang w:eastAsia="ru-RU"/>
        </w:rPr>
        <w:t>.</w:t>
      </w:r>
    </w:p>
    <w:p w14:paraId="4C969893" w14:textId="42CFC83F" w:rsidR="00040C3C" w:rsidRPr="0075467A" w:rsidRDefault="00600696" w:rsidP="007D0E74">
      <w:pPr>
        <w:spacing w:after="0" w:line="240" w:lineRule="auto"/>
        <w:ind w:left="29" w:firstLine="679"/>
        <w:jc w:val="both"/>
        <w:rPr>
          <w:rFonts w:ascii="Times New Roman" w:eastAsia="Calibri" w:hAnsi="Times New Roman" w:cs="Times New Roman"/>
          <w:sz w:val="28"/>
          <w:szCs w:val="28"/>
          <w:lang w:eastAsia="ru-RU"/>
        </w:rPr>
      </w:pPr>
      <w:r w:rsidRPr="0075467A">
        <w:rPr>
          <w:rFonts w:ascii="Times New Roman" w:hAnsi="Times New Roman" w:cs="Times New Roman"/>
          <w:b/>
          <w:sz w:val="28"/>
          <w:szCs w:val="28"/>
        </w:rPr>
        <w:t>Природно-климатическое разнообразие и</w:t>
      </w:r>
      <w:r w:rsidRPr="0075467A">
        <w:rPr>
          <w:rFonts w:ascii="Times New Roman" w:hAnsi="Times New Roman" w:cs="Times New Roman"/>
          <w:sz w:val="28"/>
          <w:szCs w:val="28"/>
        </w:rPr>
        <w:t xml:space="preserve"> </w:t>
      </w:r>
      <w:r w:rsidRPr="0075467A">
        <w:rPr>
          <w:rFonts w:ascii="Times New Roman" w:hAnsi="Times New Roman" w:cs="Times New Roman"/>
          <w:b/>
          <w:sz w:val="28"/>
          <w:szCs w:val="28"/>
        </w:rPr>
        <w:t xml:space="preserve">наличие уникальных объектов туристического интереса. </w:t>
      </w:r>
      <w:r w:rsidRPr="0075467A">
        <w:rPr>
          <w:rFonts w:ascii="Times New Roman" w:hAnsi="Times New Roman" w:cs="Times New Roman"/>
          <w:sz w:val="28"/>
          <w:szCs w:val="28"/>
        </w:rPr>
        <w:t xml:space="preserve">Горные массивы с пиками более 4 тыс. м высотой, природные парки с редкой флорой и фауной, памятники истории и архитектуры (сакские курганы, здания в стиле конструктивизма и советского модернизма), объекты спортивно-рекреационной инфраструктуры (Медеу, </w:t>
      </w:r>
      <w:r w:rsidRPr="0075467A">
        <w:rPr>
          <w:rFonts w:ascii="Times New Roman" w:hAnsi="Times New Roman" w:cs="Times New Roman"/>
          <w:sz w:val="28"/>
          <w:szCs w:val="28"/>
          <w:lang w:val="kk-KZ"/>
        </w:rPr>
        <w:t>Шымбұлақ</w:t>
      </w:r>
      <w:r w:rsidRPr="0075467A">
        <w:rPr>
          <w:rFonts w:ascii="Times New Roman" w:hAnsi="Times New Roman" w:cs="Times New Roman"/>
          <w:sz w:val="28"/>
          <w:szCs w:val="28"/>
        </w:rPr>
        <w:t xml:space="preserve">, </w:t>
      </w:r>
      <w:r w:rsidRPr="0075467A">
        <w:rPr>
          <w:rFonts w:ascii="Times New Roman" w:hAnsi="Times New Roman" w:cs="Times New Roman"/>
          <w:sz w:val="28"/>
          <w:szCs w:val="28"/>
          <w:lang w:val="kk-KZ"/>
        </w:rPr>
        <w:t>Көк-Төбе и др.</w:t>
      </w:r>
      <w:r w:rsidRPr="0075467A">
        <w:rPr>
          <w:rFonts w:ascii="Times New Roman" w:hAnsi="Times New Roman" w:cs="Times New Roman"/>
          <w:sz w:val="28"/>
          <w:szCs w:val="28"/>
        </w:rPr>
        <w:t xml:space="preserve">), одна из 2-х зон казино Казахстана рядом с городом – способствуют развитию эко-, этно-, спортивного, игорного туризма и индустрии гостеприимства. </w:t>
      </w:r>
    </w:p>
    <w:p w14:paraId="487FC6CA" w14:textId="48680CCE" w:rsidR="00DC11A6" w:rsidRPr="0075467A" w:rsidRDefault="00600696" w:rsidP="007D0E74">
      <w:pPr>
        <w:spacing w:after="160" w:line="240" w:lineRule="auto"/>
        <w:ind w:left="29" w:firstLine="679"/>
        <w:jc w:val="both"/>
        <w:rPr>
          <w:rFonts w:ascii="Times New Roman" w:hAnsi="Times New Roman" w:cs="Times New Roman"/>
          <w:sz w:val="28"/>
          <w:szCs w:val="28"/>
        </w:rPr>
      </w:pPr>
      <w:r w:rsidRPr="0075467A">
        <w:rPr>
          <w:rFonts w:ascii="Times New Roman" w:hAnsi="Times New Roman" w:cs="Times New Roman"/>
          <w:b/>
          <w:sz w:val="28"/>
          <w:szCs w:val="28"/>
        </w:rPr>
        <w:t>Крупнейший в Казахстане транспортно-логистический хаб и один из городов «Шелкового пути»</w:t>
      </w:r>
      <w:r w:rsidRPr="0075467A">
        <w:rPr>
          <w:rFonts w:ascii="Times New Roman" w:hAnsi="Times New Roman" w:cs="Times New Roman"/>
          <w:sz w:val="28"/>
          <w:szCs w:val="28"/>
        </w:rPr>
        <w:t>. Город имеет удобное расположение на одном из маршрутов Нового Шелкового Пути, что способствует высокой привлекательности для развития бизнеса, связанного с доставкой, хранением, реализацией товаров.</w:t>
      </w:r>
    </w:p>
    <w:p w14:paraId="6BFC44C9" w14:textId="77777777" w:rsidR="00600696" w:rsidRPr="0075467A" w:rsidRDefault="00600696" w:rsidP="007D0E74">
      <w:pPr>
        <w:widowControl w:val="0"/>
        <w:pBdr>
          <w:bottom w:val="single" w:sz="4" w:space="8" w:color="FFFFFF"/>
        </w:pBdr>
        <w:spacing w:after="0" w:line="240" w:lineRule="auto"/>
        <w:ind w:firstLine="709"/>
        <w:jc w:val="both"/>
        <w:rPr>
          <w:rFonts w:ascii="Times New Roman" w:eastAsia="Calibri" w:hAnsi="Times New Roman" w:cs="Times New Roman"/>
          <w:strike/>
          <w:sz w:val="28"/>
          <w:szCs w:val="28"/>
        </w:rPr>
      </w:pPr>
    </w:p>
    <w:p w14:paraId="1EB6CF5C" w14:textId="77777777" w:rsidR="00DD4901" w:rsidRPr="0075467A" w:rsidRDefault="00245D3D" w:rsidP="007D0E74">
      <w:pPr>
        <w:widowControl w:val="0"/>
        <w:pBdr>
          <w:bottom w:val="single" w:sz="4" w:space="8" w:color="FFFFFF"/>
        </w:pBdr>
        <w:spacing w:after="0" w:line="240" w:lineRule="auto"/>
        <w:ind w:firstLine="709"/>
        <w:jc w:val="both"/>
        <w:rPr>
          <w:rFonts w:ascii="Times New Roman" w:eastAsia="Calibri" w:hAnsi="Times New Roman" w:cs="Times New Roman"/>
          <w:b/>
          <w:sz w:val="28"/>
          <w:szCs w:val="28"/>
        </w:rPr>
      </w:pPr>
      <w:r w:rsidRPr="0075467A">
        <w:rPr>
          <w:rFonts w:ascii="Times New Roman" w:eastAsia="Calibri" w:hAnsi="Times New Roman" w:cs="Times New Roman"/>
          <w:b/>
          <w:sz w:val="28"/>
          <w:szCs w:val="28"/>
        </w:rPr>
        <w:t>Возможности развития города Алматы</w:t>
      </w:r>
    </w:p>
    <w:p w14:paraId="00883031" w14:textId="77777777" w:rsidR="0059026A" w:rsidRPr="0075467A" w:rsidRDefault="00DD4901" w:rsidP="007D0E74">
      <w:pPr>
        <w:widowControl w:val="0"/>
        <w:pBdr>
          <w:bottom w:val="single" w:sz="4" w:space="8" w:color="FFFFFF"/>
        </w:pBd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b/>
          <w:sz w:val="28"/>
          <w:szCs w:val="28"/>
        </w:rPr>
        <w:t>Становление в качестве международного событийного центра для Центральной Азии</w:t>
      </w:r>
      <w:r w:rsidR="0098548A" w:rsidRPr="0075467A">
        <w:rPr>
          <w:rFonts w:ascii="Times New Roman" w:hAnsi="Times New Roman" w:cs="Times New Roman"/>
          <w:sz w:val="28"/>
          <w:szCs w:val="28"/>
        </w:rPr>
        <w:t>.</w:t>
      </w:r>
    </w:p>
    <w:p w14:paraId="39F7DB3E" w14:textId="77777777" w:rsidR="008C5C61" w:rsidRPr="0075467A" w:rsidRDefault="0098548A" w:rsidP="007D0E74">
      <w:pPr>
        <w:widowControl w:val="0"/>
        <w:pBdr>
          <w:bottom w:val="single" w:sz="4" w:space="8" w:color="FFFFFF"/>
        </w:pBd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sz w:val="28"/>
          <w:szCs w:val="28"/>
        </w:rPr>
        <w:t xml:space="preserve">Город имеет географически удобное расположение и хорошо развитую инфраструктуру для проведения мероприятий широкого масштаба. Отели международного класса, конгресс-центры и спортивные объекты большой площади являются существенным сравнительным преимуществом города. </w:t>
      </w:r>
    </w:p>
    <w:p w14:paraId="4CD8F125" w14:textId="77777777" w:rsidR="00191C7E" w:rsidRPr="0075467A" w:rsidRDefault="00B86717" w:rsidP="007D0E74">
      <w:pPr>
        <w:widowControl w:val="0"/>
        <w:pBdr>
          <w:bottom w:val="single" w:sz="4" w:space="8" w:color="FFFFFF"/>
        </w:pBdr>
        <w:spacing w:after="0" w:line="240" w:lineRule="auto"/>
        <w:ind w:firstLine="709"/>
        <w:jc w:val="both"/>
        <w:rPr>
          <w:rFonts w:ascii="Times New Roman" w:hAnsi="Times New Roman" w:cs="Times New Roman"/>
          <w:sz w:val="28"/>
          <w:szCs w:val="28"/>
        </w:rPr>
      </w:pPr>
      <w:r w:rsidRPr="0075467A">
        <w:rPr>
          <w:rFonts w:ascii="Times New Roman" w:eastAsia="Calibri" w:hAnsi="Times New Roman" w:cs="Times New Roman"/>
          <w:b/>
          <w:sz w:val="28"/>
          <w:szCs w:val="28"/>
        </w:rPr>
        <w:t>Развитие туризма</w:t>
      </w:r>
      <w:r w:rsidR="00DD4901" w:rsidRPr="0075467A">
        <w:rPr>
          <w:rFonts w:ascii="Times New Roman" w:eastAsia="Calibri" w:hAnsi="Times New Roman" w:cs="Times New Roman"/>
          <w:b/>
          <w:sz w:val="28"/>
          <w:szCs w:val="28"/>
        </w:rPr>
        <w:t>.</w:t>
      </w:r>
      <w:r w:rsidR="00DD4901" w:rsidRPr="0075467A">
        <w:rPr>
          <w:rFonts w:ascii="Times New Roman" w:eastAsia="Calibri" w:hAnsi="Times New Roman" w:cs="Times New Roman"/>
          <w:sz w:val="28"/>
          <w:szCs w:val="28"/>
        </w:rPr>
        <w:t xml:space="preserve"> </w:t>
      </w:r>
      <w:r w:rsidR="00DD4901" w:rsidRPr="0075467A">
        <w:rPr>
          <w:rFonts w:ascii="Times New Roman" w:eastAsia="Calibri" w:hAnsi="Times New Roman" w:cs="Times New Roman"/>
          <w:iCs/>
          <w:sz w:val="28"/>
          <w:szCs w:val="28"/>
        </w:rPr>
        <w:t>Развитие этой отрасли послужит катализатором для развития более 30 смежных отраслей, начиная от авиа- и железнодорожных перевозок и заканчивая производством сувениров</w:t>
      </w:r>
      <w:r w:rsidR="00A61985" w:rsidRPr="0075467A">
        <w:rPr>
          <w:rFonts w:ascii="Times New Roman" w:eastAsia="Calibri" w:hAnsi="Times New Roman" w:cs="Times New Roman"/>
          <w:iCs/>
          <w:sz w:val="28"/>
          <w:szCs w:val="28"/>
        </w:rPr>
        <w:t>.</w:t>
      </w:r>
      <w:r w:rsidR="008C5C61" w:rsidRPr="0075467A">
        <w:rPr>
          <w:rFonts w:ascii="Times New Roman" w:eastAsia="Calibri" w:hAnsi="Times New Roman" w:cs="Times New Roman"/>
          <w:iCs/>
          <w:sz w:val="28"/>
          <w:szCs w:val="28"/>
        </w:rPr>
        <w:t xml:space="preserve"> </w:t>
      </w:r>
      <w:r w:rsidR="008C5C61" w:rsidRPr="0075467A">
        <w:rPr>
          <w:rFonts w:ascii="Times New Roman" w:hAnsi="Times New Roman" w:cs="Times New Roman"/>
          <w:sz w:val="28"/>
          <w:szCs w:val="28"/>
        </w:rPr>
        <w:t xml:space="preserve">Драйверами роста станут </w:t>
      </w:r>
      <w:r w:rsidR="008C5C61" w:rsidRPr="0075467A">
        <w:rPr>
          <w:rFonts w:ascii="Times New Roman" w:hAnsi="Times New Roman" w:cs="Times New Roman"/>
          <w:sz w:val="28"/>
          <w:szCs w:val="28"/>
        </w:rPr>
        <w:lastRenderedPageBreak/>
        <w:t>индустрия делового туризма (MICE), экологический, медицинский, спортивный и развлекательный туризм.</w:t>
      </w:r>
      <w:r w:rsidR="00A93B3E" w:rsidRPr="0075467A">
        <w:rPr>
          <w:rFonts w:ascii="Times New Roman" w:hAnsi="Times New Roman" w:cs="Times New Roman"/>
          <w:sz w:val="28"/>
          <w:szCs w:val="28"/>
        </w:rPr>
        <w:t xml:space="preserve"> Как важнейший актив и достопримечательность, город может использовать потенциал гор. Разнообразие флоры, фауны и климатических условий, ярко выраженная сезонность могут притягивать сюда любителей природы со всего мира.</w:t>
      </w:r>
    </w:p>
    <w:p w14:paraId="3E55A6E6" w14:textId="77CC0531" w:rsidR="00191C7E" w:rsidRPr="0075467A" w:rsidRDefault="00DD4901" w:rsidP="007D0E74">
      <w:pPr>
        <w:widowControl w:val="0"/>
        <w:pBdr>
          <w:bottom w:val="single" w:sz="4" w:space="8" w:color="FFFFFF"/>
        </w:pBdr>
        <w:spacing w:after="0" w:line="240" w:lineRule="auto"/>
        <w:ind w:firstLine="709"/>
        <w:jc w:val="both"/>
        <w:rPr>
          <w:rFonts w:ascii="Times New Roman" w:hAnsi="Times New Roman" w:cs="Times New Roman"/>
          <w:sz w:val="28"/>
          <w:szCs w:val="28"/>
        </w:rPr>
      </w:pPr>
      <w:r w:rsidRPr="0075467A">
        <w:rPr>
          <w:rFonts w:ascii="Times New Roman" w:hAnsi="Times New Roman" w:cs="Times New Roman"/>
          <w:b/>
          <w:sz w:val="28"/>
          <w:szCs w:val="28"/>
        </w:rPr>
        <w:t>Развитие креативной экономики</w:t>
      </w:r>
      <w:r w:rsidR="00881D99" w:rsidRPr="0075467A">
        <w:rPr>
          <w:rFonts w:ascii="Times New Roman" w:hAnsi="Times New Roman" w:cs="Times New Roman"/>
          <w:b/>
          <w:sz w:val="28"/>
          <w:szCs w:val="28"/>
        </w:rPr>
        <w:t xml:space="preserve">. </w:t>
      </w:r>
      <w:r w:rsidRPr="0075467A">
        <w:rPr>
          <w:rFonts w:ascii="Times New Roman" w:hAnsi="Times New Roman" w:cs="Times New Roman"/>
          <w:iCs/>
          <w:sz w:val="28"/>
          <w:szCs w:val="28"/>
        </w:rPr>
        <w:t>В Алматы базируется более 44% всех предприятий креативных индустрий Казахстана</w:t>
      </w:r>
      <w:r w:rsidR="00EC1344" w:rsidRPr="0075467A">
        <w:rPr>
          <w:rFonts w:ascii="Times New Roman" w:hAnsi="Times New Roman" w:cs="Times New Roman"/>
          <w:iCs/>
          <w:sz w:val="28"/>
          <w:szCs w:val="28"/>
        </w:rPr>
        <w:t xml:space="preserve">, </w:t>
      </w:r>
      <w:r w:rsidRPr="0075467A">
        <w:rPr>
          <w:rFonts w:ascii="Times New Roman" w:hAnsi="Times New Roman" w:cs="Times New Roman"/>
          <w:iCs/>
          <w:sz w:val="28"/>
          <w:szCs w:val="28"/>
        </w:rPr>
        <w:t>почти 8 тыс. предприятий рекламы, архитектуры, дизайна, прогр</w:t>
      </w:r>
      <w:r w:rsidR="00881D99" w:rsidRPr="0075467A">
        <w:rPr>
          <w:rFonts w:ascii="Times New Roman" w:hAnsi="Times New Roman" w:cs="Times New Roman"/>
          <w:iCs/>
          <w:sz w:val="28"/>
          <w:szCs w:val="28"/>
        </w:rPr>
        <w:t>аммирования, моды, театра и т.д</w:t>
      </w:r>
      <w:r w:rsidRPr="0075467A">
        <w:rPr>
          <w:rFonts w:ascii="Times New Roman" w:hAnsi="Times New Roman" w:cs="Times New Roman"/>
          <w:iCs/>
          <w:sz w:val="28"/>
          <w:szCs w:val="28"/>
        </w:rPr>
        <w:t>.</w:t>
      </w:r>
      <w:r w:rsidR="00552994" w:rsidRPr="0075467A">
        <w:rPr>
          <w:rFonts w:ascii="Times New Roman" w:hAnsi="Times New Roman" w:cs="Times New Roman"/>
          <w:sz w:val="28"/>
          <w:szCs w:val="28"/>
        </w:rPr>
        <w:t xml:space="preserve"> </w:t>
      </w:r>
      <w:r w:rsidR="0098548A" w:rsidRPr="0075467A">
        <w:rPr>
          <w:rFonts w:ascii="Times New Roman" w:hAnsi="Times New Roman" w:cs="Times New Roman"/>
          <w:sz w:val="28"/>
          <w:szCs w:val="28"/>
        </w:rPr>
        <w:t>Алматы имеет все возможности стать центром креативной экономики и инновационных производств всего Центрально-Азиатского региона.</w:t>
      </w:r>
      <w:r w:rsidR="002726CA" w:rsidRPr="0075467A">
        <w:rPr>
          <w:rFonts w:ascii="Times New Roman" w:hAnsi="Times New Roman" w:cs="Times New Roman"/>
          <w:sz w:val="28"/>
          <w:szCs w:val="28"/>
        </w:rPr>
        <w:t xml:space="preserve"> В частности, перспективными креативными индустриями являются музыка, литература, театр, опера и балет, мода, кино и анимация, новые медиа и цифровая культура, современное искусство, индустрия развлечений, архитектура и дизайн, игры, реклама. Внимание также будет уделено развитию традиционных видов искусства и ремесла, как части культурного наследия. </w:t>
      </w:r>
      <w:r w:rsidR="00191C7E" w:rsidRPr="0075467A">
        <w:rPr>
          <w:rFonts w:ascii="Times New Roman" w:hAnsi="Times New Roman" w:cs="Times New Roman"/>
          <w:sz w:val="28"/>
          <w:szCs w:val="28"/>
        </w:rPr>
        <w:t>Также, с</w:t>
      </w:r>
      <w:r w:rsidR="00191C7E" w:rsidRPr="0075467A">
        <w:rPr>
          <w:rFonts w:ascii="Times New Roman" w:hAnsi="Times New Roman" w:cs="Times New Roman"/>
          <w:sz w:val="28"/>
        </w:rPr>
        <w:t xml:space="preserve">тавка на развитие креативного научно – исследовательского потенциала позволит городу стать ведущим экспортером продуктов интеллектуального труда в регионе – от творческих произведений до инновационных разработок. </w:t>
      </w:r>
    </w:p>
    <w:p w14:paraId="52459BEE" w14:textId="77777777" w:rsidR="0043164C" w:rsidRDefault="00DD4901" w:rsidP="007D0E74">
      <w:pPr>
        <w:widowControl w:val="0"/>
        <w:pBdr>
          <w:bottom w:val="single" w:sz="4" w:space="8" w:color="FFFFFF"/>
        </w:pBdr>
        <w:spacing w:after="0" w:line="240" w:lineRule="auto"/>
        <w:ind w:firstLine="709"/>
        <w:jc w:val="both"/>
        <w:rPr>
          <w:rFonts w:ascii="Times New Roman" w:hAnsi="Times New Roman" w:cs="Times New Roman"/>
          <w:sz w:val="28"/>
        </w:rPr>
      </w:pPr>
      <w:r w:rsidRPr="0075467A">
        <w:rPr>
          <w:rFonts w:ascii="Times New Roman" w:hAnsi="Times New Roman" w:cs="Times New Roman"/>
          <w:b/>
          <w:sz w:val="28"/>
          <w:szCs w:val="28"/>
        </w:rPr>
        <w:t>Повышение эффективности за счет ИКТ и цифровизации.</w:t>
      </w:r>
      <w:r w:rsidRPr="0075467A">
        <w:rPr>
          <w:rFonts w:ascii="Times New Roman" w:hAnsi="Times New Roman" w:cs="Times New Roman"/>
          <w:sz w:val="28"/>
          <w:szCs w:val="28"/>
        </w:rPr>
        <w:t xml:space="preserve"> </w:t>
      </w:r>
      <w:r w:rsidR="004045C8" w:rsidRPr="0075467A">
        <w:rPr>
          <w:rFonts w:ascii="Times New Roman" w:hAnsi="Times New Roman" w:cs="Times New Roman"/>
          <w:sz w:val="28"/>
          <w:szCs w:val="28"/>
        </w:rPr>
        <w:t xml:space="preserve"> </w:t>
      </w:r>
      <w:r w:rsidR="00B96B42" w:rsidRPr="0075467A">
        <w:rPr>
          <w:rFonts w:ascii="Times New Roman" w:hAnsi="Times New Roman" w:cs="Times New Roman"/>
          <w:sz w:val="28"/>
          <w:szCs w:val="28"/>
        </w:rPr>
        <w:t xml:space="preserve"> </w:t>
      </w:r>
      <w:r w:rsidR="00B96B42" w:rsidRPr="0075467A">
        <w:rPr>
          <w:rFonts w:ascii="Times New Roman" w:hAnsi="Times New Roman" w:cs="Times New Roman"/>
          <w:sz w:val="28"/>
        </w:rPr>
        <w:t xml:space="preserve">Возрастающая потребность горожан в формировании развитого технологического комплекса для развития экономики и социальной сферы является благоприятным фактором дальнейшего развития конкурентоспособной среды на рынке ИТ. </w:t>
      </w:r>
    </w:p>
    <w:p w14:paraId="2CC36808" w14:textId="54039900" w:rsidR="00B96B42" w:rsidRPr="0075467A" w:rsidRDefault="00A93B3E" w:rsidP="007D0E74">
      <w:pPr>
        <w:widowControl w:val="0"/>
        <w:pBdr>
          <w:bottom w:val="single" w:sz="4" w:space="8" w:color="FFFFFF"/>
        </w:pBdr>
        <w:spacing w:after="0" w:line="240" w:lineRule="auto"/>
        <w:ind w:firstLine="709"/>
        <w:jc w:val="both"/>
        <w:rPr>
          <w:rFonts w:ascii="Times New Roman" w:hAnsi="Times New Roman" w:cs="Times New Roman"/>
          <w:sz w:val="28"/>
          <w:szCs w:val="28"/>
        </w:rPr>
      </w:pPr>
      <w:r w:rsidRPr="0075467A">
        <w:rPr>
          <w:rFonts w:ascii="Times New Roman" w:eastAsia="SimSun" w:hAnsi="Times New Roman" w:cs="Times New Roman"/>
          <w:sz w:val="28"/>
          <w:szCs w:val="28"/>
          <w:lang w:eastAsia="ru-RU"/>
        </w:rPr>
        <w:t xml:space="preserve">В целом, </w:t>
      </w:r>
      <w:r w:rsidRPr="0075467A">
        <w:rPr>
          <w:rFonts w:ascii="Times New Roman" w:hAnsi="Times New Roman" w:cs="Times New Roman"/>
          <w:sz w:val="28"/>
        </w:rPr>
        <w:t>производство ИТ-услуг, услуг связи и телекоммуникаций может стать одним из ключевых драйверов роста финансового сектора, сектора креативной экономики, торговли и логистики, туризма и других отраслей экономики города в ближайшие годы.</w:t>
      </w:r>
      <w:r w:rsidR="007E47B6" w:rsidRPr="0075467A">
        <w:rPr>
          <w:rFonts w:ascii="Times New Roman" w:hAnsi="Times New Roman" w:cs="Times New Roman"/>
          <w:sz w:val="28"/>
        </w:rPr>
        <w:t xml:space="preserve"> Более того, Алматы в будущем может стать «умным городом», применяющим лучшие smart-практики, умное прогнозирование, проактивное планирование и управление во всех сферах жизнедеятельности: в застройке городских пространств, охране окружающей среды, транспорте, безопасности, здравоохранении, образовании, государственных услугах. </w:t>
      </w:r>
    </w:p>
    <w:p w14:paraId="5743626F" w14:textId="0A850953" w:rsidR="0098548A" w:rsidRPr="0075467A" w:rsidRDefault="0098548A" w:rsidP="007D0E74">
      <w:pPr>
        <w:widowControl w:val="0"/>
        <w:pBdr>
          <w:bottom w:val="single" w:sz="4" w:space="8" w:color="FFFFFF"/>
        </w:pBdr>
        <w:spacing w:after="0" w:line="240" w:lineRule="auto"/>
        <w:ind w:firstLine="709"/>
        <w:jc w:val="both"/>
        <w:rPr>
          <w:rFonts w:ascii="Times New Roman" w:hAnsi="Times New Roman" w:cs="Times New Roman"/>
          <w:sz w:val="28"/>
          <w:szCs w:val="28"/>
        </w:rPr>
      </w:pPr>
    </w:p>
    <w:p w14:paraId="3A33FCD7" w14:textId="77777777" w:rsidR="008C3169" w:rsidRPr="0075467A" w:rsidRDefault="008C3169" w:rsidP="007D0E74">
      <w:pPr>
        <w:numPr>
          <w:ilvl w:val="0"/>
          <w:numId w:val="3"/>
        </w:numPr>
        <w:spacing w:after="0" w:line="240" w:lineRule="auto"/>
        <w:ind w:left="0" w:firstLine="0"/>
        <w:contextualSpacing/>
        <w:jc w:val="both"/>
        <w:rPr>
          <w:rFonts w:ascii="Times New Roman" w:eastAsia="Calibri" w:hAnsi="Times New Roman" w:cs="Times New Roman"/>
          <w:b/>
          <w:sz w:val="28"/>
          <w:szCs w:val="28"/>
          <w:lang w:eastAsia="ru-RU"/>
        </w:rPr>
      </w:pPr>
      <w:r w:rsidRPr="0075467A">
        <w:rPr>
          <w:rFonts w:ascii="Times New Roman" w:eastAsia="Calibri" w:hAnsi="Times New Roman" w:cs="Times New Roman"/>
          <w:b/>
          <w:sz w:val="28"/>
          <w:szCs w:val="28"/>
          <w:lang w:eastAsia="ru-RU"/>
        </w:rPr>
        <w:t>Основные направления, цели, целевые индикаторы и пути их достижения</w:t>
      </w:r>
    </w:p>
    <w:p w14:paraId="438B3C50" w14:textId="77777777" w:rsidR="00C21DE7" w:rsidRPr="0075467A" w:rsidRDefault="00C21DE7" w:rsidP="007D0E74">
      <w:pPr>
        <w:spacing w:after="0" w:line="240" w:lineRule="auto"/>
        <w:contextualSpacing/>
        <w:jc w:val="both"/>
        <w:rPr>
          <w:rFonts w:ascii="Times New Roman" w:eastAsia="Calibri" w:hAnsi="Times New Roman" w:cs="Times New Roman"/>
          <w:b/>
          <w:sz w:val="28"/>
          <w:szCs w:val="28"/>
          <w:lang w:eastAsia="ru-RU"/>
        </w:rPr>
      </w:pPr>
    </w:p>
    <w:p w14:paraId="054F41CA" w14:textId="032555EA" w:rsidR="00C21DE7" w:rsidRPr="0075467A" w:rsidRDefault="00C21DE7" w:rsidP="007D0E74">
      <w:pPr>
        <w:autoSpaceDE w:val="0"/>
        <w:autoSpaceDN w:val="0"/>
        <w:adjustRightInd w:val="0"/>
        <w:spacing w:after="0" w:line="240" w:lineRule="auto"/>
        <w:ind w:firstLine="709"/>
        <w:jc w:val="both"/>
        <w:rPr>
          <w:rFonts w:ascii="Times New Roman" w:eastAsia="SimSun" w:hAnsi="Times New Roman" w:cs="Times New Roman"/>
          <w:b/>
          <w:sz w:val="28"/>
          <w:szCs w:val="28"/>
          <w:lang w:val="kk-KZ" w:eastAsia="zh-CN"/>
        </w:rPr>
      </w:pPr>
      <w:r w:rsidRPr="0075467A">
        <w:rPr>
          <w:rFonts w:ascii="Times New Roman" w:eastAsia="Times New Roman" w:hAnsi="Times New Roman" w:cs="Times New Roman"/>
          <w:b/>
          <w:sz w:val="28"/>
          <w:szCs w:val="28"/>
          <w:lang w:eastAsia="ru-RU"/>
        </w:rPr>
        <w:t>Направление</w:t>
      </w:r>
      <w:r w:rsidRPr="0075467A">
        <w:rPr>
          <w:rFonts w:ascii="Times New Roman" w:eastAsia="SimSun" w:hAnsi="Times New Roman" w:cs="Times New Roman"/>
          <w:b/>
          <w:bCs/>
          <w:sz w:val="28"/>
          <w:szCs w:val="28"/>
          <w:lang w:eastAsia="zh-CN"/>
        </w:rPr>
        <w:t xml:space="preserve"> </w:t>
      </w:r>
      <w:r w:rsidR="00731ED0" w:rsidRPr="0075467A">
        <w:rPr>
          <w:rFonts w:ascii="Times New Roman" w:eastAsia="SimSun" w:hAnsi="Times New Roman" w:cs="Times New Roman"/>
          <w:b/>
          <w:bCs/>
          <w:sz w:val="28"/>
          <w:szCs w:val="28"/>
          <w:lang w:eastAsia="zh-CN"/>
        </w:rPr>
        <w:t>1</w:t>
      </w:r>
      <w:r w:rsidRPr="0075467A">
        <w:rPr>
          <w:rFonts w:ascii="Times New Roman" w:eastAsia="SimSun" w:hAnsi="Times New Roman" w:cs="Times New Roman"/>
          <w:b/>
          <w:bCs/>
          <w:sz w:val="28"/>
          <w:szCs w:val="28"/>
          <w:lang w:eastAsia="zh-CN"/>
        </w:rPr>
        <w:t xml:space="preserve">. </w:t>
      </w:r>
      <w:r w:rsidRPr="0075467A">
        <w:rPr>
          <w:rFonts w:ascii="Times New Roman" w:eastAsia="SimSun" w:hAnsi="Times New Roman" w:cs="Times New Roman"/>
          <w:b/>
          <w:sz w:val="28"/>
          <w:szCs w:val="28"/>
          <w:lang w:val="kk-KZ" w:eastAsia="zh-CN"/>
        </w:rPr>
        <w:t>Высокоэффективная экономика</w:t>
      </w:r>
    </w:p>
    <w:p w14:paraId="4C9B836D" w14:textId="05859905" w:rsidR="00C21DE7" w:rsidRPr="0075467A" w:rsidRDefault="00C21DE7" w:rsidP="007D0E74">
      <w:pPr>
        <w:spacing w:after="0" w:line="240" w:lineRule="auto"/>
        <w:ind w:firstLine="709"/>
        <w:jc w:val="both"/>
        <w:rPr>
          <w:rFonts w:ascii="Times New Roman" w:eastAsia="SimSun" w:hAnsi="Times New Roman" w:cs="Times New Roman"/>
          <w:bCs/>
          <w:noProof/>
          <w:sz w:val="28"/>
          <w:szCs w:val="28"/>
          <w:lang w:eastAsia="zh-CN"/>
        </w:rPr>
      </w:pPr>
      <w:r w:rsidRPr="0075467A">
        <w:rPr>
          <w:rFonts w:ascii="Times New Roman" w:eastAsia="SimSun" w:hAnsi="Times New Roman" w:cs="Times New Roman"/>
          <w:b/>
          <w:bCs/>
          <w:noProof/>
          <w:sz w:val="28"/>
          <w:szCs w:val="28"/>
          <w:lang w:eastAsia="zh-CN"/>
        </w:rPr>
        <w:t xml:space="preserve">Цель </w:t>
      </w:r>
      <w:r w:rsidR="00731ED0" w:rsidRPr="0075467A">
        <w:rPr>
          <w:rFonts w:ascii="Times New Roman" w:eastAsia="SimSun" w:hAnsi="Times New Roman" w:cs="Times New Roman"/>
          <w:b/>
          <w:bCs/>
          <w:noProof/>
          <w:sz w:val="28"/>
          <w:szCs w:val="28"/>
          <w:lang w:eastAsia="zh-CN"/>
        </w:rPr>
        <w:t>1</w:t>
      </w:r>
      <w:r w:rsidRPr="0075467A">
        <w:rPr>
          <w:rFonts w:ascii="Times New Roman" w:eastAsia="SimSun" w:hAnsi="Times New Roman" w:cs="Times New Roman"/>
          <w:b/>
          <w:bCs/>
          <w:noProof/>
          <w:sz w:val="28"/>
          <w:szCs w:val="28"/>
          <w:lang w:eastAsia="zh-CN"/>
        </w:rPr>
        <w:t>.1. Построение диверсифицированной и устойчивой экономики</w:t>
      </w:r>
    </w:p>
    <w:p w14:paraId="050DCA69" w14:textId="77777777" w:rsidR="00C21DE7" w:rsidRPr="0075467A" w:rsidRDefault="00C21DE7" w:rsidP="007D0E74">
      <w:pPr>
        <w:spacing w:after="0" w:line="240" w:lineRule="auto"/>
        <w:ind w:firstLine="709"/>
        <w:jc w:val="both"/>
        <w:rPr>
          <w:rFonts w:ascii="Times New Roman" w:eastAsia="SimSun" w:hAnsi="Times New Roman" w:cs="Times New Roman"/>
          <w:bCs/>
          <w:noProof/>
          <w:sz w:val="28"/>
          <w:szCs w:val="28"/>
          <w:lang w:eastAsia="zh-C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1276"/>
        <w:gridCol w:w="141"/>
        <w:gridCol w:w="709"/>
        <w:gridCol w:w="851"/>
        <w:gridCol w:w="850"/>
        <w:gridCol w:w="851"/>
        <w:gridCol w:w="850"/>
        <w:gridCol w:w="851"/>
        <w:gridCol w:w="850"/>
        <w:gridCol w:w="851"/>
        <w:gridCol w:w="992"/>
        <w:gridCol w:w="850"/>
      </w:tblGrid>
      <w:tr w:rsidR="00C21DE7" w:rsidRPr="0075467A" w14:paraId="6844B2F3" w14:textId="77777777" w:rsidTr="00926568">
        <w:trPr>
          <w:trHeight w:val="427"/>
        </w:trPr>
        <w:tc>
          <w:tcPr>
            <w:tcW w:w="568" w:type="dxa"/>
            <w:gridSpan w:val="2"/>
            <w:vMerge w:val="restart"/>
            <w:shd w:val="clear" w:color="auto" w:fill="auto"/>
            <w:noWrap/>
            <w:vAlign w:val="center"/>
          </w:tcPr>
          <w:p w14:paraId="7D1AE180"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417" w:type="dxa"/>
            <w:gridSpan w:val="2"/>
            <w:vMerge w:val="restart"/>
            <w:shd w:val="clear" w:color="auto" w:fill="auto"/>
            <w:vAlign w:val="center"/>
          </w:tcPr>
          <w:p w14:paraId="0B49F705"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vMerge w:val="restart"/>
            <w:shd w:val="clear" w:color="auto" w:fill="auto"/>
            <w:noWrap/>
            <w:vAlign w:val="center"/>
          </w:tcPr>
          <w:p w14:paraId="2F9636AF"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851" w:type="dxa"/>
            <w:vMerge w:val="restart"/>
            <w:vAlign w:val="center"/>
          </w:tcPr>
          <w:p w14:paraId="30BCB66F"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52AF9884"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vAlign w:val="center"/>
          </w:tcPr>
          <w:p w14:paraId="357AD1C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43CE804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4253" w:type="dxa"/>
            <w:gridSpan w:val="5"/>
            <w:shd w:val="clear" w:color="auto" w:fill="auto"/>
            <w:noWrap/>
            <w:vAlign w:val="center"/>
          </w:tcPr>
          <w:p w14:paraId="641B29F5"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992" w:type="dxa"/>
            <w:vMerge w:val="restart"/>
            <w:shd w:val="clear" w:color="auto" w:fill="auto"/>
            <w:noWrap/>
            <w:vAlign w:val="center"/>
          </w:tcPr>
          <w:p w14:paraId="01258EE0"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 тств. испол.</w:t>
            </w:r>
          </w:p>
        </w:tc>
        <w:tc>
          <w:tcPr>
            <w:tcW w:w="850" w:type="dxa"/>
            <w:vMerge w:val="restart"/>
          </w:tcPr>
          <w:p w14:paraId="18E6C5F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C21DE7" w:rsidRPr="0075467A" w14:paraId="74EB2180" w14:textId="77777777" w:rsidTr="00926568">
        <w:trPr>
          <w:trHeight w:val="283"/>
        </w:trPr>
        <w:tc>
          <w:tcPr>
            <w:tcW w:w="568" w:type="dxa"/>
            <w:gridSpan w:val="2"/>
            <w:vMerge/>
            <w:shd w:val="clear" w:color="auto" w:fill="auto"/>
            <w:noWrap/>
            <w:vAlign w:val="center"/>
          </w:tcPr>
          <w:p w14:paraId="2E91F80C"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1417" w:type="dxa"/>
            <w:gridSpan w:val="2"/>
            <w:vMerge/>
            <w:shd w:val="clear" w:color="auto" w:fill="auto"/>
            <w:vAlign w:val="center"/>
          </w:tcPr>
          <w:p w14:paraId="30E5A56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shd w:val="clear" w:color="auto" w:fill="auto"/>
            <w:noWrap/>
            <w:vAlign w:val="center"/>
          </w:tcPr>
          <w:p w14:paraId="7507070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1" w:type="dxa"/>
            <w:vMerge/>
          </w:tcPr>
          <w:p w14:paraId="29A4A01C"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2B9F17A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1" w:type="dxa"/>
            <w:shd w:val="clear" w:color="auto" w:fill="auto"/>
            <w:noWrap/>
            <w:vAlign w:val="center"/>
          </w:tcPr>
          <w:p w14:paraId="115A63F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shd w:val="clear" w:color="auto" w:fill="auto"/>
            <w:noWrap/>
            <w:vAlign w:val="center"/>
          </w:tcPr>
          <w:p w14:paraId="53B8CFF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851" w:type="dxa"/>
            <w:shd w:val="clear" w:color="auto" w:fill="auto"/>
            <w:noWrap/>
            <w:vAlign w:val="center"/>
          </w:tcPr>
          <w:p w14:paraId="740F388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850" w:type="dxa"/>
            <w:shd w:val="clear" w:color="auto" w:fill="auto"/>
            <w:noWrap/>
            <w:vAlign w:val="center"/>
          </w:tcPr>
          <w:p w14:paraId="06F79DC9"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851" w:type="dxa"/>
            <w:shd w:val="clear" w:color="auto" w:fill="auto"/>
            <w:noWrap/>
            <w:vAlign w:val="center"/>
          </w:tcPr>
          <w:p w14:paraId="646CD14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992" w:type="dxa"/>
            <w:vMerge/>
            <w:shd w:val="clear" w:color="auto" w:fill="auto"/>
            <w:noWrap/>
            <w:vAlign w:val="center"/>
          </w:tcPr>
          <w:p w14:paraId="3DA67A6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36B2657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r>
      <w:tr w:rsidR="00731ED0" w:rsidRPr="0075467A" w14:paraId="523B55F5" w14:textId="77777777" w:rsidTr="00926568">
        <w:tblPrEx>
          <w:tblLook w:val="01E0" w:firstRow="1" w:lastRow="1" w:firstColumn="1" w:lastColumn="1" w:noHBand="0" w:noVBand="0"/>
        </w:tblPrEx>
        <w:trPr>
          <w:trHeight w:val="341"/>
        </w:trPr>
        <w:tc>
          <w:tcPr>
            <w:tcW w:w="10490" w:type="dxa"/>
            <w:gridSpan w:val="14"/>
            <w:shd w:val="clear" w:color="auto" w:fill="auto"/>
            <w:vAlign w:val="center"/>
          </w:tcPr>
          <w:p w14:paraId="2D05CAA1" w14:textId="6F8EC437" w:rsidR="00731ED0" w:rsidRPr="0075467A" w:rsidRDefault="00731ED0" w:rsidP="007D0E74">
            <w:pPr>
              <w:pStyle w:val="afd"/>
              <w:spacing w:before="0" w:beforeAutospacing="0" w:after="0" w:afterAutospacing="0"/>
              <w:textAlignment w:val="baseline"/>
              <w:rPr>
                <w:bCs/>
                <w:sz w:val="20"/>
                <w:szCs w:val="20"/>
              </w:rPr>
            </w:pPr>
            <w:r w:rsidRPr="0075467A">
              <w:rPr>
                <w:rFonts w:eastAsia="SimSun"/>
                <w:b/>
                <w:bCs/>
                <w:spacing w:val="-2"/>
                <w:sz w:val="20"/>
                <w:szCs w:val="20"/>
              </w:rPr>
              <w:t>Макроиндикаторы</w:t>
            </w:r>
          </w:p>
        </w:tc>
      </w:tr>
      <w:tr w:rsidR="00C21DE7" w:rsidRPr="0075467A" w14:paraId="52BBF929" w14:textId="77777777" w:rsidTr="00FD2B0A">
        <w:tblPrEx>
          <w:tblLook w:val="01E0" w:firstRow="1" w:lastRow="1" w:firstColumn="1" w:lastColumn="1" w:noHBand="0" w:noVBand="0"/>
        </w:tblPrEx>
        <w:trPr>
          <w:trHeight w:val="1227"/>
        </w:trPr>
        <w:tc>
          <w:tcPr>
            <w:tcW w:w="426" w:type="dxa"/>
            <w:shd w:val="clear" w:color="auto" w:fill="auto"/>
            <w:vAlign w:val="center"/>
          </w:tcPr>
          <w:p w14:paraId="495D7F2E" w14:textId="0E9AC69F" w:rsidR="00C21DE7" w:rsidRPr="0075467A" w:rsidRDefault="00C21DE7" w:rsidP="007D0E74">
            <w:pPr>
              <w:pStyle w:val="a5"/>
              <w:numPr>
                <w:ilvl w:val="0"/>
                <w:numId w:val="8"/>
              </w:numPr>
              <w:tabs>
                <w:tab w:val="left" w:pos="851"/>
                <w:tab w:val="left" w:pos="993"/>
              </w:tabs>
              <w:rPr>
                <w:rFonts w:eastAsia="SimSun"/>
                <w:bCs/>
                <w:spacing w:val="-2"/>
                <w:sz w:val="20"/>
                <w:szCs w:val="20"/>
              </w:rPr>
            </w:pPr>
          </w:p>
        </w:tc>
        <w:tc>
          <w:tcPr>
            <w:tcW w:w="1418" w:type="dxa"/>
            <w:gridSpan w:val="2"/>
            <w:shd w:val="clear" w:color="auto" w:fill="auto"/>
            <w:vAlign w:val="center"/>
          </w:tcPr>
          <w:p w14:paraId="22E4E61F" w14:textId="2B25434D" w:rsidR="00C21DE7" w:rsidRPr="0075467A" w:rsidRDefault="00C21DE7" w:rsidP="00FD2B0A">
            <w:pPr>
              <w:tabs>
                <w:tab w:val="left" w:pos="851"/>
                <w:tab w:val="left" w:pos="993"/>
              </w:tabs>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ВРП на душу населения</w:t>
            </w:r>
            <w:r w:rsidR="00AA4D23" w:rsidRPr="0075467A">
              <w:rPr>
                <w:rFonts w:ascii="Times New Roman" w:eastAsia="SimSun" w:hAnsi="Times New Roman" w:cs="Times New Roman"/>
                <w:bCs/>
                <w:spacing w:val="-2"/>
                <w:sz w:val="20"/>
                <w:szCs w:val="20"/>
                <w:lang w:eastAsia="ru-RU"/>
              </w:rPr>
              <w:t xml:space="preserve"> в номинальном выражении</w:t>
            </w:r>
            <w:r w:rsidR="0047105E" w:rsidRPr="0075467A">
              <w:rPr>
                <w:rFonts w:ascii="Times New Roman" w:eastAsia="SimSun" w:hAnsi="Times New Roman" w:cs="Times New Roman"/>
                <w:bCs/>
                <w:spacing w:val="-2"/>
                <w:sz w:val="20"/>
                <w:szCs w:val="20"/>
                <w:lang w:eastAsia="ru-RU"/>
              </w:rPr>
              <w:t xml:space="preserve"> (Карта стратегических показателей 2025)</w:t>
            </w:r>
          </w:p>
        </w:tc>
        <w:tc>
          <w:tcPr>
            <w:tcW w:w="850" w:type="dxa"/>
            <w:gridSpan w:val="2"/>
            <w:shd w:val="clear" w:color="auto" w:fill="auto"/>
            <w:vAlign w:val="center"/>
          </w:tcPr>
          <w:p w14:paraId="425D0801" w14:textId="77777777"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t>долл. США</w:t>
            </w:r>
          </w:p>
        </w:tc>
        <w:tc>
          <w:tcPr>
            <w:tcW w:w="851" w:type="dxa"/>
            <w:vAlign w:val="center"/>
          </w:tcPr>
          <w:p w14:paraId="0608F8EA"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18769</w:t>
            </w:r>
          </w:p>
        </w:tc>
        <w:tc>
          <w:tcPr>
            <w:tcW w:w="850" w:type="dxa"/>
            <w:shd w:val="clear" w:color="auto" w:fill="auto"/>
            <w:vAlign w:val="center"/>
          </w:tcPr>
          <w:p w14:paraId="2141E7BA"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17950</w:t>
            </w:r>
          </w:p>
          <w:p w14:paraId="78637F51"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hAnsi="Times New Roman" w:cs="Times New Roman"/>
                <w:sz w:val="20"/>
                <w:szCs w:val="20"/>
              </w:rPr>
              <w:t>(факт)</w:t>
            </w:r>
          </w:p>
        </w:tc>
        <w:tc>
          <w:tcPr>
            <w:tcW w:w="851" w:type="dxa"/>
            <w:shd w:val="clear" w:color="auto" w:fill="auto"/>
            <w:vAlign w:val="center"/>
          </w:tcPr>
          <w:p w14:paraId="1C1841D6"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18974</w:t>
            </w:r>
          </w:p>
        </w:tc>
        <w:tc>
          <w:tcPr>
            <w:tcW w:w="850" w:type="dxa"/>
            <w:shd w:val="clear" w:color="auto" w:fill="auto"/>
            <w:vAlign w:val="center"/>
          </w:tcPr>
          <w:p w14:paraId="69A26882"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20906</w:t>
            </w:r>
          </w:p>
        </w:tc>
        <w:tc>
          <w:tcPr>
            <w:tcW w:w="851" w:type="dxa"/>
            <w:shd w:val="clear" w:color="auto" w:fill="auto"/>
            <w:vAlign w:val="center"/>
          </w:tcPr>
          <w:p w14:paraId="16904528"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22947</w:t>
            </w:r>
          </w:p>
        </w:tc>
        <w:tc>
          <w:tcPr>
            <w:tcW w:w="850" w:type="dxa"/>
            <w:shd w:val="clear" w:color="auto" w:fill="auto"/>
            <w:vAlign w:val="center"/>
          </w:tcPr>
          <w:p w14:paraId="37B9C1A9"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25150</w:t>
            </w:r>
          </w:p>
        </w:tc>
        <w:tc>
          <w:tcPr>
            <w:tcW w:w="851" w:type="dxa"/>
            <w:shd w:val="clear" w:color="auto" w:fill="auto"/>
            <w:vAlign w:val="center"/>
          </w:tcPr>
          <w:p w14:paraId="6C4737B9"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27478</w:t>
            </w:r>
          </w:p>
        </w:tc>
        <w:tc>
          <w:tcPr>
            <w:tcW w:w="992" w:type="dxa"/>
            <w:shd w:val="clear" w:color="auto" w:fill="auto"/>
            <w:vAlign w:val="center"/>
          </w:tcPr>
          <w:p w14:paraId="0331B16B"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УСиБ</w:t>
            </w:r>
          </w:p>
          <w:p w14:paraId="246FF711"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Зам.акима Усеров И.Е.</w:t>
            </w:r>
          </w:p>
        </w:tc>
        <w:tc>
          <w:tcPr>
            <w:tcW w:w="850" w:type="dxa"/>
            <w:vAlign w:val="center"/>
          </w:tcPr>
          <w:p w14:paraId="76660C8F" w14:textId="28EA8BDB" w:rsidR="00C21DE7" w:rsidRPr="0075467A" w:rsidRDefault="00AF209D"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43FCC26F"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p>
        </w:tc>
      </w:tr>
      <w:tr w:rsidR="00C21DE7" w:rsidRPr="0075467A" w14:paraId="379A715F" w14:textId="77777777" w:rsidTr="00FD2B0A">
        <w:tblPrEx>
          <w:tblLook w:val="01E0" w:firstRow="1" w:lastRow="1" w:firstColumn="1" w:lastColumn="1" w:noHBand="0" w:noVBand="0"/>
        </w:tblPrEx>
        <w:trPr>
          <w:trHeight w:val="774"/>
        </w:trPr>
        <w:tc>
          <w:tcPr>
            <w:tcW w:w="426" w:type="dxa"/>
            <w:shd w:val="clear" w:color="auto" w:fill="auto"/>
            <w:vAlign w:val="center"/>
          </w:tcPr>
          <w:p w14:paraId="105275C3" w14:textId="62C26B32" w:rsidR="00C21DE7" w:rsidRPr="0075467A" w:rsidRDefault="00C21DE7" w:rsidP="007D0E74">
            <w:pPr>
              <w:pStyle w:val="a5"/>
              <w:numPr>
                <w:ilvl w:val="0"/>
                <w:numId w:val="8"/>
              </w:numPr>
              <w:rPr>
                <w:sz w:val="20"/>
                <w:szCs w:val="20"/>
              </w:rPr>
            </w:pPr>
          </w:p>
        </w:tc>
        <w:tc>
          <w:tcPr>
            <w:tcW w:w="1418" w:type="dxa"/>
            <w:gridSpan w:val="2"/>
            <w:shd w:val="clear" w:color="auto" w:fill="auto"/>
            <w:vAlign w:val="center"/>
          </w:tcPr>
          <w:p w14:paraId="1A3179F2" w14:textId="56AB48AD" w:rsidR="00C21DE7" w:rsidRPr="0075467A" w:rsidRDefault="0047105E" w:rsidP="00FD2B0A">
            <w:pPr>
              <w:tabs>
                <w:tab w:val="left" w:pos="851"/>
                <w:tab w:val="left" w:pos="993"/>
              </w:tabs>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Рост производительности труда</w:t>
            </w:r>
          </w:p>
          <w:p w14:paraId="467C617A" w14:textId="77200975" w:rsidR="0047105E" w:rsidRPr="0075467A" w:rsidRDefault="0047105E" w:rsidP="00FD2B0A">
            <w:pPr>
              <w:tabs>
                <w:tab w:val="left" w:pos="851"/>
                <w:tab w:val="left" w:pos="993"/>
              </w:tabs>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(Карта стратегических показателей 2025)</w:t>
            </w:r>
          </w:p>
        </w:tc>
        <w:tc>
          <w:tcPr>
            <w:tcW w:w="850" w:type="dxa"/>
            <w:gridSpan w:val="2"/>
            <w:shd w:val="clear" w:color="auto" w:fill="auto"/>
            <w:vAlign w:val="center"/>
          </w:tcPr>
          <w:p w14:paraId="2CB46288" w14:textId="2317D7D3"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w:t>
            </w:r>
            <w:r w:rsidR="0047105E" w:rsidRPr="0075467A">
              <w:rPr>
                <w:rFonts w:ascii="Times New Roman" w:eastAsia="Times New Roman" w:hAnsi="Times New Roman" w:cs="Times New Roman"/>
                <w:sz w:val="20"/>
                <w:szCs w:val="20"/>
                <w:lang w:val="kk-KZ" w:eastAsia="ru-RU"/>
              </w:rPr>
              <w:t xml:space="preserve"> прироста от уровня 2019 года в ценах 2019 года</w:t>
            </w:r>
          </w:p>
        </w:tc>
        <w:tc>
          <w:tcPr>
            <w:tcW w:w="851" w:type="dxa"/>
            <w:vAlign w:val="center"/>
          </w:tcPr>
          <w:p w14:paraId="1F34D3C0"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0</w:t>
            </w:r>
          </w:p>
        </w:tc>
        <w:tc>
          <w:tcPr>
            <w:tcW w:w="850" w:type="dxa"/>
            <w:shd w:val="clear" w:color="auto" w:fill="auto"/>
            <w:vAlign w:val="center"/>
          </w:tcPr>
          <w:p w14:paraId="48AC2625"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-8,9</w:t>
            </w:r>
          </w:p>
          <w:p w14:paraId="0F403887"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sz w:val="20"/>
                <w:szCs w:val="20"/>
              </w:rPr>
              <w:t>(факт)</w:t>
            </w:r>
          </w:p>
        </w:tc>
        <w:tc>
          <w:tcPr>
            <w:tcW w:w="851" w:type="dxa"/>
            <w:shd w:val="clear" w:color="auto" w:fill="auto"/>
            <w:vAlign w:val="center"/>
          </w:tcPr>
          <w:p w14:paraId="2DC559C7"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-4,6</w:t>
            </w:r>
          </w:p>
        </w:tc>
        <w:tc>
          <w:tcPr>
            <w:tcW w:w="850" w:type="dxa"/>
            <w:shd w:val="clear" w:color="auto" w:fill="auto"/>
            <w:vAlign w:val="center"/>
          </w:tcPr>
          <w:p w14:paraId="0711ECC1"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-0,5</w:t>
            </w:r>
          </w:p>
        </w:tc>
        <w:tc>
          <w:tcPr>
            <w:tcW w:w="851" w:type="dxa"/>
            <w:shd w:val="clear" w:color="auto" w:fill="auto"/>
            <w:vAlign w:val="center"/>
          </w:tcPr>
          <w:p w14:paraId="55B46A33"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4,8</w:t>
            </w:r>
          </w:p>
        </w:tc>
        <w:tc>
          <w:tcPr>
            <w:tcW w:w="850" w:type="dxa"/>
            <w:shd w:val="clear" w:color="auto" w:fill="auto"/>
            <w:vAlign w:val="center"/>
          </w:tcPr>
          <w:p w14:paraId="055B0850"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9,2</w:t>
            </w:r>
          </w:p>
        </w:tc>
        <w:tc>
          <w:tcPr>
            <w:tcW w:w="851" w:type="dxa"/>
            <w:shd w:val="clear" w:color="auto" w:fill="auto"/>
            <w:vAlign w:val="center"/>
          </w:tcPr>
          <w:p w14:paraId="105A9A1D"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13,9</w:t>
            </w:r>
          </w:p>
        </w:tc>
        <w:tc>
          <w:tcPr>
            <w:tcW w:w="992" w:type="dxa"/>
            <w:shd w:val="clear" w:color="auto" w:fill="auto"/>
            <w:vAlign w:val="center"/>
          </w:tcPr>
          <w:p w14:paraId="7ED71516" w14:textId="6A898C8C"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УСиБ,</w:t>
            </w:r>
          </w:p>
          <w:p w14:paraId="1C50E2EF" w14:textId="77777777"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УПиИ</w:t>
            </w:r>
            <w:r w:rsidRPr="0075467A">
              <w:rPr>
                <w:rFonts w:ascii="Times New Roman" w:eastAsia="Times New Roman" w:hAnsi="Times New Roman" w:cs="Times New Roman"/>
                <w:bCs/>
                <w:sz w:val="20"/>
                <w:szCs w:val="20"/>
                <w:lang w:eastAsia="ru-RU"/>
              </w:rPr>
              <w:t xml:space="preserve"> Зам.акима Усеров И.Е.</w:t>
            </w:r>
          </w:p>
          <w:p w14:paraId="661E9AB4" w14:textId="77777777"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p>
        </w:tc>
        <w:tc>
          <w:tcPr>
            <w:tcW w:w="850" w:type="dxa"/>
            <w:vAlign w:val="center"/>
          </w:tcPr>
          <w:p w14:paraId="3D3D9ADC" w14:textId="77777777" w:rsidR="00AF209D" w:rsidRPr="0075467A" w:rsidRDefault="00AF209D"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0DFCD595" w14:textId="77777777"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p>
        </w:tc>
      </w:tr>
      <w:tr w:rsidR="00C21DE7" w:rsidRPr="0075467A" w14:paraId="7F756E33" w14:textId="77777777" w:rsidTr="00FD2B0A">
        <w:tblPrEx>
          <w:tblLook w:val="01E0" w:firstRow="1" w:lastRow="1" w:firstColumn="1" w:lastColumn="1" w:noHBand="0" w:noVBand="0"/>
        </w:tblPrEx>
        <w:trPr>
          <w:trHeight w:val="774"/>
        </w:trPr>
        <w:tc>
          <w:tcPr>
            <w:tcW w:w="426" w:type="dxa"/>
            <w:shd w:val="clear" w:color="auto" w:fill="auto"/>
            <w:vAlign w:val="center"/>
          </w:tcPr>
          <w:p w14:paraId="3AFC24DA" w14:textId="4D09DE1C" w:rsidR="00C21DE7" w:rsidRPr="0075467A" w:rsidRDefault="00C61A74" w:rsidP="007D0E74">
            <w:pPr>
              <w:pStyle w:val="a5"/>
              <w:numPr>
                <w:ilvl w:val="0"/>
                <w:numId w:val="8"/>
              </w:numPr>
              <w:rPr>
                <w:sz w:val="20"/>
                <w:szCs w:val="20"/>
              </w:rPr>
            </w:pPr>
            <w:r w:rsidRPr="0075467A">
              <w:rPr>
                <w:sz w:val="20"/>
                <w:szCs w:val="20"/>
              </w:rPr>
              <w:t>3</w:t>
            </w:r>
          </w:p>
        </w:tc>
        <w:tc>
          <w:tcPr>
            <w:tcW w:w="1418" w:type="dxa"/>
            <w:gridSpan w:val="2"/>
            <w:shd w:val="clear" w:color="auto" w:fill="auto"/>
            <w:vAlign w:val="center"/>
          </w:tcPr>
          <w:p w14:paraId="761E82C7" w14:textId="780ADDD4"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rPr>
              <w:t>Инвестиции в основной капитал</w:t>
            </w:r>
            <w:r w:rsidRPr="0075467A">
              <w:rPr>
                <w:rFonts w:ascii="Times New Roman" w:eastAsia="Times New Roman" w:hAnsi="Times New Roman" w:cs="Times New Roman"/>
                <w:sz w:val="20"/>
                <w:szCs w:val="20"/>
                <w:lang w:val="kk-KZ"/>
              </w:rPr>
              <w:t xml:space="preserve">, </w:t>
            </w:r>
            <w:r w:rsidR="0047105E" w:rsidRPr="0075467A">
              <w:rPr>
                <w:rFonts w:ascii="Times New Roman" w:eastAsia="SimSun" w:hAnsi="Times New Roman" w:cs="Times New Roman"/>
                <w:bCs/>
                <w:spacing w:val="-2"/>
                <w:sz w:val="20"/>
                <w:szCs w:val="20"/>
                <w:lang w:eastAsia="ru-RU"/>
              </w:rPr>
              <w:t>(Карта стратегических показателей 2025)</w:t>
            </w:r>
          </w:p>
        </w:tc>
        <w:tc>
          <w:tcPr>
            <w:tcW w:w="850" w:type="dxa"/>
            <w:gridSpan w:val="2"/>
            <w:shd w:val="clear" w:color="auto" w:fill="auto"/>
            <w:vAlign w:val="center"/>
          </w:tcPr>
          <w:p w14:paraId="0B8C065B" w14:textId="77777777" w:rsidR="00C21DE7" w:rsidRPr="0075467A" w:rsidRDefault="00C21DE7" w:rsidP="00FD2B0A">
            <w:pPr>
              <w:spacing w:before="200"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 реаль ного роста к уров. 2019 г.</w:t>
            </w:r>
          </w:p>
        </w:tc>
        <w:tc>
          <w:tcPr>
            <w:tcW w:w="851" w:type="dxa"/>
            <w:shd w:val="clear" w:color="auto" w:fill="auto"/>
            <w:vAlign w:val="center"/>
          </w:tcPr>
          <w:p w14:paraId="15DC807E" w14:textId="39E1BE30"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473A146D"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17,2</w:t>
            </w:r>
          </w:p>
          <w:p w14:paraId="1A2E6B59"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sz w:val="20"/>
                <w:szCs w:val="20"/>
              </w:rPr>
              <w:t>(факт)</w:t>
            </w:r>
          </w:p>
        </w:tc>
        <w:tc>
          <w:tcPr>
            <w:tcW w:w="851" w:type="dxa"/>
            <w:shd w:val="clear" w:color="auto" w:fill="auto"/>
            <w:vAlign w:val="center"/>
          </w:tcPr>
          <w:p w14:paraId="01D8EF55"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64,9</w:t>
            </w:r>
          </w:p>
        </w:tc>
        <w:tc>
          <w:tcPr>
            <w:tcW w:w="850" w:type="dxa"/>
            <w:shd w:val="clear" w:color="auto" w:fill="auto"/>
            <w:vAlign w:val="center"/>
          </w:tcPr>
          <w:p w14:paraId="7A62339E"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98,1</w:t>
            </w:r>
          </w:p>
        </w:tc>
        <w:tc>
          <w:tcPr>
            <w:tcW w:w="851" w:type="dxa"/>
            <w:shd w:val="clear" w:color="auto" w:fill="auto"/>
            <w:vAlign w:val="center"/>
          </w:tcPr>
          <w:p w14:paraId="246326E5"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139,5</w:t>
            </w:r>
          </w:p>
        </w:tc>
        <w:tc>
          <w:tcPr>
            <w:tcW w:w="850" w:type="dxa"/>
            <w:shd w:val="clear" w:color="auto" w:fill="auto"/>
            <w:vAlign w:val="center"/>
          </w:tcPr>
          <w:p w14:paraId="0AD7D85E"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76,0</w:t>
            </w:r>
          </w:p>
        </w:tc>
        <w:tc>
          <w:tcPr>
            <w:tcW w:w="851" w:type="dxa"/>
            <w:shd w:val="clear" w:color="auto" w:fill="auto"/>
            <w:vAlign w:val="center"/>
          </w:tcPr>
          <w:p w14:paraId="159431F8"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128,4</w:t>
            </w:r>
          </w:p>
        </w:tc>
        <w:tc>
          <w:tcPr>
            <w:tcW w:w="992" w:type="dxa"/>
            <w:shd w:val="clear" w:color="auto" w:fill="auto"/>
            <w:vAlign w:val="center"/>
          </w:tcPr>
          <w:p w14:paraId="714DA3D3"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 Кикимов М.С</w:t>
            </w:r>
          </w:p>
        </w:tc>
        <w:tc>
          <w:tcPr>
            <w:tcW w:w="850" w:type="dxa"/>
            <w:vAlign w:val="center"/>
          </w:tcPr>
          <w:p w14:paraId="7F6AC46F" w14:textId="77777777" w:rsidR="00AF209D" w:rsidRPr="0075467A" w:rsidRDefault="00AF209D"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7AEA0958"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r>
      <w:tr w:rsidR="00C21DE7" w:rsidRPr="0075467A" w14:paraId="64480FE7" w14:textId="77777777" w:rsidTr="00FD2B0A">
        <w:tblPrEx>
          <w:tblLook w:val="01E0" w:firstRow="1" w:lastRow="1" w:firstColumn="1" w:lastColumn="1" w:noHBand="0" w:noVBand="0"/>
        </w:tblPrEx>
        <w:trPr>
          <w:trHeight w:val="774"/>
        </w:trPr>
        <w:tc>
          <w:tcPr>
            <w:tcW w:w="426" w:type="dxa"/>
            <w:shd w:val="clear" w:color="auto" w:fill="auto"/>
            <w:vAlign w:val="center"/>
          </w:tcPr>
          <w:p w14:paraId="571196D5" w14:textId="77777777" w:rsidR="00C21DE7" w:rsidRPr="0075467A" w:rsidRDefault="00C21DE7" w:rsidP="007D0E74">
            <w:pPr>
              <w:pStyle w:val="a5"/>
              <w:numPr>
                <w:ilvl w:val="0"/>
                <w:numId w:val="8"/>
              </w:numPr>
              <w:rPr>
                <w:sz w:val="20"/>
                <w:szCs w:val="20"/>
              </w:rPr>
            </w:pPr>
          </w:p>
        </w:tc>
        <w:tc>
          <w:tcPr>
            <w:tcW w:w="1418" w:type="dxa"/>
            <w:gridSpan w:val="2"/>
            <w:shd w:val="clear" w:color="auto" w:fill="auto"/>
            <w:vAlign w:val="center"/>
          </w:tcPr>
          <w:p w14:paraId="58D45067" w14:textId="502921A3" w:rsidR="00C21DE7" w:rsidRPr="0075467A" w:rsidRDefault="00C21DE7" w:rsidP="00FD2B0A">
            <w:pPr>
              <w:spacing w:after="0" w:line="240" w:lineRule="auto"/>
              <w:jc w:val="center"/>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lang w:eastAsia="ru-RU"/>
              </w:rPr>
              <w:t>Доля ненаблюдаемой (теневой) экономики</w:t>
            </w:r>
            <w:r w:rsidR="0052435F" w:rsidRPr="0075467A">
              <w:rPr>
                <w:rFonts w:ascii="Times New Roman" w:eastAsia="Times New Roman" w:hAnsi="Times New Roman" w:cs="Times New Roman"/>
                <w:sz w:val="20"/>
                <w:szCs w:val="20"/>
                <w:lang w:eastAsia="ru-RU"/>
              </w:rPr>
              <w:t xml:space="preserve"> </w:t>
            </w:r>
            <w:r w:rsidR="0052435F" w:rsidRPr="0075467A">
              <w:rPr>
                <w:rFonts w:ascii="Times New Roman" w:eastAsia="SimSun" w:hAnsi="Times New Roman" w:cs="Times New Roman"/>
                <w:bCs/>
                <w:spacing w:val="-2"/>
                <w:sz w:val="20"/>
                <w:szCs w:val="20"/>
                <w:lang w:eastAsia="ru-RU"/>
              </w:rPr>
              <w:t>(Карта стратегических показателей 2025)</w:t>
            </w:r>
          </w:p>
        </w:tc>
        <w:tc>
          <w:tcPr>
            <w:tcW w:w="850" w:type="dxa"/>
            <w:gridSpan w:val="2"/>
            <w:shd w:val="clear" w:color="auto" w:fill="auto"/>
            <w:vAlign w:val="center"/>
          </w:tcPr>
          <w:p w14:paraId="641D7641" w14:textId="77777777" w:rsidR="00C21DE7" w:rsidRPr="0075467A" w:rsidRDefault="00C21DE7" w:rsidP="00FD2B0A">
            <w:pPr>
              <w:spacing w:before="200"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eastAsia="ru-RU"/>
              </w:rPr>
              <w:t>% в ВРП</w:t>
            </w:r>
          </w:p>
        </w:tc>
        <w:tc>
          <w:tcPr>
            <w:tcW w:w="851" w:type="dxa"/>
            <w:shd w:val="clear" w:color="auto" w:fill="auto"/>
            <w:vAlign w:val="center"/>
          </w:tcPr>
          <w:p w14:paraId="594E7899"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29,3</w:t>
            </w:r>
          </w:p>
        </w:tc>
        <w:tc>
          <w:tcPr>
            <w:tcW w:w="850" w:type="dxa"/>
            <w:shd w:val="clear" w:color="auto" w:fill="auto"/>
            <w:vAlign w:val="center"/>
          </w:tcPr>
          <w:p w14:paraId="32756F62"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28,5</w:t>
            </w:r>
          </w:p>
          <w:p w14:paraId="5E3EC85C"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sz w:val="20"/>
                <w:szCs w:val="20"/>
              </w:rPr>
              <w:t>(факт)</w:t>
            </w:r>
          </w:p>
        </w:tc>
        <w:tc>
          <w:tcPr>
            <w:tcW w:w="851" w:type="dxa"/>
            <w:shd w:val="clear" w:color="auto" w:fill="auto"/>
            <w:vAlign w:val="center"/>
          </w:tcPr>
          <w:p w14:paraId="29994F62"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26,5</w:t>
            </w:r>
          </w:p>
        </w:tc>
        <w:tc>
          <w:tcPr>
            <w:tcW w:w="850" w:type="dxa"/>
            <w:shd w:val="clear" w:color="auto" w:fill="auto"/>
            <w:vAlign w:val="center"/>
          </w:tcPr>
          <w:p w14:paraId="798733E5"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24,5</w:t>
            </w:r>
          </w:p>
        </w:tc>
        <w:tc>
          <w:tcPr>
            <w:tcW w:w="851" w:type="dxa"/>
            <w:shd w:val="clear" w:color="auto" w:fill="auto"/>
            <w:vAlign w:val="center"/>
          </w:tcPr>
          <w:p w14:paraId="52DEDB77"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22,5</w:t>
            </w:r>
          </w:p>
        </w:tc>
        <w:tc>
          <w:tcPr>
            <w:tcW w:w="850" w:type="dxa"/>
            <w:shd w:val="clear" w:color="auto" w:fill="auto"/>
            <w:vAlign w:val="center"/>
          </w:tcPr>
          <w:p w14:paraId="4A964710"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20,5</w:t>
            </w:r>
          </w:p>
        </w:tc>
        <w:tc>
          <w:tcPr>
            <w:tcW w:w="851" w:type="dxa"/>
            <w:shd w:val="clear" w:color="auto" w:fill="auto"/>
            <w:vAlign w:val="center"/>
          </w:tcPr>
          <w:p w14:paraId="0230FAB2"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18,5</w:t>
            </w:r>
          </w:p>
        </w:tc>
        <w:tc>
          <w:tcPr>
            <w:tcW w:w="992" w:type="dxa"/>
            <w:shd w:val="clear" w:color="auto" w:fill="auto"/>
            <w:vAlign w:val="center"/>
          </w:tcPr>
          <w:p w14:paraId="2C0E35E3" w14:textId="668C62DC"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ДЭР</w:t>
            </w:r>
            <w:r w:rsidR="00635D46" w:rsidRPr="0075467A">
              <w:rPr>
                <w:rFonts w:ascii="Times New Roman" w:eastAsia="Times New Roman" w:hAnsi="Times New Roman" w:cs="Times New Roman"/>
                <w:bCs/>
                <w:sz w:val="20"/>
                <w:szCs w:val="20"/>
                <w:lang w:eastAsia="ru-RU"/>
              </w:rPr>
              <w:t xml:space="preserve"> (по согласованию)</w:t>
            </w:r>
            <w:r w:rsidRPr="0075467A">
              <w:rPr>
                <w:rFonts w:ascii="Times New Roman" w:eastAsia="Times New Roman" w:hAnsi="Times New Roman" w:cs="Times New Roman"/>
                <w:bCs/>
                <w:sz w:val="20"/>
                <w:szCs w:val="20"/>
                <w:lang w:eastAsia="ru-RU"/>
              </w:rPr>
              <w:t>, ДГД</w:t>
            </w:r>
            <w:r w:rsidR="00635D46" w:rsidRPr="0075467A">
              <w:rPr>
                <w:rFonts w:ascii="Times New Roman" w:eastAsia="Times New Roman" w:hAnsi="Times New Roman" w:cs="Times New Roman"/>
                <w:bCs/>
                <w:sz w:val="20"/>
                <w:szCs w:val="20"/>
                <w:lang w:eastAsia="ru-RU"/>
              </w:rPr>
              <w:t xml:space="preserve"> (по согласованию)</w:t>
            </w:r>
            <w:r w:rsidRPr="0075467A">
              <w:rPr>
                <w:rFonts w:ascii="Times New Roman" w:eastAsia="Times New Roman" w:hAnsi="Times New Roman" w:cs="Times New Roman"/>
                <w:bCs/>
                <w:sz w:val="20"/>
                <w:szCs w:val="20"/>
                <w:lang w:eastAsia="ru-RU"/>
              </w:rPr>
              <w:t>, УПиИ,</w:t>
            </w:r>
          </w:p>
          <w:p w14:paraId="38361A49" w14:textId="77777777"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t>УСиБ</w:t>
            </w:r>
            <w:r w:rsidRPr="0075467A">
              <w:rPr>
                <w:rFonts w:ascii="Times New Roman" w:eastAsia="Times New Roman" w:hAnsi="Times New Roman" w:cs="Times New Roman"/>
                <w:sz w:val="20"/>
                <w:szCs w:val="20"/>
                <w:lang w:eastAsia="ru-RU"/>
              </w:rPr>
              <w:t xml:space="preserve"> Зам. акима</w:t>
            </w:r>
          </w:p>
          <w:p w14:paraId="0E9B44AE" w14:textId="1F53356A" w:rsidR="00C21DE7" w:rsidRPr="0075467A" w:rsidRDefault="00537A79"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Усеров И.Е.</w:t>
            </w:r>
          </w:p>
        </w:tc>
        <w:tc>
          <w:tcPr>
            <w:tcW w:w="850" w:type="dxa"/>
            <w:vAlign w:val="center"/>
          </w:tcPr>
          <w:p w14:paraId="3DFEC059" w14:textId="77777777" w:rsidR="00AF209D" w:rsidRPr="0075467A" w:rsidRDefault="00AF209D"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0E72C6FA" w14:textId="77777777" w:rsidR="00C21DE7" w:rsidRPr="0075467A" w:rsidRDefault="00C21DE7" w:rsidP="00FD2B0A">
            <w:pPr>
              <w:pStyle w:val="afd"/>
              <w:spacing w:before="0" w:beforeAutospacing="0" w:after="0" w:afterAutospacing="0"/>
              <w:jc w:val="center"/>
              <w:textAlignment w:val="baseline"/>
              <w:rPr>
                <w:bCs/>
                <w:sz w:val="20"/>
                <w:szCs w:val="20"/>
              </w:rPr>
            </w:pPr>
          </w:p>
        </w:tc>
      </w:tr>
      <w:tr w:rsidR="00C21DE7" w:rsidRPr="0075467A" w14:paraId="63975727" w14:textId="77777777" w:rsidTr="00FD2B0A">
        <w:tblPrEx>
          <w:tblLook w:val="01E0" w:firstRow="1" w:lastRow="1" w:firstColumn="1" w:lastColumn="1" w:noHBand="0" w:noVBand="0"/>
        </w:tblPrEx>
        <w:trPr>
          <w:trHeight w:val="697"/>
        </w:trPr>
        <w:tc>
          <w:tcPr>
            <w:tcW w:w="426" w:type="dxa"/>
            <w:shd w:val="clear" w:color="auto" w:fill="auto"/>
            <w:vAlign w:val="center"/>
          </w:tcPr>
          <w:p w14:paraId="17C017E0" w14:textId="7CF1D8AF" w:rsidR="00C21DE7" w:rsidRPr="0075467A" w:rsidRDefault="00C21DE7" w:rsidP="007D0E74">
            <w:pPr>
              <w:pStyle w:val="a5"/>
              <w:numPr>
                <w:ilvl w:val="0"/>
                <w:numId w:val="8"/>
              </w:numPr>
              <w:tabs>
                <w:tab w:val="left" w:pos="851"/>
                <w:tab w:val="left" w:pos="993"/>
              </w:tabs>
              <w:rPr>
                <w:rFonts w:eastAsia="SimSun"/>
                <w:bCs/>
                <w:spacing w:val="-2"/>
                <w:sz w:val="20"/>
                <w:szCs w:val="20"/>
              </w:rPr>
            </w:pPr>
          </w:p>
        </w:tc>
        <w:tc>
          <w:tcPr>
            <w:tcW w:w="1418" w:type="dxa"/>
            <w:gridSpan w:val="2"/>
            <w:shd w:val="clear" w:color="auto" w:fill="auto"/>
            <w:vAlign w:val="center"/>
          </w:tcPr>
          <w:p w14:paraId="3F60B98D" w14:textId="274AA0D6" w:rsidR="00C21DE7" w:rsidRPr="0075467A" w:rsidRDefault="00C21DE7" w:rsidP="00FD2B0A">
            <w:pPr>
              <w:pStyle w:val="Default"/>
              <w:jc w:val="center"/>
              <w:rPr>
                <w:sz w:val="20"/>
                <w:szCs w:val="20"/>
              </w:rPr>
            </w:pPr>
            <w:r w:rsidRPr="0075467A">
              <w:rPr>
                <w:sz w:val="20"/>
                <w:szCs w:val="20"/>
              </w:rPr>
              <w:t xml:space="preserve">Объем производства в обрабатывающей промышленности </w:t>
            </w:r>
            <w:r w:rsidR="0052435F" w:rsidRPr="0075467A">
              <w:rPr>
                <w:sz w:val="20"/>
                <w:szCs w:val="20"/>
              </w:rPr>
              <w:t xml:space="preserve"> (НП «Устойчивый экономический рост, направленный на повышение благосостояния казахстанцев»)</w:t>
            </w:r>
          </w:p>
        </w:tc>
        <w:tc>
          <w:tcPr>
            <w:tcW w:w="850" w:type="dxa"/>
            <w:gridSpan w:val="2"/>
            <w:shd w:val="clear" w:color="auto" w:fill="auto"/>
            <w:vAlign w:val="center"/>
          </w:tcPr>
          <w:p w14:paraId="7CBB3381" w14:textId="61B3EC80" w:rsidR="00C21DE7" w:rsidRPr="0075467A" w:rsidRDefault="0043164C" w:rsidP="00FD2B0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C21DE7" w:rsidRPr="0075467A">
              <w:rPr>
                <w:rFonts w:ascii="Times New Roman" w:eastAsia="Times New Roman" w:hAnsi="Times New Roman" w:cs="Times New Roman"/>
                <w:sz w:val="20"/>
                <w:szCs w:val="20"/>
                <w:lang w:eastAsia="ru-RU"/>
              </w:rPr>
              <w:t>лрд</w:t>
            </w:r>
            <w:r>
              <w:rPr>
                <w:rFonts w:ascii="Times New Roman" w:eastAsia="Times New Roman" w:hAnsi="Times New Roman" w:cs="Times New Roman"/>
                <w:sz w:val="20"/>
                <w:szCs w:val="20"/>
                <w:lang w:eastAsia="ru-RU"/>
              </w:rPr>
              <w:t>.</w:t>
            </w:r>
            <w:r w:rsidR="00C21DE7" w:rsidRPr="0075467A">
              <w:rPr>
                <w:rFonts w:ascii="Times New Roman" w:eastAsia="Times New Roman" w:hAnsi="Times New Roman" w:cs="Times New Roman"/>
                <w:sz w:val="20"/>
                <w:szCs w:val="20"/>
                <w:lang w:eastAsia="ru-RU"/>
              </w:rPr>
              <w:t xml:space="preserve"> тенге</w:t>
            </w:r>
          </w:p>
          <w:p w14:paraId="34B3E189" w14:textId="77777777" w:rsidR="00C21DE7" w:rsidRPr="0075467A" w:rsidRDefault="00C21DE7" w:rsidP="00FD2B0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14:paraId="73E02067"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7848153D"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p>
        </w:tc>
        <w:tc>
          <w:tcPr>
            <w:tcW w:w="851" w:type="dxa"/>
            <w:shd w:val="clear" w:color="auto" w:fill="auto"/>
            <w:vAlign w:val="center"/>
          </w:tcPr>
          <w:p w14:paraId="0063AEE3"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972</w:t>
            </w:r>
          </w:p>
        </w:tc>
        <w:tc>
          <w:tcPr>
            <w:tcW w:w="850" w:type="dxa"/>
            <w:shd w:val="clear" w:color="auto" w:fill="auto"/>
            <w:vAlign w:val="center"/>
          </w:tcPr>
          <w:p w14:paraId="0B38F955"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1082</w:t>
            </w:r>
          </w:p>
        </w:tc>
        <w:tc>
          <w:tcPr>
            <w:tcW w:w="851" w:type="dxa"/>
            <w:shd w:val="clear" w:color="auto" w:fill="auto"/>
            <w:vAlign w:val="center"/>
          </w:tcPr>
          <w:p w14:paraId="23C1F492"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1168</w:t>
            </w:r>
          </w:p>
        </w:tc>
        <w:tc>
          <w:tcPr>
            <w:tcW w:w="850" w:type="dxa"/>
            <w:shd w:val="clear" w:color="auto" w:fill="auto"/>
            <w:vAlign w:val="center"/>
          </w:tcPr>
          <w:p w14:paraId="62D039DA"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1251</w:t>
            </w:r>
          </w:p>
        </w:tc>
        <w:tc>
          <w:tcPr>
            <w:tcW w:w="851" w:type="dxa"/>
            <w:shd w:val="clear" w:color="auto" w:fill="auto"/>
            <w:vAlign w:val="center"/>
          </w:tcPr>
          <w:p w14:paraId="69485352"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1345</w:t>
            </w:r>
          </w:p>
        </w:tc>
        <w:tc>
          <w:tcPr>
            <w:tcW w:w="992" w:type="dxa"/>
            <w:shd w:val="clear" w:color="auto" w:fill="auto"/>
            <w:vAlign w:val="center"/>
          </w:tcPr>
          <w:p w14:paraId="16B16156"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 Кикимов М.С.</w:t>
            </w:r>
          </w:p>
        </w:tc>
        <w:tc>
          <w:tcPr>
            <w:tcW w:w="850" w:type="dxa"/>
            <w:shd w:val="clear" w:color="auto" w:fill="auto"/>
            <w:vAlign w:val="center"/>
          </w:tcPr>
          <w:p w14:paraId="59A52265" w14:textId="77777777" w:rsidR="00D3130B" w:rsidRPr="0075467A" w:rsidRDefault="00D3130B"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2DEFCCFA" w14:textId="2E71AA75"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p>
        </w:tc>
      </w:tr>
      <w:tr w:rsidR="00CC1EFF" w:rsidRPr="0075467A" w14:paraId="0B3DC045" w14:textId="77777777" w:rsidTr="00FD2B0A">
        <w:tblPrEx>
          <w:tblLook w:val="01E0" w:firstRow="1" w:lastRow="1" w:firstColumn="1" w:lastColumn="1" w:noHBand="0" w:noVBand="0"/>
        </w:tblPrEx>
        <w:trPr>
          <w:trHeight w:val="697"/>
        </w:trPr>
        <w:tc>
          <w:tcPr>
            <w:tcW w:w="426" w:type="dxa"/>
            <w:shd w:val="clear" w:color="auto" w:fill="auto"/>
            <w:vAlign w:val="center"/>
          </w:tcPr>
          <w:p w14:paraId="446A8AC0" w14:textId="77777777" w:rsidR="00CC1EFF" w:rsidRPr="0075467A" w:rsidRDefault="00CC1EFF" w:rsidP="007D0E74">
            <w:pPr>
              <w:pStyle w:val="a5"/>
              <w:numPr>
                <w:ilvl w:val="0"/>
                <w:numId w:val="8"/>
              </w:numPr>
              <w:tabs>
                <w:tab w:val="left" w:pos="851"/>
                <w:tab w:val="left" w:pos="993"/>
              </w:tabs>
              <w:rPr>
                <w:rFonts w:eastAsia="SimSun"/>
                <w:bCs/>
                <w:spacing w:val="-2"/>
                <w:sz w:val="20"/>
                <w:szCs w:val="20"/>
              </w:rPr>
            </w:pPr>
          </w:p>
        </w:tc>
        <w:tc>
          <w:tcPr>
            <w:tcW w:w="1418" w:type="dxa"/>
            <w:gridSpan w:val="2"/>
            <w:shd w:val="clear" w:color="auto" w:fill="auto"/>
            <w:vAlign w:val="center"/>
          </w:tcPr>
          <w:p w14:paraId="4659BD9E" w14:textId="5BA80885" w:rsidR="00CC1EFF" w:rsidRPr="0075467A" w:rsidRDefault="00CC1EFF" w:rsidP="00FD2B0A">
            <w:pPr>
              <w:shd w:val="clear" w:color="auto" w:fill="FFFFFF" w:themeFill="background1"/>
              <w:spacing w:line="240" w:lineRule="auto"/>
              <w:jc w:val="center"/>
              <w:rPr>
                <w:rFonts w:ascii="Times New Roman" w:hAnsi="Times New Roman" w:cs="Times New Roman"/>
                <w:sz w:val="20"/>
                <w:szCs w:val="20"/>
              </w:rPr>
            </w:pPr>
            <w:r w:rsidRPr="0075467A">
              <w:rPr>
                <w:rFonts w:ascii="Times New Roman" w:hAnsi="Times New Roman" w:cs="Times New Roman"/>
                <w:sz w:val="20"/>
                <w:szCs w:val="20"/>
                <w:lang w:val="kk-KZ"/>
              </w:rPr>
              <w:t>Производство яблок</w:t>
            </w:r>
            <w:r w:rsidR="00365032" w:rsidRPr="0075467A">
              <w:rPr>
                <w:rFonts w:ascii="Times New Roman" w:hAnsi="Times New Roman" w:cs="Times New Roman"/>
                <w:sz w:val="20"/>
                <w:szCs w:val="20"/>
                <w:lang w:val="kk-KZ"/>
              </w:rPr>
              <w:t xml:space="preserve"> (НП по развитию АПК)</w:t>
            </w:r>
          </w:p>
        </w:tc>
        <w:tc>
          <w:tcPr>
            <w:tcW w:w="850" w:type="dxa"/>
            <w:gridSpan w:val="2"/>
            <w:shd w:val="clear" w:color="auto" w:fill="auto"/>
            <w:vAlign w:val="center"/>
          </w:tcPr>
          <w:p w14:paraId="7BCC3661" w14:textId="718145C6" w:rsidR="00CC1EFF" w:rsidRPr="0075467A" w:rsidRDefault="00CC1EFF" w:rsidP="00FD2B0A">
            <w:pPr>
              <w:spacing w:after="0" w:line="240" w:lineRule="auto"/>
              <w:jc w:val="center"/>
              <w:rPr>
                <w:rFonts w:ascii="Times New Roman" w:hAnsi="Times New Roman" w:cs="Times New Roman"/>
                <w:b/>
                <w:sz w:val="20"/>
                <w:szCs w:val="20"/>
                <w:lang w:val="kk-KZ"/>
              </w:rPr>
            </w:pPr>
            <w:r w:rsidRPr="0075467A">
              <w:rPr>
                <w:rFonts w:ascii="Times New Roman" w:hAnsi="Times New Roman" w:cs="Times New Roman"/>
                <w:bCs/>
                <w:sz w:val="20"/>
                <w:szCs w:val="20"/>
              </w:rPr>
              <w:t>тыс. тонн</w:t>
            </w:r>
          </w:p>
        </w:tc>
        <w:tc>
          <w:tcPr>
            <w:tcW w:w="851" w:type="dxa"/>
            <w:shd w:val="clear" w:color="auto" w:fill="auto"/>
            <w:vAlign w:val="center"/>
          </w:tcPr>
          <w:p w14:paraId="644F1B3A" w14:textId="77777777" w:rsidR="00CC1EFF" w:rsidRPr="0075467A" w:rsidRDefault="00CC1EFF" w:rsidP="00FD2B0A">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49D460CD" w14:textId="77777777" w:rsidR="00CC1EFF" w:rsidRPr="0075467A" w:rsidRDefault="00CC1EFF" w:rsidP="00FD2B0A">
            <w:pPr>
              <w:spacing w:after="0" w:line="240" w:lineRule="auto"/>
              <w:jc w:val="center"/>
              <w:rPr>
                <w:rFonts w:ascii="Times New Roman" w:eastAsia="Times New Roman" w:hAnsi="Times New Roman" w:cs="Times New Roman"/>
                <w:bCs/>
                <w:sz w:val="20"/>
                <w:szCs w:val="20"/>
                <w:lang w:val="kk-KZ" w:eastAsia="ru-RU"/>
              </w:rPr>
            </w:pPr>
          </w:p>
        </w:tc>
        <w:tc>
          <w:tcPr>
            <w:tcW w:w="851" w:type="dxa"/>
            <w:shd w:val="clear" w:color="auto" w:fill="auto"/>
            <w:vAlign w:val="center"/>
          </w:tcPr>
          <w:p w14:paraId="7392856A" w14:textId="53B7B6A6" w:rsidR="00CC1EFF" w:rsidRPr="0075467A" w:rsidRDefault="00CC1EFF" w:rsidP="00FD2B0A">
            <w:pPr>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sz w:val="20"/>
                <w:szCs w:val="20"/>
              </w:rPr>
              <w:t>0,8</w:t>
            </w:r>
          </w:p>
        </w:tc>
        <w:tc>
          <w:tcPr>
            <w:tcW w:w="850" w:type="dxa"/>
            <w:shd w:val="clear" w:color="auto" w:fill="auto"/>
            <w:vAlign w:val="center"/>
          </w:tcPr>
          <w:p w14:paraId="571537C1" w14:textId="49E6EE19" w:rsidR="00CC1EFF" w:rsidRPr="0075467A" w:rsidRDefault="00CC1EFF" w:rsidP="00FD2B0A">
            <w:pPr>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sz w:val="20"/>
                <w:szCs w:val="20"/>
              </w:rPr>
              <w:t>0,9</w:t>
            </w:r>
          </w:p>
        </w:tc>
        <w:tc>
          <w:tcPr>
            <w:tcW w:w="851" w:type="dxa"/>
            <w:shd w:val="clear" w:color="auto" w:fill="auto"/>
            <w:vAlign w:val="center"/>
          </w:tcPr>
          <w:p w14:paraId="6408D7E1" w14:textId="3B490F39" w:rsidR="00CC1EFF" w:rsidRPr="0075467A" w:rsidRDefault="00CC1EFF" w:rsidP="00FD2B0A">
            <w:pPr>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sz w:val="20"/>
                <w:szCs w:val="20"/>
              </w:rPr>
              <w:t>1,0</w:t>
            </w:r>
          </w:p>
        </w:tc>
        <w:tc>
          <w:tcPr>
            <w:tcW w:w="850" w:type="dxa"/>
            <w:shd w:val="clear" w:color="auto" w:fill="auto"/>
            <w:vAlign w:val="center"/>
          </w:tcPr>
          <w:p w14:paraId="424EBABD" w14:textId="7CD9C4E3" w:rsidR="00CC1EFF" w:rsidRPr="0075467A" w:rsidRDefault="00CC1EFF" w:rsidP="00FD2B0A">
            <w:pPr>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sz w:val="20"/>
                <w:szCs w:val="20"/>
              </w:rPr>
              <w:t>1,0</w:t>
            </w:r>
          </w:p>
        </w:tc>
        <w:tc>
          <w:tcPr>
            <w:tcW w:w="851" w:type="dxa"/>
            <w:shd w:val="clear" w:color="auto" w:fill="auto"/>
            <w:vAlign w:val="center"/>
          </w:tcPr>
          <w:p w14:paraId="615EC2FE" w14:textId="496327BC" w:rsidR="00CC1EFF" w:rsidRPr="0075467A" w:rsidRDefault="00CC1EFF" w:rsidP="00FD2B0A">
            <w:pPr>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sz w:val="20"/>
                <w:szCs w:val="20"/>
              </w:rPr>
              <w:t>1,0</w:t>
            </w:r>
          </w:p>
        </w:tc>
        <w:tc>
          <w:tcPr>
            <w:tcW w:w="992" w:type="dxa"/>
            <w:shd w:val="clear" w:color="auto" w:fill="auto"/>
            <w:vAlign w:val="center"/>
          </w:tcPr>
          <w:p w14:paraId="0B6B7E6A" w14:textId="28882D83" w:rsidR="00CC1EFF" w:rsidRPr="0075467A" w:rsidRDefault="00CC1EFF"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 Кикимов М.С.</w:t>
            </w:r>
          </w:p>
        </w:tc>
        <w:tc>
          <w:tcPr>
            <w:tcW w:w="850" w:type="dxa"/>
            <w:shd w:val="clear" w:color="auto" w:fill="auto"/>
            <w:vAlign w:val="center"/>
          </w:tcPr>
          <w:p w14:paraId="46D44CCF" w14:textId="77777777" w:rsidR="00D3130B" w:rsidRPr="0075467A" w:rsidRDefault="00D3130B"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35DD70D1" w14:textId="2F255901" w:rsidR="00CC1EFF" w:rsidRPr="0075467A" w:rsidRDefault="00CC1EFF" w:rsidP="00FD2B0A">
            <w:pPr>
              <w:spacing w:after="0" w:line="240" w:lineRule="auto"/>
              <w:jc w:val="center"/>
              <w:rPr>
                <w:rFonts w:ascii="Times New Roman" w:hAnsi="Times New Roman" w:cs="Times New Roman"/>
                <w:bCs/>
                <w:sz w:val="20"/>
                <w:szCs w:val="20"/>
              </w:rPr>
            </w:pPr>
          </w:p>
        </w:tc>
      </w:tr>
      <w:tr w:rsidR="00C21DE7" w:rsidRPr="0075467A" w14:paraId="60365073" w14:textId="77777777" w:rsidTr="00FD2B0A">
        <w:tblPrEx>
          <w:tblLook w:val="01E0" w:firstRow="1" w:lastRow="1" w:firstColumn="1" w:lastColumn="1" w:noHBand="0" w:noVBand="0"/>
        </w:tblPrEx>
        <w:trPr>
          <w:trHeight w:val="5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49171D" w14:textId="19A82C21" w:rsidR="00C21DE7" w:rsidRPr="0075467A" w:rsidRDefault="00C21DE7" w:rsidP="007D0E74">
            <w:pPr>
              <w:pStyle w:val="a5"/>
              <w:numPr>
                <w:ilvl w:val="0"/>
                <w:numId w:val="8"/>
              </w:numPr>
              <w:rPr>
                <w:b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8B157" w14:textId="4BA86C6B" w:rsidR="00C21DE7" w:rsidRPr="0075467A" w:rsidRDefault="00C21DE7" w:rsidP="00FD2B0A">
            <w:pPr>
              <w:adjustRightInd w:val="0"/>
              <w:spacing w:after="0" w:line="240" w:lineRule="auto"/>
              <w:jc w:val="center"/>
              <w:rPr>
                <w:rFonts w:ascii="Times New Roman" w:hAnsi="Times New Roman" w:cs="Times New Roman"/>
                <w:b/>
                <w:bCs/>
                <w:sz w:val="20"/>
                <w:szCs w:val="20"/>
              </w:rPr>
            </w:pPr>
            <w:r w:rsidRPr="0075467A">
              <w:rPr>
                <w:rFonts w:ascii="Times New Roman" w:hAnsi="Times New Roman" w:cs="Times New Roman"/>
                <w:color w:val="000000"/>
                <w:sz w:val="20"/>
                <w:szCs w:val="20"/>
              </w:rPr>
              <w:t>Производство колбасных изделий</w:t>
            </w:r>
            <w:r w:rsidR="00365032" w:rsidRPr="0075467A">
              <w:rPr>
                <w:rFonts w:ascii="Times New Roman" w:hAnsi="Times New Roman" w:cs="Times New Roman"/>
                <w:color w:val="000000"/>
                <w:sz w:val="20"/>
                <w:szCs w:val="20"/>
              </w:rPr>
              <w:t xml:space="preserve"> </w:t>
            </w:r>
            <w:r w:rsidR="00365032" w:rsidRPr="0075467A">
              <w:rPr>
                <w:rFonts w:ascii="Times New Roman" w:hAnsi="Times New Roman" w:cs="Times New Roman"/>
                <w:sz w:val="20"/>
                <w:szCs w:val="20"/>
                <w:lang w:val="kk-KZ"/>
              </w:rPr>
              <w:t xml:space="preserve">(НП </w:t>
            </w:r>
            <w:r w:rsidR="00365032" w:rsidRPr="0075467A">
              <w:rPr>
                <w:rFonts w:ascii="Times New Roman" w:hAnsi="Times New Roman" w:cs="Times New Roman"/>
                <w:sz w:val="20"/>
                <w:szCs w:val="20"/>
                <w:lang w:val="kk-KZ"/>
              </w:rPr>
              <w:lastRenderedPageBreak/>
              <w:t>по развитию АПК)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82F8C" w14:textId="77777777" w:rsidR="00C21DE7" w:rsidRPr="0075467A" w:rsidRDefault="00C21DE7" w:rsidP="00FD2B0A">
            <w:pPr>
              <w:pStyle w:val="Default"/>
              <w:jc w:val="center"/>
              <w:rPr>
                <w:b/>
                <w:bCs/>
                <w:sz w:val="20"/>
                <w:szCs w:val="20"/>
              </w:rPr>
            </w:pPr>
            <w:r w:rsidRPr="0075467A">
              <w:rPr>
                <w:bCs/>
                <w:sz w:val="20"/>
                <w:szCs w:val="20"/>
              </w:rPr>
              <w:lastRenderedPageBreak/>
              <w:t>тыс. тонн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94D8A3"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7C9B1"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17B65"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7A157"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B563AB"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D6186"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5339AF"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8A68B" w14:textId="458BE4BC"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w:t>
            </w:r>
          </w:p>
          <w:p w14:paraId="0A7A16A3"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lastRenderedPageBreak/>
              <w:t>Кикимов М.С.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938C0C" w14:textId="77777777" w:rsidR="00D3130B" w:rsidRPr="0075467A" w:rsidRDefault="00D3130B" w:rsidP="00FD2B0A">
            <w:pPr>
              <w:pStyle w:val="afd"/>
              <w:spacing w:before="0" w:beforeAutospacing="0" w:after="0" w:afterAutospacing="0"/>
              <w:jc w:val="center"/>
              <w:textAlignment w:val="baseline"/>
              <w:rPr>
                <w:bCs/>
                <w:sz w:val="20"/>
                <w:szCs w:val="20"/>
              </w:rPr>
            </w:pPr>
            <w:r w:rsidRPr="0075467A">
              <w:rPr>
                <w:bCs/>
                <w:sz w:val="20"/>
                <w:szCs w:val="20"/>
              </w:rPr>
              <w:lastRenderedPageBreak/>
              <w:t>Статистические данные</w:t>
            </w:r>
          </w:p>
          <w:p w14:paraId="439C5A05" w14:textId="77777777" w:rsidR="00C21DE7" w:rsidRPr="0075467A" w:rsidRDefault="00C21DE7" w:rsidP="00FD2B0A">
            <w:pPr>
              <w:spacing w:after="0" w:line="240" w:lineRule="auto"/>
              <w:jc w:val="center"/>
              <w:textAlignment w:val="baseline"/>
              <w:rPr>
                <w:rFonts w:ascii="Times New Roman" w:hAnsi="Times New Roman" w:cs="Times New Roman"/>
                <w:bCs/>
                <w:sz w:val="20"/>
                <w:szCs w:val="20"/>
              </w:rPr>
            </w:pPr>
          </w:p>
        </w:tc>
      </w:tr>
      <w:tr w:rsidR="00C21DE7" w:rsidRPr="0075467A" w14:paraId="097F14E7" w14:textId="77777777" w:rsidTr="00FD2B0A">
        <w:tblPrEx>
          <w:tblLook w:val="01E0" w:firstRow="1" w:lastRow="1" w:firstColumn="1" w:lastColumn="1" w:noHBand="0" w:noVBand="0"/>
        </w:tblPrEx>
        <w:trPr>
          <w:trHeight w:val="5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B9356E" w14:textId="77777777" w:rsidR="00C21DE7" w:rsidRPr="0075467A" w:rsidRDefault="00C21DE7" w:rsidP="007D0E74">
            <w:pPr>
              <w:pStyle w:val="a5"/>
              <w:numPr>
                <w:ilvl w:val="0"/>
                <w:numId w:val="8"/>
              </w:numPr>
              <w:rPr>
                <w:b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374C8" w14:textId="11E8B542" w:rsidR="00C21DE7" w:rsidRPr="0075467A" w:rsidRDefault="00C21DE7" w:rsidP="00FD2B0A">
            <w:pPr>
              <w:adjustRightInd w:val="0"/>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color w:val="000000"/>
                <w:sz w:val="20"/>
                <w:szCs w:val="20"/>
              </w:rPr>
              <w:t xml:space="preserve">Увеличение экспорта продукции АПК в 2 раза к уровню 2019 года </w:t>
            </w:r>
            <w:r w:rsidR="00365032" w:rsidRPr="0075467A">
              <w:rPr>
                <w:rFonts w:ascii="Times New Roman" w:hAnsi="Times New Roman" w:cs="Times New Roman"/>
                <w:color w:val="000000"/>
                <w:sz w:val="20"/>
                <w:szCs w:val="20"/>
              </w:rPr>
              <w:t xml:space="preserve"> </w:t>
            </w:r>
            <w:r w:rsidR="00365032" w:rsidRPr="0075467A">
              <w:rPr>
                <w:rFonts w:ascii="Times New Roman" w:hAnsi="Times New Roman" w:cs="Times New Roman"/>
                <w:sz w:val="20"/>
                <w:szCs w:val="20"/>
                <w:lang w:val="kk-KZ"/>
              </w:rPr>
              <w:t>(НП по развитию АПК)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402DC" w14:textId="77777777" w:rsidR="00C21DE7" w:rsidRPr="0075467A" w:rsidRDefault="00C21DE7" w:rsidP="00FD2B0A">
            <w:pPr>
              <w:pStyle w:val="Default"/>
              <w:jc w:val="center"/>
              <w:rPr>
                <w:bCs/>
                <w:sz w:val="20"/>
                <w:szCs w:val="20"/>
              </w:rPr>
            </w:pPr>
            <w:r w:rsidRPr="0075467A">
              <w:rPr>
                <w:sz w:val="20"/>
                <w:szCs w:val="20"/>
              </w:rPr>
              <w:t>млн. долларов США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E8279"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F0198B"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sz w:val="20"/>
                <w:szCs w:val="20"/>
              </w:rPr>
              <w:t>629,6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10F58A"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818,5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87556"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881,5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AA6C02"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944,4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FE8E06"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1070,3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9B5B6A"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1259,2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EC62D" w14:textId="22D2EB99"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w:t>
            </w:r>
          </w:p>
          <w:p w14:paraId="78D58FED"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082F3" w14:textId="77777777" w:rsidR="00D3130B" w:rsidRPr="0075467A" w:rsidRDefault="00D3130B"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671E1E58" w14:textId="77777777" w:rsidR="00C21DE7" w:rsidRPr="0075467A" w:rsidRDefault="00C21DE7" w:rsidP="00FD2B0A">
            <w:pPr>
              <w:pStyle w:val="afd"/>
              <w:spacing w:before="0" w:beforeAutospacing="0" w:after="0" w:afterAutospacing="0"/>
              <w:jc w:val="center"/>
              <w:textAlignment w:val="baseline"/>
              <w:rPr>
                <w:bCs/>
                <w:sz w:val="20"/>
                <w:szCs w:val="20"/>
              </w:rPr>
            </w:pPr>
          </w:p>
        </w:tc>
      </w:tr>
      <w:tr w:rsidR="00C21DE7" w:rsidRPr="0075467A" w14:paraId="3AE182F8" w14:textId="77777777" w:rsidTr="00FD2B0A">
        <w:tblPrEx>
          <w:tblLook w:val="01E0" w:firstRow="1" w:lastRow="1" w:firstColumn="1" w:lastColumn="1" w:noHBand="0" w:noVBand="0"/>
        </w:tblPrEx>
        <w:trPr>
          <w:trHeight w:val="5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5189DA" w14:textId="77777777" w:rsidR="00C21DE7" w:rsidRPr="0075467A" w:rsidRDefault="00C21DE7" w:rsidP="007D0E74">
            <w:pPr>
              <w:pStyle w:val="a5"/>
              <w:numPr>
                <w:ilvl w:val="0"/>
                <w:numId w:val="8"/>
              </w:numPr>
              <w:rPr>
                <w:b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26948" w14:textId="347EB28A" w:rsidR="00C21DE7" w:rsidRPr="0075467A" w:rsidRDefault="00C21DE7" w:rsidP="00FD2B0A">
            <w:pPr>
              <w:adjustRightInd w:val="0"/>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color w:val="000000"/>
                <w:sz w:val="20"/>
                <w:szCs w:val="20"/>
              </w:rPr>
              <w:t>Доля переработанной продукции в общем объеме экспорта продукции АПК</w:t>
            </w:r>
            <w:r w:rsidR="00365032" w:rsidRPr="0075467A">
              <w:rPr>
                <w:rFonts w:ascii="Times New Roman" w:hAnsi="Times New Roman" w:cs="Times New Roman"/>
                <w:color w:val="000000"/>
                <w:sz w:val="20"/>
                <w:szCs w:val="20"/>
              </w:rPr>
              <w:t xml:space="preserve"> </w:t>
            </w:r>
            <w:r w:rsidR="00365032" w:rsidRPr="0075467A">
              <w:rPr>
                <w:rFonts w:ascii="Times New Roman" w:hAnsi="Times New Roman" w:cs="Times New Roman"/>
                <w:sz w:val="20"/>
                <w:szCs w:val="20"/>
                <w:lang w:val="kk-KZ"/>
              </w:rPr>
              <w:t>(НП по развитию АПК)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B703" w14:textId="10A50442" w:rsidR="00C21DE7" w:rsidRPr="0075467A" w:rsidRDefault="00C21DE7" w:rsidP="00FD2B0A">
            <w:pPr>
              <w:pStyle w:val="Default"/>
              <w:jc w:val="center"/>
              <w:rPr>
                <w:sz w:val="20"/>
                <w:szCs w:val="20"/>
              </w:rPr>
            </w:pPr>
            <w:r w:rsidRPr="0075467A">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2CF5A"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695A7A"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C0EFA8"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6EB41"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6BF3AF"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703699" w14:textId="77777777" w:rsidR="00C21DE7" w:rsidRPr="0075467A" w:rsidRDefault="00C21DE7"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EB63FE"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8145E" w14:textId="25A109E1"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w:t>
            </w:r>
          </w:p>
          <w:p w14:paraId="5EE20ED2" w14:textId="77777777" w:rsidR="00C21DE7" w:rsidRPr="0075467A" w:rsidRDefault="00C21DE7"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5C6EE8" w14:textId="77777777" w:rsidR="00D3130B" w:rsidRPr="0075467A" w:rsidRDefault="00D3130B"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6826FDBF" w14:textId="77777777" w:rsidR="00C21DE7" w:rsidRPr="0075467A" w:rsidRDefault="00C21DE7" w:rsidP="00FD2B0A">
            <w:pPr>
              <w:pStyle w:val="afd"/>
              <w:spacing w:before="0" w:beforeAutospacing="0" w:after="0" w:afterAutospacing="0"/>
              <w:jc w:val="center"/>
              <w:textAlignment w:val="baseline"/>
              <w:rPr>
                <w:bCs/>
                <w:sz w:val="20"/>
                <w:szCs w:val="20"/>
              </w:rPr>
            </w:pPr>
          </w:p>
        </w:tc>
      </w:tr>
      <w:tr w:rsidR="00920A3E" w:rsidRPr="0075467A" w14:paraId="34EA4980" w14:textId="77777777" w:rsidTr="00FD2B0A">
        <w:tblPrEx>
          <w:tblLook w:val="01E0" w:firstRow="1" w:lastRow="1" w:firstColumn="1" w:lastColumn="1" w:noHBand="0" w:noVBand="0"/>
        </w:tblPrEx>
        <w:trPr>
          <w:trHeight w:val="5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6A4439" w14:textId="77777777" w:rsidR="00920A3E" w:rsidRPr="0075467A" w:rsidRDefault="00920A3E" w:rsidP="007D0E74">
            <w:pPr>
              <w:pStyle w:val="a5"/>
              <w:numPr>
                <w:ilvl w:val="0"/>
                <w:numId w:val="8"/>
              </w:numPr>
              <w:rPr>
                <w:b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840A3" w14:textId="7CDB4B52" w:rsidR="00920A3E" w:rsidRPr="0075467A" w:rsidRDefault="00920A3E" w:rsidP="00FD2B0A">
            <w:pPr>
              <w:adjustRightInd w:val="0"/>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color w:val="000000"/>
                <w:sz w:val="20"/>
                <w:szCs w:val="20"/>
              </w:rPr>
              <w:t xml:space="preserve">Объем привлеченных инвестиций в основной капитал сельского хозяйства </w:t>
            </w:r>
            <w:r w:rsidRPr="0075467A">
              <w:rPr>
                <w:rFonts w:ascii="Times New Roman" w:hAnsi="Times New Roman" w:cs="Times New Roman"/>
                <w:sz w:val="20"/>
                <w:szCs w:val="20"/>
                <w:lang w:val="kk-KZ"/>
              </w:rPr>
              <w:t>(НП по развитию АПК)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45F7D" w14:textId="1A07176C" w:rsidR="00920A3E" w:rsidRPr="0075467A" w:rsidRDefault="00920A3E" w:rsidP="00FD2B0A">
            <w:pPr>
              <w:pStyle w:val="Default"/>
              <w:jc w:val="center"/>
              <w:rPr>
                <w:sz w:val="20"/>
                <w:szCs w:val="20"/>
              </w:rPr>
            </w:pPr>
            <w:r w:rsidRPr="0075467A">
              <w:rPr>
                <w:sz w:val="20"/>
                <w:szCs w:val="20"/>
              </w:rPr>
              <w:t>млрд. тенге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03A0C" w14:textId="77777777" w:rsidR="00920A3E" w:rsidRPr="0075467A" w:rsidRDefault="00920A3E" w:rsidP="00FD2B0A">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F8698" w14:textId="77777777"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CB63CF" w14:textId="23BADB0F"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C1004C" w14:textId="12981D1A"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354670" w14:textId="72F7F160"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DC26EE" w14:textId="22A79F89"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CE5633" w14:textId="7EE90606"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CD9EEB" w14:textId="2E04D588" w:rsidR="00920A3E" w:rsidRPr="0075467A" w:rsidRDefault="00920A3E"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w:t>
            </w:r>
          </w:p>
          <w:p w14:paraId="135686A6" w14:textId="77777777" w:rsidR="00920A3E" w:rsidRPr="0075467A" w:rsidRDefault="00920A3E"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1790D3" w14:textId="77777777" w:rsidR="00920A3E" w:rsidRPr="0075467A" w:rsidRDefault="00920A3E"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16AE39C0" w14:textId="77777777" w:rsidR="00920A3E" w:rsidRPr="0075467A" w:rsidRDefault="00920A3E" w:rsidP="00FD2B0A">
            <w:pPr>
              <w:pStyle w:val="afd"/>
              <w:spacing w:before="0" w:beforeAutospacing="0" w:after="0" w:afterAutospacing="0"/>
              <w:jc w:val="center"/>
              <w:textAlignment w:val="baseline"/>
              <w:rPr>
                <w:bCs/>
                <w:sz w:val="20"/>
                <w:szCs w:val="20"/>
              </w:rPr>
            </w:pPr>
          </w:p>
        </w:tc>
      </w:tr>
      <w:tr w:rsidR="00920A3E" w:rsidRPr="0075467A" w14:paraId="6256971B" w14:textId="77777777" w:rsidTr="00FD2B0A">
        <w:tblPrEx>
          <w:tblLook w:val="01E0" w:firstRow="1" w:lastRow="1" w:firstColumn="1" w:lastColumn="1" w:noHBand="0" w:noVBand="0"/>
        </w:tblPrEx>
        <w:trPr>
          <w:trHeight w:val="5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1289AC" w14:textId="77777777" w:rsidR="00920A3E" w:rsidRPr="0075467A" w:rsidRDefault="00920A3E" w:rsidP="007D0E74">
            <w:pPr>
              <w:pStyle w:val="a5"/>
              <w:numPr>
                <w:ilvl w:val="0"/>
                <w:numId w:val="8"/>
              </w:numPr>
              <w:rPr>
                <w:b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83A9E" w14:textId="145B7157" w:rsidR="00920A3E" w:rsidRPr="0075467A" w:rsidRDefault="00920A3E" w:rsidP="00FD2B0A">
            <w:pPr>
              <w:adjustRightInd w:val="0"/>
              <w:spacing w:after="0" w:line="240" w:lineRule="auto"/>
              <w:jc w:val="center"/>
              <w:rPr>
                <w:rFonts w:ascii="Times New Roman" w:hAnsi="Times New Roman" w:cs="Times New Roman"/>
                <w:color w:val="000000"/>
                <w:sz w:val="20"/>
                <w:szCs w:val="20"/>
              </w:rPr>
            </w:pPr>
            <w:r w:rsidRPr="0075467A">
              <w:rPr>
                <w:rFonts w:ascii="Times New Roman" w:hAnsi="Times New Roman" w:cs="Times New Roman"/>
                <w:color w:val="000000"/>
                <w:sz w:val="20"/>
                <w:szCs w:val="20"/>
              </w:rPr>
              <w:t xml:space="preserve">Объем привлеченных инвестиций в основной капитал в производство продуктов питания  </w:t>
            </w:r>
            <w:r w:rsidRPr="0075467A">
              <w:rPr>
                <w:rFonts w:ascii="Times New Roman" w:hAnsi="Times New Roman" w:cs="Times New Roman"/>
                <w:sz w:val="20"/>
                <w:szCs w:val="20"/>
                <w:lang w:val="kk-KZ"/>
              </w:rPr>
              <w:t>(НП по развитию АПК)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D7C8A" w14:textId="4B66245F" w:rsidR="00920A3E" w:rsidRPr="0075467A" w:rsidRDefault="00920A3E" w:rsidP="00FD2B0A">
            <w:pPr>
              <w:pStyle w:val="Default"/>
              <w:jc w:val="center"/>
              <w:rPr>
                <w:sz w:val="20"/>
                <w:szCs w:val="20"/>
              </w:rPr>
            </w:pPr>
            <w:r w:rsidRPr="0075467A">
              <w:rPr>
                <w:sz w:val="20"/>
                <w:szCs w:val="20"/>
              </w:rPr>
              <w:t>млрд. тенге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0F9C5D" w14:textId="77777777" w:rsidR="00920A3E" w:rsidRPr="0075467A" w:rsidRDefault="00920A3E" w:rsidP="00FD2B0A">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EE7AA4" w14:textId="77777777"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3E421" w14:textId="517FE23F"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B3BE40" w14:textId="4685C4FC"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96652F" w14:textId="5B3A23A3"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B47DF1" w14:textId="2C355304"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502D11" w14:textId="6B103082" w:rsidR="00920A3E" w:rsidRPr="0075467A" w:rsidRDefault="00920A3E"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color w:val="000000"/>
                <w:sz w:val="20"/>
                <w:szCs w:val="20"/>
              </w:rPr>
              <w:t>14,3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DDA697" w14:textId="0A807F40" w:rsidR="00920A3E" w:rsidRPr="0075467A" w:rsidRDefault="00920A3E"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w:t>
            </w:r>
          </w:p>
          <w:p w14:paraId="134CB84A" w14:textId="77777777" w:rsidR="00920A3E" w:rsidRPr="0075467A" w:rsidRDefault="00920A3E"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BC0A0" w14:textId="77777777" w:rsidR="00920A3E" w:rsidRPr="0075467A" w:rsidRDefault="00920A3E" w:rsidP="00FD2B0A">
            <w:pPr>
              <w:pStyle w:val="afd"/>
              <w:spacing w:before="0" w:beforeAutospacing="0" w:after="0" w:afterAutospacing="0"/>
              <w:jc w:val="center"/>
              <w:textAlignment w:val="baseline"/>
              <w:rPr>
                <w:bCs/>
                <w:sz w:val="20"/>
                <w:szCs w:val="20"/>
              </w:rPr>
            </w:pPr>
            <w:r w:rsidRPr="0075467A">
              <w:rPr>
                <w:bCs/>
                <w:sz w:val="20"/>
                <w:szCs w:val="20"/>
              </w:rPr>
              <w:t>Статистические данные</w:t>
            </w:r>
          </w:p>
          <w:p w14:paraId="114D6CE0" w14:textId="77777777" w:rsidR="00920A3E" w:rsidRPr="0075467A" w:rsidRDefault="00920A3E" w:rsidP="00FD2B0A">
            <w:pPr>
              <w:pStyle w:val="afd"/>
              <w:spacing w:before="0" w:beforeAutospacing="0" w:after="0" w:afterAutospacing="0"/>
              <w:jc w:val="center"/>
              <w:textAlignment w:val="baseline"/>
              <w:rPr>
                <w:bCs/>
                <w:sz w:val="20"/>
                <w:szCs w:val="20"/>
              </w:rPr>
            </w:pPr>
          </w:p>
        </w:tc>
      </w:tr>
      <w:tr w:rsidR="00C21DE7" w:rsidRPr="0075467A" w14:paraId="3EF0BFC0" w14:textId="77777777" w:rsidTr="00FD2B0A">
        <w:tblPrEx>
          <w:tblLook w:val="01E0" w:firstRow="1" w:lastRow="1" w:firstColumn="1" w:lastColumn="1" w:noHBand="0" w:noVBand="0"/>
        </w:tblPrEx>
        <w:trPr>
          <w:trHeight w:val="530"/>
        </w:trPr>
        <w:tc>
          <w:tcPr>
            <w:tcW w:w="1049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EEFC1F6" w14:textId="77777777" w:rsidR="00C21DE7" w:rsidRPr="0075467A" w:rsidRDefault="00C21DE7"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
                <w:sz w:val="20"/>
                <w:szCs w:val="20"/>
              </w:rPr>
              <w:t>Целевые индикаторы, взаимоувязанные с финансовыми расходами</w:t>
            </w:r>
          </w:p>
        </w:tc>
      </w:tr>
      <w:tr w:rsidR="004669ED" w:rsidRPr="0075467A" w14:paraId="32FBFD2F" w14:textId="77777777" w:rsidTr="00FD2B0A">
        <w:tblPrEx>
          <w:tblLook w:val="01E0" w:firstRow="1" w:lastRow="1" w:firstColumn="1" w:lastColumn="1" w:noHBand="0" w:noVBand="0"/>
        </w:tblPrEx>
        <w:trPr>
          <w:trHeight w:val="53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90A3C" w14:textId="27F3993B" w:rsidR="004669ED" w:rsidRPr="0075467A" w:rsidRDefault="004669ED" w:rsidP="007D0E74">
            <w:pPr>
              <w:pStyle w:val="a5"/>
              <w:numPr>
                <w:ilvl w:val="0"/>
                <w:numId w:val="8"/>
              </w:numPr>
              <w:jc w:val="center"/>
              <w:rPr>
                <w:bCs/>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5F56" w14:textId="7E9E809B" w:rsidR="004669ED" w:rsidRPr="0075467A" w:rsidRDefault="004669ED" w:rsidP="00FD2B0A">
            <w:pPr>
              <w:adjustRightInd w:val="0"/>
              <w:spacing w:after="0" w:line="240" w:lineRule="auto"/>
              <w:jc w:val="center"/>
              <w:rPr>
                <w:rFonts w:ascii="Times New Roman" w:hAnsi="Times New Roman" w:cs="Times New Roman"/>
                <w:color w:val="000000"/>
                <w:sz w:val="20"/>
                <w:szCs w:val="20"/>
              </w:rPr>
            </w:pPr>
            <w:r w:rsidRPr="0075467A">
              <w:rPr>
                <w:rFonts w:ascii="Times New Roman" w:eastAsia="Times New Roman" w:hAnsi="Times New Roman" w:cs="Times New Roman"/>
                <w:bCs/>
                <w:sz w:val="20"/>
                <w:szCs w:val="20"/>
                <w:lang w:eastAsia="ru-RU"/>
              </w:rPr>
              <w:t>Количество реализованных инвестиционных проектов в АПК,</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84148" w14:textId="77777777" w:rsidR="004669ED" w:rsidRPr="0075467A" w:rsidRDefault="004669ED" w:rsidP="00FD2B0A">
            <w:pPr>
              <w:pStyle w:val="Default"/>
              <w:jc w:val="center"/>
              <w:rPr>
                <w:bCs/>
                <w:sz w:val="20"/>
                <w:szCs w:val="20"/>
              </w:rPr>
            </w:pPr>
            <w:r w:rsidRPr="0075467A">
              <w:rPr>
                <w:rFonts w:eastAsia="Times New Roman"/>
                <w:bCs/>
                <w:sz w:val="20"/>
                <w:szCs w:val="20"/>
                <w:lang w:eastAsia="ru-RU"/>
              </w:rPr>
              <w:t>Кол-во проектов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D353B" w14:textId="77777777" w:rsidR="004669ED" w:rsidRPr="0075467A" w:rsidRDefault="004669ED" w:rsidP="00FD2B0A">
            <w:pPr>
              <w:spacing w:after="0" w:line="240" w:lineRule="auto"/>
              <w:jc w:val="center"/>
              <w:rPr>
                <w:rFonts w:ascii="Times New Roman" w:eastAsia="Times New Roman" w:hAnsi="Times New Roman" w:cs="Times New Roman"/>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FFC9C" w14:textId="77777777" w:rsidR="004669ED" w:rsidRPr="0075467A" w:rsidRDefault="004669ED"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E755" w14:textId="21B8A9A7" w:rsidR="004669ED" w:rsidRPr="0075467A" w:rsidRDefault="004669ED" w:rsidP="00FD2B0A">
            <w:pPr>
              <w:tabs>
                <w:tab w:val="left" w:pos="851"/>
                <w:tab w:val="left" w:pos="993"/>
              </w:tabs>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68B1" w14:textId="77777777" w:rsidR="004669ED" w:rsidRPr="0075467A" w:rsidRDefault="004669ED"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22CB6" w14:textId="77777777" w:rsidR="004669ED" w:rsidRPr="0075467A" w:rsidRDefault="004669ED" w:rsidP="00FD2B0A">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A16DD" w14:textId="77777777" w:rsidR="004669ED" w:rsidRPr="0075467A" w:rsidRDefault="004669ED" w:rsidP="00FD2B0A">
            <w:pPr>
              <w:tabs>
                <w:tab w:val="left" w:pos="851"/>
                <w:tab w:val="left" w:pos="993"/>
              </w:tabs>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BE078" w14:textId="77777777" w:rsidR="004669ED" w:rsidRPr="0075467A" w:rsidRDefault="004669ED" w:rsidP="00FD2B0A">
            <w:pPr>
              <w:tabs>
                <w:tab w:val="left" w:pos="851"/>
                <w:tab w:val="left" w:pos="993"/>
              </w:tabs>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40AC" w14:textId="77777777" w:rsidR="004669ED" w:rsidRPr="0075467A" w:rsidRDefault="004669ED" w:rsidP="00FD2B0A">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 Кикимов М.С.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0E199" w14:textId="5201C069" w:rsidR="004669ED" w:rsidRPr="0075467A" w:rsidRDefault="004669ED" w:rsidP="00FD2B0A">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Ведомственные данные</w:t>
            </w:r>
            <w:r w:rsidR="00FB2C7D" w:rsidRPr="0075467A">
              <w:rPr>
                <w:rFonts w:ascii="Times New Roman" w:eastAsia="Times New Roman" w:hAnsi="Times New Roman" w:cs="Times New Roman"/>
                <w:bCs/>
                <w:sz w:val="20"/>
                <w:szCs w:val="20"/>
                <w:lang w:eastAsia="ru-RU"/>
              </w:rPr>
              <w:t xml:space="preserve"> УПиИ</w:t>
            </w:r>
          </w:p>
          <w:p w14:paraId="4D1B7FA0" w14:textId="77777777" w:rsidR="004669ED" w:rsidRPr="0075467A" w:rsidRDefault="004669ED" w:rsidP="00FD2B0A">
            <w:pPr>
              <w:spacing w:after="0" w:line="240" w:lineRule="auto"/>
              <w:jc w:val="center"/>
              <w:textAlignment w:val="baseline"/>
              <w:rPr>
                <w:rFonts w:ascii="Times New Roman" w:hAnsi="Times New Roman" w:cs="Times New Roman"/>
                <w:bCs/>
                <w:sz w:val="20"/>
                <w:szCs w:val="20"/>
              </w:rPr>
            </w:pPr>
          </w:p>
        </w:tc>
      </w:tr>
    </w:tbl>
    <w:p w14:paraId="082CC8AC" w14:textId="77777777" w:rsidR="00C21DE7" w:rsidRPr="0075467A" w:rsidRDefault="00C21DE7" w:rsidP="007D0E74">
      <w:pPr>
        <w:spacing w:after="0" w:line="240" w:lineRule="auto"/>
        <w:jc w:val="both"/>
        <w:rPr>
          <w:rFonts w:ascii="Times New Roman" w:eastAsia="Times New Roman" w:hAnsi="Times New Roman" w:cs="Times New Roman"/>
          <w:b/>
          <w:sz w:val="28"/>
          <w:szCs w:val="28"/>
          <w:lang w:eastAsia="ru-RU"/>
        </w:rPr>
      </w:pPr>
    </w:p>
    <w:p w14:paraId="1BE768B0" w14:textId="61941F43" w:rsidR="00D71A71" w:rsidRPr="0075467A" w:rsidRDefault="0052435F" w:rsidP="007D0E74">
      <w:pPr>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 xml:space="preserve"> </w:t>
      </w:r>
    </w:p>
    <w:p w14:paraId="391B24BC" w14:textId="77777777" w:rsidR="00C21DE7" w:rsidRPr="0075467A" w:rsidRDefault="00C21DE7" w:rsidP="007D0E74">
      <w:pPr>
        <w:autoSpaceDE w:val="0"/>
        <w:autoSpaceDN w:val="0"/>
        <w:adjustRightInd w:val="0"/>
        <w:spacing w:line="240" w:lineRule="auto"/>
        <w:ind w:firstLine="709"/>
        <w:jc w:val="both"/>
        <w:rPr>
          <w:rFonts w:ascii="Times New Roman" w:hAnsi="Times New Roman" w:cs="Times New Roman"/>
          <w:bCs/>
          <w:i/>
          <w:iCs/>
          <w:sz w:val="24"/>
          <w:szCs w:val="24"/>
        </w:rPr>
      </w:pPr>
      <w:r w:rsidRPr="0075467A">
        <w:rPr>
          <w:rFonts w:ascii="Times New Roman" w:eastAsia="Times New Roman" w:hAnsi="Times New Roman" w:cs="Times New Roman"/>
          <w:b/>
          <w:bCs/>
          <w:sz w:val="28"/>
          <w:szCs w:val="28"/>
          <w:lang w:eastAsia="ru-RU"/>
        </w:rPr>
        <w:t>Пути достижения поставленных целей:</w:t>
      </w:r>
    </w:p>
    <w:p w14:paraId="2606ACE9"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Формирование пула инвестиционных проектов, внедрение в базу данных «Easyproject», ведение постоянного мониторинга. (</w:t>
      </w:r>
      <w:r w:rsidRPr="0075467A">
        <w:rPr>
          <w:rFonts w:ascii="Times New Roman" w:eastAsia="Calibri" w:hAnsi="Times New Roman" w:cs="Times New Roman"/>
          <w:i/>
          <w:sz w:val="28"/>
          <w:szCs w:val="28"/>
        </w:rPr>
        <w:t>Сформирован пул из 201 инвестиционных проектов на 2021-2024 год на общую стоимость 4,5 трлн. тенге с созданием 35,4 тыс. рабочих мест)</w:t>
      </w:r>
      <w:r w:rsidRPr="0075467A">
        <w:rPr>
          <w:rFonts w:ascii="Times New Roman" w:eastAsia="Times New Roman" w:hAnsi="Times New Roman" w:cs="Times New Roman"/>
          <w:sz w:val="28"/>
          <w:szCs w:val="28"/>
          <w:lang w:eastAsia="ru-RU"/>
        </w:rPr>
        <w:t>;</w:t>
      </w:r>
    </w:p>
    <w:p w14:paraId="6924232F"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2021-2025 годы привлечение крупных инвесторов в приоритетные сектора экономики,</w:t>
      </w:r>
      <w:r w:rsidRPr="0075467A">
        <w:rPr>
          <w:rFonts w:ascii="Times New Roman" w:eastAsia="Calibri" w:hAnsi="Times New Roman" w:cs="Times New Roman"/>
          <w:i/>
          <w:sz w:val="28"/>
          <w:szCs w:val="28"/>
          <w:lang w:eastAsia="ru-RU"/>
        </w:rPr>
        <w:t xml:space="preserve"> (</w:t>
      </w:r>
      <w:r w:rsidRPr="0075467A">
        <w:rPr>
          <w:rFonts w:ascii="Times New Roman" w:eastAsia="Times New Roman" w:hAnsi="Times New Roman" w:cs="Times New Roman"/>
          <w:i/>
          <w:sz w:val="28"/>
          <w:szCs w:val="28"/>
          <w:lang w:eastAsia="ru-RU"/>
        </w:rPr>
        <w:t>планируется привлечь инвестиций на сумму 1,2 трлн. тенге, завершить 83 инвестиционных проектов на сумму 332,6 млрд. тенге, с созданием 10 тыс. рабочих мест, из которых свыше 5 тыс. постоянных)</w:t>
      </w:r>
      <w:r w:rsidRPr="0075467A">
        <w:rPr>
          <w:rFonts w:ascii="Times New Roman" w:eastAsia="Times New Roman" w:hAnsi="Times New Roman" w:cs="Times New Roman"/>
          <w:sz w:val="28"/>
          <w:szCs w:val="28"/>
          <w:lang w:eastAsia="ru-RU"/>
        </w:rPr>
        <w:t xml:space="preserve">; </w:t>
      </w:r>
    </w:p>
    <w:p w14:paraId="63362E49" w14:textId="5F0B9C62" w:rsidR="00314BC0" w:rsidRPr="0075467A" w:rsidRDefault="00314BC0"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36"/>
          <w:szCs w:val="28"/>
          <w:lang w:eastAsia="ru-RU"/>
        </w:rPr>
      </w:pPr>
      <w:r w:rsidRPr="0075467A">
        <w:rPr>
          <w:rFonts w:ascii="Times New Roman" w:hAnsi="Times New Roman" w:cs="Times New Roman"/>
          <w:sz w:val="28"/>
        </w:rPr>
        <w:t>Реализация инвестиционных проектов в обрабатывающей промышленности;</w:t>
      </w:r>
    </w:p>
    <w:p w14:paraId="2A66B949" w14:textId="0373F75B" w:rsidR="00C21DE7" w:rsidRPr="0075467A" w:rsidRDefault="00C21DE7" w:rsidP="007D0E74">
      <w:pPr>
        <w:numPr>
          <w:ilvl w:val="0"/>
          <w:numId w:val="2"/>
        </w:numPr>
        <w:tabs>
          <w:tab w:val="left" w:pos="284"/>
        </w:tabs>
        <w:spacing w:after="0" w:line="240" w:lineRule="auto"/>
        <w:ind w:left="142" w:hanging="142"/>
        <w:jc w:val="both"/>
        <w:rPr>
          <w:rFonts w:ascii="Times New Roman" w:eastAsia="Calibri" w:hAnsi="Times New Roman" w:cs="Times New Roman"/>
          <w:i/>
          <w:sz w:val="28"/>
          <w:szCs w:val="28"/>
        </w:rPr>
      </w:pPr>
      <w:r w:rsidRPr="0075467A">
        <w:rPr>
          <w:rFonts w:ascii="Times New Roman" w:eastAsia="Calibri" w:hAnsi="Times New Roman" w:cs="Times New Roman"/>
          <w:sz w:val="28"/>
          <w:szCs w:val="28"/>
        </w:rPr>
        <w:t xml:space="preserve">  Дальнейшее развитие СЭЗ Парк инновационных технологий «Алатау», с акцентом на фармацевтически</w:t>
      </w:r>
      <w:r w:rsidR="00D8577F">
        <w:rPr>
          <w:rFonts w:ascii="Times New Roman" w:eastAsia="Calibri" w:hAnsi="Times New Roman" w:cs="Times New Roman"/>
          <w:sz w:val="28"/>
          <w:szCs w:val="28"/>
        </w:rPr>
        <w:t>е и приборостроительные отрасли</w:t>
      </w:r>
      <w:r w:rsidRPr="0075467A">
        <w:rPr>
          <w:rFonts w:ascii="Times New Roman" w:eastAsia="Calibri" w:hAnsi="Times New Roman" w:cs="Times New Roman"/>
          <w:i/>
          <w:sz w:val="28"/>
          <w:szCs w:val="28"/>
        </w:rPr>
        <w:t>.</w:t>
      </w:r>
    </w:p>
    <w:p w14:paraId="41DEFEFC" w14:textId="7E4FC845" w:rsidR="00C21DE7" w:rsidRPr="0075467A" w:rsidRDefault="00C21DE7" w:rsidP="007D0E74">
      <w:pPr>
        <w:numPr>
          <w:ilvl w:val="0"/>
          <w:numId w:val="2"/>
        </w:numPr>
        <w:tabs>
          <w:tab w:val="left" w:pos="284"/>
        </w:tabs>
        <w:spacing w:after="0" w:line="240" w:lineRule="auto"/>
        <w:ind w:left="142" w:hanging="142"/>
        <w:jc w:val="both"/>
        <w:rPr>
          <w:rFonts w:ascii="Times New Roman" w:eastAsia="Calibri" w:hAnsi="Times New Roman" w:cs="Times New Roman"/>
          <w:sz w:val="28"/>
          <w:szCs w:val="28"/>
        </w:rPr>
      </w:pPr>
      <w:r w:rsidRPr="0075467A">
        <w:rPr>
          <w:rFonts w:ascii="Times New Roman" w:eastAsia="Calibri" w:hAnsi="Times New Roman" w:cs="Times New Roman"/>
          <w:sz w:val="28"/>
          <w:szCs w:val="28"/>
        </w:rPr>
        <w:t>Реализация 40 проектов в различных секторах экономики на сумму 120 млрд.тенге на территории Индустриальной зоны на 2021-2025 гг.</w:t>
      </w:r>
      <w:r w:rsidR="006D7EB3" w:rsidRPr="0075467A">
        <w:rPr>
          <w:rFonts w:ascii="Times New Roman" w:eastAsia="Calibri" w:hAnsi="Times New Roman" w:cs="Times New Roman"/>
          <w:sz w:val="28"/>
          <w:szCs w:val="28"/>
        </w:rPr>
        <w:t xml:space="preserve"> </w:t>
      </w:r>
      <w:r w:rsidR="006D7EB3" w:rsidRPr="00924CEF">
        <w:rPr>
          <w:rFonts w:ascii="Times New Roman" w:eastAsia="Calibri" w:hAnsi="Times New Roman" w:cs="Times New Roman"/>
          <w:i/>
          <w:sz w:val="24"/>
          <w:szCs w:val="28"/>
        </w:rPr>
        <w:t>(пищевая, легкая, строительная, фармацевтическая, химическая промышленность, машиностроение, логистика и другие направления)</w:t>
      </w:r>
      <w:r w:rsidR="006D7EB3" w:rsidRPr="0075467A">
        <w:rPr>
          <w:rFonts w:ascii="Times New Roman" w:eastAsia="Calibri" w:hAnsi="Times New Roman" w:cs="Times New Roman"/>
          <w:sz w:val="28"/>
          <w:szCs w:val="28"/>
        </w:rPr>
        <w:t>;</w:t>
      </w:r>
    </w:p>
    <w:p w14:paraId="355D6A5F" w14:textId="5BC69115" w:rsidR="0055015F" w:rsidRPr="0075467A" w:rsidRDefault="0055015F" w:rsidP="007D0E74">
      <w:pPr>
        <w:numPr>
          <w:ilvl w:val="0"/>
          <w:numId w:val="2"/>
        </w:numPr>
        <w:tabs>
          <w:tab w:val="left" w:pos="284"/>
        </w:tabs>
        <w:spacing w:after="0" w:line="240" w:lineRule="auto"/>
        <w:ind w:left="142" w:hanging="142"/>
        <w:jc w:val="both"/>
        <w:rPr>
          <w:rFonts w:ascii="Times New Roman" w:eastAsia="Calibri" w:hAnsi="Times New Roman" w:cs="Times New Roman"/>
          <w:sz w:val="28"/>
          <w:szCs w:val="28"/>
        </w:rPr>
      </w:pPr>
      <w:r w:rsidRPr="0075467A">
        <w:rPr>
          <w:rFonts w:ascii="Times New Roman" w:eastAsia="Calibri" w:hAnsi="Times New Roman" w:cs="Times New Roman"/>
          <w:sz w:val="28"/>
          <w:szCs w:val="28"/>
        </w:rPr>
        <w:t>Реализация мер по созданию малых промышленных парков;</w:t>
      </w:r>
    </w:p>
    <w:p w14:paraId="0C5AE81D" w14:textId="561AD0FE" w:rsidR="00F76D88" w:rsidRPr="0075467A" w:rsidRDefault="00F76D88" w:rsidP="007D0E74">
      <w:pPr>
        <w:numPr>
          <w:ilvl w:val="0"/>
          <w:numId w:val="2"/>
        </w:numPr>
        <w:tabs>
          <w:tab w:val="left" w:pos="284"/>
        </w:tabs>
        <w:spacing w:after="0" w:line="240" w:lineRule="auto"/>
        <w:ind w:left="142" w:hanging="142"/>
        <w:jc w:val="both"/>
        <w:rPr>
          <w:rFonts w:ascii="Times New Roman" w:eastAsia="Calibri" w:hAnsi="Times New Roman" w:cs="Times New Roman"/>
          <w:sz w:val="28"/>
          <w:szCs w:val="28"/>
        </w:rPr>
      </w:pPr>
      <w:r w:rsidRPr="0075467A">
        <w:rPr>
          <w:rFonts w:ascii="Times New Roman" w:eastAsia="Calibri" w:hAnsi="Times New Roman" w:cs="Times New Roman"/>
          <w:sz w:val="28"/>
          <w:szCs w:val="28"/>
        </w:rPr>
        <w:t>Строительство оптово-распределительного центра, нацеленного на поддержку отечественных производителей и укреплени</w:t>
      </w:r>
      <w:r w:rsidR="003D0F1F" w:rsidRPr="0075467A">
        <w:rPr>
          <w:rFonts w:ascii="Times New Roman" w:eastAsia="Calibri" w:hAnsi="Times New Roman" w:cs="Times New Roman"/>
          <w:sz w:val="28"/>
          <w:szCs w:val="28"/>
        </w:rPr>
        <w:t>е</w:t>
      </w:r>
      <w:r w:rsidRPr="0075467A">
        <w:rPr>
          <w:rFonts w:ascii="Times New Roman" w:eastAsia="Calibri" w:hAnsi="Times New Roman" w:cs="Times New Roman"/>
          <w:sz w:val="28"/>
          <w:szCs w:val="28"/>
        </w:rPr>
        <w:t xml:space="preserve"> </w:t>
      </w:r>
      <w:r w:rsidR="003D0F1F" w:rsidRPr="0075467A">
        <w:rPr>
          <w:rFonts w:ascii="Times New Roman" w:eastAsia="Calibri" w:hAnsi="Times New Roman" w:cs="Times New Roman"/>
          <w:sz w:val="28"/>
          <w:szCs w:val="28"/>
        </w:rPr>
        <w:t>продовольственной безопасности</w:t>
      </w:r>
    </w:p>
    <w:p w14:paraId="5AB5E6A7" w14:textId="7CF13226" w:rsidR="00C21DE7" w:rsidRPr="0075467A" w:rsidRDefault="00C54C9D"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w:t>
      </w:r>
      <w:r w:rsidR="00C21DE7" w:rsidRPr="0075467A">
        <w:rPr>
          <w:rFonts w:ascii="Times New Roman" w:eastAsia="Times New Roman" w:hAnsi="Times New Roman" w:cs="Times New Roman"/>
          <w:sz w:val="28"/>
          <w:szCs w:val="28"/>
          <w:lang w:eastAsia="ru-RU"/>
        </w:rPr>
        <w:t>роведение разъяснительной работы для экспортеров по мерам государственной поддержки совместно с АО «СПК «Алматы», Палатой предпринимателей;</w:t>
      </w:r>
    </w:p>
    <w:p w14:paraId="0F5E8763" w14:textId="72F38E23"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2021-2025 гг. субсидирование ставок вознаграждения по кредитам и лизингу технологического оборудования, на приобретение </w:t>
      </w:r>
      <w:r w:rsidR="00D32C00" w:rsidRPr="0075467A">
        <w:rPr>
          <w:rFonts w:ascii="Times New Roman" w:eastAsia="Times New Roman" w:hAnsi="Times New Roman" w:cs="Times New Roman"/>
          <w:sz w:val="28"/>
          <w:szCs w:val="28"/>
          <w:lang w:eastAsia="ru-RU"/>
        </w:rPr>
        <w:t xml:space="preserve">сельхоз </w:t>
      </w:r>
      <w:r w:rsidR="00D32C00">
        <w:rPr>
          <w:rFonts w:ascii="Times New Roman" w:eastAsia="Times New Roman" w:hAnsi="Times New Roman" w:cs="Times New Roman"/>
          <w:sz w:val="28"/>
          <w:szCs w:val="28"/>
          <w:lang w:val="kk-KZ" w:eastAsia="ru-RU"/>
        </w:rPr>
        <w:t>оборудования и</w:t>
      </w:r>
      <w:r w:rsidRPr="0075467A">
        <w:rPr>
          <w:rFonts w:ascii="Times New Roman" w:eastAsia="Times New Roman" w:hAnsi="Times New Roman" w:cs="Times New Roman"/>
          <w:sz w:val="28"/>
          <w:szCs w:val="28"/>
          <w:lang w:eastAsia="ru-RU"/>
        </w:rPr>
        <w:t xml:space="preserve"> лизингу техники;</w:t>
      </w:r>
    </w:p>
    <w:p w14:paraId="387C97F7" w14:textId="30403004"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2022-2025 реализация инвестиционных проектов в сфере АПК.</w:t>
      </w:r>
    </w:p>
    <w:p w14:paraId="1EDE9EA6" w14:textId="4F5ADA63"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меры по сниже</w:t>
      </w:r>
      <w:r w:rsidR="00C131CB" w:rsidRPr="0075467A">
        <w:rPr>
          <w:rFonts w:ascii="Times New Roman" w:eastAsia="Times New Roman" w:hAnsi="Times New Roman" w:cs="Times New Roman"/>
          <w:sz w:val="28"/>
          <w:szCs w:val="28"/>
          <w:lang w:eastAsia="ru-RU"/>
        </w:rPr>
        <w:t>нию теневой экономики</w:t>
      </w:r>
      <w:r w:rsidR="0015787E" w:rsidRPr="0075467A">
        <w:rPr>
          <w:rFonts w:ascii="Times New Roman" w:eastAsia="Times New Roman" w:hAnsi="Times New Roman" w:cs="Times New Roman"/>
          <w:sz w:val="28"/>
          <w:szCs w:val="28"/>
          <w:lang w:eastAsia="ru-RU"/>
        </w:rPr>
        <w:t xml:space="preserve"> в различных сферах жизнедеятельности города</w:t>
      </w:r>
      <w:r w:rsidR="00C131CB" w:rsidRPr="0075467A">
        <w:rPr>
          <w:rFonts w:ascii="Times New Roman" w:eastAsia="Times New Roman" w:hAnsi="Times New Roman" w:cs="Times New Roman"/>
          <w:sz w:val="28"/>
          <w:szCs w:val="28"/>
          <w:lang w:eastAsia="ru-RU"/>
        </w:rPr>
        <w:t xml:space="preserve"> (безналичный </w:t>
      </w:r>
      <w:r w:rsidRPr="0075467A">
        <w:rPr>
          <w:rFonts w:ascii="Times New Roman" w:eastAsia="Times New Roman" w:hAnsi="Times New Roman" w:cs="Times New Roman"/>
          <w:sz w:val="28"/>
          <w:szCs w:val="28"/>
          <w:lang w:eastAsia="ru-RU"/>
        </w:rPr>
        <w:t xml:space="preserve">расчет, </w:t>
      </w:r>
      <w:r w:rsidR="00C131CB" w:rsidRPr="0075467A">
        <w:rPr>
          <w:rFonts w:ascii="Times New Roman" w:eastAsia="Times New Roman" w:hAnsi="Times New Roman" w:cs="Times New Roman"/>
          <w:sz w:val="28"/>
          <w:szCs w:val="28"/>
          <w:lang w:eastAsia="ru-RU"/>
        </w:rPr>
        <w:t>контрольно-кассовые аппараты</w:t>
      </w:r>
      <w:r w:rsidRPr="0075467A">
        <w:rPr>
          <w:rFonts w:ascii="Times New Roman" w:eastAsia="Times New Roman" w:hAnsi="Times New Roman" w:cs="Times New Roman"/>
          <w:sz w:val="28"/>
          <w:szCs w:val="28"/>
          <w:lang w:eastAsia="ru-RU"/>
        </w:rPr>
        <w:t xml:space="preserve">, </w:t>
      </w:r>
      <w:r w:rsidR="0015787E" w:rsidRPr="0075467A">
        <w:rPr>
          <w:rFonts w:ascii="Times New Roman" w:eastAsia="Times New Roman" w:hAnsi="Times New Roman" w:cs="Times New Roman"/>
          <w:sz w:val="28"/>
          <w:szCs w:val="28"/>
          <w:lang w:eastAsia="ru-RU"/>
        </w:rPr>
        <w:t>оплата услуг</w:t>
      </w:r>
      <w:r w:rsidRPr="0075467A">
        <w:rPr>
          <w:rFonts w:ascii="Times New Roman" w:eastAsia="Times New Roman" w:hAnsi="Times New Roman" w:cs="Times New Roman"/>
          <w:sz w:val="28"/>
          <w:szCs w:val="28"/>
          <w:lang w:eastAsia="ru-RU"/>
        </w:rPr>
        <w:t xml:space="preserve"> и т.д.</w:t>
      </w:r>
      <w:r w:rsidR="00971FE5"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w:t>
      </w:r>
    </w:p>
    <w:p w14:paraId="5D78F775" w14:textId="297EE983"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2021-2022 годы ОПМ «Казына», ориентированное на выявление хищений бюджетных средств в рамках госзакупок и реализации </w:t>
      </w:r>
      <w:r w:rsidR="00E628F8" w:rsidRPr="0075467A">
        <w:rPr>
          <w:rFonts w:ascii="Times New Roman" w:eastAsia="Times New Roman" w:hAnsi="Times New Roman" w:cs="Times New Roman"/>
          <w:sz w:val="28"/>
          <w:szCs w:val="28"/>
          <w:lang w:eastAsia="ru-RU"/>
        </w:rPr>
        <w:t>национальных проектов</w:t>
      </w:r>
      <w:r w:rsidRPr="0075467A">
        <w:rPr>
          <w:rFonts w:ascii="Times New Roman" w:eastAsia="Times New Roman" w:hAnsi="Times New Roman" w:cs="Times New Roman"/>
          <w:sz w:val="28"/>
          <w:szCs w:val="28"/>
          <w:lang w:eastAsia="ru-RU"/>
        </w:rPr>
        <w:t>;</w:t>
      </w:r>
    </w:p>
    <w:p w14:paraId="04BA2357"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2021-2025 годы реализация ОПМ «STOP-ОБНАЛ», направленное на противодействие фиктивным выпискам счетов-фактур и уклонению от уплаты налогов;</w:t>
      </w:r>
    </w:p>
    <w:p w14:paraId="73EA804B"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ОПМ «Оффшор» по незаконному выводу капитала за рубеж;</w:t>
      </w:r>
    </w:p>
    <w:p w14:paraId="0648A639" w14:textId="495A9A8F"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ОПМ «Бриллиантовая рука» по противодействию экономической контрабанд</w:t>
      </w:r>
      <w:r w:rsidR="0000035C" w:rsidRPr="0075467A">
        <w:rPr>
          <w:rFonts w:ascii="Times New Roman" w:eastAsia="Times New Roman" w:hAnsi="Times New Roman" w:cs="Times New Roman"/>
          <w:sz w:val="28"/>
          <w:szCs w:val="28"/>
          <w:lang w:eastAsia="ru-RU"/>
        </w:rPr>
        <w:t>е</w:t>
      </w:r>
      <w:r w:rsidRPr="0075467A">
        <w:rPr>
          <w:rFonts w:ascii="Times New Roman" w:eastAsia="Times New Roman" w:hAnsi="Times New Roman" w:cs="Times New Roman"/>
          <w:sz w:val="28"/>
          <w:szCs w:val="28"/>
          <w:lang w:eastAsia="ru-RU"/>
        </w:rPr>
        <w:t>.</w:t>
      </w:r>
    </w:p>
    <w:p w14:paraId="14A08649" w14:textId="77777777" w:rsidR="00314BC0" w:rsidRPr="0075467A" w:rsidRDefault="00314BC0" w:rsidP="00314BC0">
      <w:pPr>
        <w:pStyle w:val="a5"/>
        <w:numPr>
          <w:ilvl w:val="0"/>
          <w:numId w:val="2"/>
        </w:numPr>
        <w:tabs>
          <w:tab w:val="left" w:pos="0"/>
          <w:tab w:val="left" w:pos="284"/>
        </w:tabs>
        <w:ind w:left="0" w:firstLine="0"/>
        <w:jc w:val="both"/>
        <w:rPr>
          <w:lang w:val="kk-KZ"/>
        </w:rPr>
      </w:pPr>
      <w:r w:rsidRPr="0075467A">
        <w:rPr>
          <w:lang w:val="kk-KZ"/>
        </w:rPr>
        <w:t>Выполнение мероприятий декомпозиции Плана-графика реализации Национального проекта «Устойчивый экономический рост, направленный на повышение благосостояния казахстанцев».</w:t>
      </w:r>
    </w:p>
    <w:p w14:paraId="075AD8F0" w14:textId="77777777" w:rsidR="00C21DE7" w:rsidRPr="0075467A" w:rsidRDefault="00C21DE7"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434111E1" w14:textId="77777777" w:rsidR="00C21DE7" w:rsidRPr="0075467A" w:rsidRDefault="00C21DE7"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3257C266" w14:textId="0D6546D7" w:rsidR="00C21DE7" w:rsidRPr="0075467A" w:rsidRDefault="00C21DE7" w:rsidP="007D0E74">
      <w:pPr>
        <w:tabs>
          <w:tab w:val="left" w:pos="0"/>
          <w:tab w:val="left" w:pos="284"/>
        </w:tabs>
        <w:spacing w:after="0" w:line="240" w:lineRule="auto"/>
        <w:jc w:val="both"/>
        <w:rPr>
          <w:rFonts w:ascii="Times New Roman" w:hAnsi="Times New Roman" w:cs="Times New Roman"/>
          <w:sz w:val="32"/>
        </w:rPr>
      </w:pPr>
      <w:r w:rsidRPr="0075467A">
        <w:rPr>
          <w:rFonts w:ascii="Times New Roman" w:eastAsia="SimSun" w:hAnsi="Times New Roman" w:cs="Times New Roman"/>
          <w:b/>
          <w:bCs/>
          <w:sz w:val="28"/>
          <w:szCs w:val="28"/>
          <w:lang w:eastAsia="zh-CN"/>
        </w:rPr>
        <w:t xml:space="preserve">Цель </w:t>
      </w:r>
      <w:r w:rsidR="00F818AF" w:rsidRPr="0075467A">
        <w:rPr>
          <w:rFonts w:ascii="Times New Roman" w:eastAsia="SimSun" w:hAnsi="Times New Roman" w:cs="Times New Roman"/>
          <w:b/>
          <w:bCs/>
          <w:sz w:val="28"/>
          <w:szCs w:val="28"/>
          <w:lang w:eastAsia="zh-CN"/>
        </w:rPr>
        <w:t>1</w:t>
      </w:r>
      <w:r w:rsidRPr="0075467A">
        <w:rPr>
          <w:rFonts w:ascii="Times New Roman" w:eastAsia="SimSun" w:hAnsi="Times New Roman" w:cs="Times New Roman"/>
          <w:b/>
          <w:bCs/>
          <w:sz w:val="28"/>
          <w:szCs w:val="28"/>
          <w:lang w:eastAsia="zh-CN"/>
        </w:rPr>
        <w:t xml:space="preserve">.2. </w:t>
      </w:r>
      <w:r w:rsidRPr="0075467A">
        <w:rPr>
          <w:rFonts w:ascii="Times New Roman" w:hAnsi="Times New Roman" w:cs="Times New Roman"/>
          <w:b/>
          <w:sz w:val="32"/>
        </w:rPr>
        <w:t>Повышение предпринимательской активности</w:t>
      </w:r>
    </w:p>
    <w:p w14:paraId="6BC99ED7" w14:textId="77777777" w:rsidR="00C21DE7" w:rsidRPr="0075467A" w:rsidRDefault="00C21DE7" w:rsidP="007D0E74">
      <w:pPr>
        <w:tabs>
          <w:tab w:val="left" w:pos="0"/>
          <w:tab w:val="left" w:pos="284"/>
        </w:tabs>
        <w:spacing w:after="0" w:line="240" w:lineRule="auto"/>
        <w:jc w:val="both"/>
        <w:rPr>
          <w:rFonts w:ascii="Times New Roman" w:hAnsi="Times New Roman" w:cs="Times New Roman"/>
          <w:sz w:val="3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709"/>
        <w:gridCol w:w="709"/>
        <w:gridCol w:w="850"/>
        <w:gridCol w:w="709"/>
        <w:gridCol w:w="850"/>
        <w:gridCol w:w="709"/>
        <w:gridCol w:w="709"/>
        <w:gridCol w:w="709"/>
        <w:gridCol w:w="1275"/>
        <w:gridCol w:w="1134"/>
      </w:tblGrid>
      <w:tr w:rsidR="00C21DE7" w:rsidRPr="0075467A" w14:paraId="53686FEA" w14:textId="77777777" w:rsidTr="007E414E">
        <w:trPr>
          <w:trHeight w:val="342"/>
        </w:trPr>
        <w:tc>
          <w:tcPr>
            <w:tcW w:w="426" w:type="dxa"/>
            <w:vMerge w:val="restart"/>
            <w:shd w:val="clear" w:color="auto" w:fill="auto"/>
            <w:noWrap/>
            <w:vAlign w:val="center"/>
          </w:tcPr>
          <w:p w14:paraId="30DF8B8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701" w:type="dxa"/>
            <w:vMerge w:val="restart"/>
            <w:shd w:val="clear" w:color="auto" w:fill="auto"/>
            <w:vAlign w:val="center"/>
          </w:tcPr>
          <w:p w14:paraId="0AF78ED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vMerge w:val="restart"/>
            <w:shd w:val="clear" w:color="auto" w:fill="auto"/>
            <w:noWrap/>
            <w:vAlign w:val="center"/>
          </w:tcPr>
          <w:p w14:paraId="562F595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9" w:type="dxa"/>
            <w:vMerge w:val="restart"/>
          </w:tcPr>
          <w:p w14:paraId="7183683F"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59432C9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tcPr>
          <w:p w14:paraId="0111EEA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27FC473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3686" w:type="dxa"/>
            <w:gridSpan w:val="5"/>
            <w:shd w:val="clear" w:color="auto" w:fill="auto"/>
            <w:noWrap/>
            <w:vAlign w:val="center"/>
          </w:tcPr>
          <w:p w14:paraId="1443FF3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275" w:type="dxa"/>
            <w:vMerge w:val="restart"/>
            <w:shd w:val="clear" w:color="auto" w:fill="auto"/>
            <w:noWrap/>
            <w:vAlign w:val="center"/>
          </w:tcPr>
          <w:p w14:paraId="0FA1B85C"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Ответст. испол.</w:t>
            </w:r>
          </w:p>
        </w:tc>
        <w:tc>
          <w:tcPr>
            <w:tcW w:w="1134" w:type="dxa"/>
            <w:vMerge w:val="restart"/>
          </w:tcPr>
          <w:p w14:paraId="4A2A4A1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C21DE7" w:rsidRPr="0075467A" w14:paraId="0D112947" w14:textId="77777777" w:rsidTr="007E414E">
        <w:trPr>
          <w:trHeight w:val="283"/>
        </w:trPr>
        <w:tc>
          <w:tcPr>
            <w:tcW w:w="426" w:type="dxa"/>
            <w:vMerge/>
            <w:tcBorders>
              <w:bottom w:val="single" w:sz="4" w:space="0" w:color="auto"/>
            </w:tcBorders>
            <w:shd w:val="clear" w:color="auto" w:fill="auto"/>
            <w:noWrap/>
            <w:vAlign w:val="center"/>
          </w:tcPr>
          <w:p w14:paraId="689A3E3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1701" w:type="dxa"/>
            <w:vMerge/>
            <w:tcBorders>
              <w:bottom w:val="single" w:sz="4" w:space="0" w:color="auto"/>
            </w:tcBorders>
            <w:shd w:val="clear" w:color="auto" w:fill="auto"/>
            <w:vAlign w:val="center"/>
          </w:tcPr>
          <w:p w14:paraId="0051DEDD"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Borders>
              <w:bottom w:val="single" w:sz="4" w:space="0" w:color="auto"/>
            </w:tcBorders>
            <w:shd w:val="clear" w:color="auto" w:fill="auto"/>
            <w:noWrap/>
            <w:vAlign w:val="center"/>
          </w:tcPr>
          <w:p w14:paraId="5FDF62B4"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Borders>
              <w:bottom w:val="single" w:sz="4" w:space="0" w:color="auto"/>
            </w:tcBorders>
          </w:tcPr>
          <w:p w14:paraId="17DA89DB"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Borders>
              <w:bottom w:val="single" w:sz="4" w:space="0" w:color="auto"/>
            </w:tcBorders>
          </w:tcPr>
          <w:p w14:paraId="35E75F1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tcBorders>
              <w:bottom w:val="single" w:sz="4" w:space="0" w:color="auto"/>
            </w:tcBorders>
            <w:shd w:val="clear" w:color="auto" w:fill="auto"/>
            <w:noWrap/>
            <w:vAlign w:val="center"/>
          </w:tcPr>
          <w:p w14:paraId="0837C89B"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tcBorders>
              <w:bottom w:val="single" w:sz="4" w:space="0" w:color="auto"/>
            </w:tcBorders>
            <w:shd w:val="clear" w:color="auto" w:fill="auto"/>
            <w:noWrap/>
            <w:vAlign w:val="center"/>
          </w:tcPr>
          <w:p w14:paraId="5F178E3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tcBorders>
              <w:bottom w:val="single" w:sz="4" w:space="0" w:color="auto"/>
            </w:tcBorders>
            <w:shd w:val="clear" w:color="auto" w:fill="auto"/>
            <w:noWrap/>
            <w:vAlign w:val="center"/>
          </w:tcPr>
          <w:p w14:paraId="25B7BEC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9" w:type="dxa"/>
            <w:tcBorders>
              <w:bottom w:val="single" w:sz="4" w:space="0" w:color="auto"/>
            </w:tcBorders>
            <w:shd w:val="clear" w:color="auto" w:fill="auto"/>
            <w:noWrap/>
            <w:vAlign w:val="center"/>
          </w:tcPr>
          <w:p w14:paraId="151DC5BC"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709" w:type="dxa"/>
            <w:tcBorders>
              <w:bottom w:val="single" w:sz="4" w:space="0" w:color="auto"/>
            </w:tcBorders>
            <w:shd w:val="clear" w:color="auto" w:fill="auto"/>
            <w:noWrap/>
            <w:vAlign w:val="center"/>
          </w:tcPr>
          <w:p w14:paraId="32378C0C"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275" w:type="dxa"/>
            <w:vMerge/>
            <w:tcBorders>
              <w:bottom w:val="single" w:sz="4" w:space="0" w:color="auto"/>
            </w:tcBorders>
            <w:shd w:val="clear" w:color="auto" w:fill="auto"/>
            <w:noWrap/>
            <w:vAlign w:val="center"/>
          </w:tcPr>
          <w:p w14:paraId="18047E8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1134" w:type="dxa"/>
            <w:vMerge/>
            <w:tcBorders>
              <w:bottom w:val="single" w:sz="4" w:space="0" w:color="auto"/>
            </w:tcBorders>
          </w:tcPr>
          <w:p w14:paraId="7F76D68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r>
      <w:tr w:rsidR="00C21DE7" w:rsidRPr="0075467A" w14:paraId="6F7BE640" w14:textId="77777777" w:rsidTr="000A5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10490" w:type="dxa"/>
            <w:gridSpan w:val="1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66944A9" w14:textId="77777777" w:rsidR="00C21DE7" w:rsidRPr="0075467A" w:rsidRDefault="00C21DE7" w:rsidP="007D0E74">
            <w:pPr>
              <w:pStyle w:val="afd"/>
              <w:spacing w:before="0" w:beforeAutospacing="0" w:after="0" w:afterAutospacing="0"/>
              <w:textAlignment w:val="baseline"/>
              <w:rPr>
                <w:b/>
                <w:bCs/>
                <w:sz w:val="20"/>
                <w:szCs w:val="20"/>
              </w:rPr>
            </w:pPr>
            <w:r w:rsidRPr="0075467A">
              <w:rPr>
                <w:b/>
                <w:bCs/>
                <w:sz w:val="20"/>
                <w:szCs w:val="20"/>
              </w:rPr>
              <w:t>Макроиндикаторы</w:t>
            </w:r>
          </w:p>
        </w:tc>
      </w:tr>
      <w:tr w:rsidR="00C21DE7" w:rsidRPr="0075467A" w14:paraId="1CAD52D7" w14:textId="77777777" w:rsidTr="007A5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8E6CA" w14:textId="27F65F72" w:rsidR="00C21DE7" w:rsidRPr="0075467A" w:rsidRDefault="00C21DE7" w:rsidP="007D0E74">
            <w:pPr>
              <w:pStyle w:val="a5"/>
              <w:numPr>
                <w:ilvl w:val="0"/>
                <w:numId w:val="8"/>
              </w:num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AB71C" w14:textId="7DE6C5EC" w:rsidR="00C21DE7" w:rsidRPr="0075467A" w:rsidRDefault="00C21DE7" w:rsidP="007D0E74">
            <w:pPr>
              <w:adjustRightInd w:val="0"/>
              <w:spacing w:after="0" w:line="240" w:lineRule="auto"/>
              <w:rPr>
                <w:rFonts w:ascii="Times New Roman" w:hAnsi="Times New Roman" w:cs="Times New Roman"/>
                <w:color w:val="000000"/>
                <w:sz w:val="20"/>
                <w:szCs w:val="20"/>
              </w:rPr>
            </w:pPr>
            <w:r w:rsidRPr="0075467A">
              <w:rPr>
                <w:rFonts w:ascii="Times New Roman" w:eastAsia="Times New Roman" w:hAnsi="Times New Roman" w:cs="Times New Roman"/>
                <w:sz w:val="20"/>
                <w:szCs w:val="20"/>
                <w:lang w:eastAsia="ru-RU"/>
              </w:rPr>
              <w:t xml:space="preserve">Доля среднего предпринимательства в экономике  </w:t>
            </w:r>
            <w:r w:rsidR="0052435F" w:rsidRPr="0075467A">
              <w:rPr>
                <w:rFonts w:ascii="Times New Roman" w:eastAsia="Times New Roman" w:hAnsi="Times New Roman" w:cs="Times New Roman"/>
                <w:sz w:val="20"/>
                <w:szCs w:val="20"/>
                <w:lang w:eastAsia="ru-RU"/>
              </w:rPr>
              <w:t xml:space="preserve"> </w:t>
            </w:r>
            <w:r w:rsidR="0052435F" w:rsidRPr="0075467A">
              <w:rPr>
                <w:rFonts w:ascii="Times New Roman" w:eastAsia="SimSun" w:hAnsi="Times New Roman" w:cs="Times New Roman"/>
                <w:bCs/>
                <w:spacing w:val="-2"/>
                <w:sz w:val="20"/>
                <w:szCs w:val="20"/>
                <w:lang w:eastAsia="ru-RU"/>
              </w:rPr>
              <w:t xml:space="preserve">(Карта стратегических </w:t>
            </w:r>
            <w:r w:rsidR="0052435F" w:rsidRPr="0075467A">
              <w:rPr>
                <w:rFonts w:ascii="Times New Roman" w:eastAsia="SimSun" w:hAnsi="Times New Roman" w:cs="Times New Roman"/>
                <w:bCs/>
                <w:spacing w:val="-2"/>
                <w:sz w:val="20"/>
                <w:szCs w:val="20"/>
                <w:lang w:eastAsia="ru-RU"/>
              </w:rPr>
              <w:lastRenderedPageBreak/>
              <w:t>показателей 2025)</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E6FA44F" w14:textId="77777777" w:rsidR="00C21DE7" w:rsidRPr="0075467A" w:rsidRDefault="00C21DE7" w:rsidP="007D0E74">
            <w:pPr>
              <w:spacing w:after="0" w:line="240" w:lineRule="auto"/>
              <w:jc w:val="center"/>
              <w:rPr>
                <w:rFonts w:ascii="Times New Roman" w:hAnsi="Times New Roman" w:cs="Times New Roman"/>
                <w:bCs/>
                <w:sz w:val="20"/>
                <w:szCs w:val="20"/>
              </w:rPr>
            </w:pPr>
            <w:r w:rsidRPr="0075467A">
              <w:rPr>
                <w:rFonts w:ascii="Times New Roman" w:eastAsia="Times New Roman" w:hAnsi="Times New Roman" w:cs="Times New Roman"/>
                <w:sz w:val="20"/>
                <w:szCs w:val="20"/>
                <w:lang w:eastAsia="ru-RU"/>
              </w:rPr>
              <w:lastRenderedPageBreak/>
              <w:t xml:space="preserve">% ВДС в ВРП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F3D32"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9,6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B807A" w14:textId="77777777" w:rsidR="00C21DE7" w:rsidRPr="0075467A" w:rsidRDefault="00C21DE7"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11,3</w:t>
            </w:r>
          </w:p>
          <w:p w14:paraId="04DCB5F2"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(факт)</w:t>
            </w: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23CAE6D"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13,0</w:t>
            </w:r>
          </w:p>
        </w:tc>
        <w:tc>
          <w:tcPr>
            <w:tcW w:w="850" w:type="dxa"/>
            <w:tcBorders>
              <w:top w:val="single" w:sz="4" w:space="0" w:color="auto"/>
              <w:left w:val="nil"/>
              <w:bottom w:val="single" w:sz="4" w:space="0" w:color="auto"/>
              <w:right w:val="single" w:sz="4" w:space="0" w:color="000000"/>
            </w:tcBorders>
            <w:shd w:val="clear" w:color="auto" w:fill="FFFFFF" w:themeFill="background1"/>
            <w:vAlign w:val="center"/>
          </w:tcPr>
          <w:p w14:paraId="0CFC5734"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14,5</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47AA23EE"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16,2</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65314A95"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17,8</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2F073043"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19,5</w:t>
            </w:r>
          </w:p>
        </w:tc>
        <w:tc>
          <w:tcPr>
            <w:tcW w:w="1275" w:type="dxa"/>
            <w:tcBorders>
              <w:top w:val="single" w:sz="4" w:space="0" w:color="auto"/>
              <w:left w:val="nil"/>
              <w:bottom w:val="single" w:sz="4" w:space="0" w:color="auto"/>
              <w:right w:val="single" w:sz="4" w:space="0" w:color="000000"/>
            </w:tcBorders>
            <w:shd w:val="clear" w:color="auto" w:fill="FFFFFF" w:themeFill="background1"/>
            <w:vAlign w:val="center"/>
          </w:tcPr>
          <w:p w14:paraId="41D35707" w14:textId="77777777" w:rsidR="00C21DE7" w:rsidRPr="0075467A" w:rsidRDefault="00C21DE7"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Зам.акима Кикимов М.С.</w:t>
            </w:r>
          </w:p>
        </w:tc>
        <w:tc>
          <w:tcPr>
            <w:tcW w:w="1134" w:type="dxa"/>
            <w:tcBorders>
              <w:top w:val="single" w:sz="4" w:space="0" w:color="auto"/>
              <w:left w:val="nil"/>
              <w:bottom w:val="single" w:sz="4" w:space="0" w:color="auto"/>
              <w:right w:val="single" w:sz="4" w:space="0" w:color="000000"/>
            </w:tcBorders>
            <w:shd w:val="clear" w:color="auto" w:fill="FFFFFF" w:themeFill="background1"/>
          </w:tcPr>
          <w:p w14:paraId="3392BFD7" w14:textId="77777777" w:rsidR="00FB2C7D" w:rsidRPr="0075467A" w:rsidRDefault="00FB2C7D"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p w14:paraId="63BE7577" w14:textId="1F5FA6E7" w:rsidR="00C21DE7" w:rsidRPr="0075467A" w:rsidRDefault="00C21DE7" w:rsidP="007D0E74">
            <w:pPr>
              <w:pStyle w:val="afd"/>
              <w:spacing w:before="0" w:beforeAutospacing="0" w:after="0" w:afterAutospacing="0"/>
              <w:textAlignment w:val="baseline"/>
              <w:rPr>
                <w:bCs/>
                <w:sz w:val="20"/>
                <w:szCs w:val="20"/>
              </w:rPr>
            </w:pPr>
          </w:p>
        </w:tc>
      </w:tr>
      <w:tr w:rsidR="00C21DE7" w:rsidRPr="0075467A" w14:paraId="4D5A8246" w14:textId="77777777" w:rsidTr="00217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10490" w:type="dxa"/>
            <w:gridSpan w:val="1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04FB834" w14:textId="77777777" w:rsidR="00C21DE7" w:rsidRPr="0075467A" w:rsidRDefault="00C21DE7" w:rsidP="007D0E74">
            <w:pPr>
              <w:pStyle w:val="afd"/>
              <w:spacing w:before="0" w:beforeAutospacing="0" w:after="0" w:afterAutospacing="0"/>
              <w:textAlignment w:val="baseline"/>
              <w:rPr>
                <w:bCs/>
                <w:sz w:val="20"/>
                <w:szCs w:val="20"/>
              </w:rPr>
            </w:pPr>
            <w:r w:rsidRPr="0075467A">
              <w:rPr>
                <w:b/>
                <w:sz w:val="20"/>
                <w:szCs w:val="20"/>
              </w:rPr>
              <w:lastRenderedPageBreak/>
              <w:t>Целевые индикаторы, взаимоувязанные с финансовыми расходами</w:t>
            </w:r>
          </w:p>
        </w:tc>
      </w:tr>
      <w:tr w:rsidR="00F2035E" w:rsidRPr="0075467A" w14:paraId="26CD9AD6" w14:textId="77777777" w:rsidTr="00F20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49A0A" w14:textId="77777777" w:rsidR="00F2035E" w:rsidRPr="0075467A" w:rsidRDefault="00F2035E" w:rsidP="007D0E74">
            <w:pPr>
              <w:pStyle w:val="a5"/>
              <w:numPr>
                <w:ilvl w:val="0"/>
                <w:numId w:val="8"/>
              </w:num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6269B" w14:textId="1943EA85" w:rsidR="00F2035E" w:rsidRPr="0075467A" w:rsidRDefault="00F2035E" w:rsidP="007D0E74">
            <w:pPr>
              <w:adjustRightInd w:val="0"/>
              <w:spacing w:after="0" w:line="240" w:lineRule="auto"/>
              <w:rPr>
                <w:rFonts w:ascii="Times New Roman" w:hAnsi="Times New Roman" w:cs="Times New Roman"/>
                <w:sz w:val="20"/>
                <w:szCs w:val="20"/>
                <w:lang w:bidi="ru-RU"/>
              </w:rPr>
            </w:pPr>
            <w:r w:rsidRPr="0075467A">
              <w:rPr>
                <w:rFonts w:ascii="Times New Roman" w:hAnsi="Times New Roman" w:cs="Times New Roman"/>
                <w:color w:val="000000"/>
                <w:sz w:val="20"/>
                <w:szCs w:val="20"/>
              </w:rPr>
              <w:t>Количество субъектов предпринимательства, получивших финансовые меры поддержки</w:t>
            </w:r>
            <w:r w:rsidR="0052435F" w:rsidRPr="0075467A">
              <w:rPr>
                <w:rFonts w:ascii="Times New Roman" w:hAnsi="Times New Roman" w:cs="Times New Roman"/>
                <w:color w:val="000000"/>
                <w:sz w:val="20"/>
                <w:szCs w:val="20"/>
              </w:rPr>
              <w:t xml:space="preserve"> (НП по развитию предпринимательства)</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1093F243" w14:textId="77777777" w:rsidR="00F2035E" w:rsidRPr="0075467A" w:rsidRDefault="00F2035E"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Кол-во проектов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1A1D3" w14:textId="77777777" w:rsidR="00F2035E" w:rsidRPr="0075467A" w:rsidRDefault="00F2035E" w:rsidP="007D0E74">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9D8F2" w14:textId="77777777" w:rsidR="00F2035E" w:rsidRPr="0075467A" w:rsidRDefault="00F2035E" w:rsidP="007D0E74">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0B485B9" w14:textId="1D19699B" w:rsidR="00F2035E" w:rsidRPr="0075467A" w:rsidRDefault="00F2035E" w:rsidP="007D0E74">
            <w:pPr>
              <w:spacing w:after="0" w:line="240" w:lineRule="auto"/>
              <w:jc w:val="center"/>
              <w:rPr>
                <w:rFonts w:ascii="Times New Roman" w:hAnsi="Times New Roman" w:cs="Times New Roman"/>
                <w:color w:val="000000" w:themeColor="text1"/>
                <w:sz w:val="20"/>
                <w:szCs w:val="20"/>
              </w:rPr>
            </w:pPr>
            <w:r w:rsidRPr="0075467A">
              <w:rPr>
                <w:rFonts w:ascii="Times New Roman" w:hAnsi="Times New Roman" w:cs="Times New Roman"/>
                <w:sz w:val="20"/>
                <w:szCs w:val="20"/>
              </w:rPr>
              <w:t>4 10</w:t>
            </w:r>
            <w:r w:rsidR="003A39BA" w:rsidRPr="0075467A">
              <w:rPr>
                <w:rFonts w:ascii="Times New Roman" w:hAnsi="Times New Roman" w:cs="Times New Roman"/>
                <w:sz w:val="20"/>
                <w:szCs w:val="20"/>
              </w:rPr>
              <w:t>3</w:t>
            </w:r>
          </w:p>
        </w:tc>
        <w:tc>
          <w:tcPr>
            <w:tcW w:w="850" w:type="dxa"/>
            <w:tcBorders>
              <w:top w:val="single" w:sz="4" w:space="0" w:color="auto"/>
              <w:left w:val="nil"/>
              <w:bottom w:val="single" w:sz="4" w:space="0" w:color="auto"/>
              <w:right w:val="single" w:sz="4" w:space="0" w:color="000000"/>
            </w:tcBorders>
            <w:shd w:val="clear" w:color="auto" w:fill="FFFFFF" w:themeFill="background1"/>
            <w:vAlign w:val="center"/>
          </w:tcPr>
          <w:p w14:paraId="287ABA76" w14:textId="2D9A4F0D" w:rsidR="00F2035E" w:rsidRPr="0075467A" w:rsidRDefault="00F2035E" w:rsidP="007D0E74">
            <w:pPr>
              <w:spacing w:after="0" w:line="240" w:lineRule="auto"/>
              <w:jc w:val="center"/>
              <w:rPr>
                <w:rFonts w:ascii="Times New Roman" w:hAnsi="Times New Roman" w:cs="Times New Roman"/>
                <w:color w:val="000000" w:themeColor="text1"/>
                <w:sz w:val="20"/>
                <w:szCs w:val="20"/>
              </w:rPr>
            </w:pPr>
            <w:r w:rsidRPr="0075467A">
              <w:rPr>
                <w:rFonts w:ascii="Times New Roman" w:hAnsi="Times New Roman" w:cs="Times New Roman"/>
                <w:sz w:val="20"/>
                <w:szCs w:val="20"/>
              </w:rPr>
              <w:t>404</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075019D0" w14:textId="13D76830" w:rsidR="00F2035E" w:rsidRPr="0075467A" w:rsidRDefault="00F2035E" w:rsidP="007D0E74">
            <w:pPr>
              <w:spacing w:after="0" w:line="240" w:lineRule="auto"/>
              <w:jc w:val="center"/>
              <w:rPr>
                <w:rFonts w:ascii="Times New Roman" w:hAnsi="Times New Roman" w:cs="Times New Roman"/>
                <w:color w:val="000000" w:themeColor="text1"/>
                <w:sz w:val="20"/>
                <w:szCs w:val="20"/>
              </w:rPr>
            </w:pPr>
            <w:r w:rsidRPr="0075467A">
              <w:rPr>
                <w:rFonts w:ascii="Times New Roman" w:hAnsi="Times New Roman" w:cs="Times New Roman"/>
                <w:sz w:val="20"/>
                <w:szCs w:val="20"/>
              </w:rPr>
              <w:t>353</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26FAF07B" w14:textId="49C4B155" w:rsidR="00F2035E" w:rsidRPr="0075467A" w:rsidRDefault="00F2035E" w:rsidP="007D0E74">
            <w:pPr>
              <w:spacing w:after="0" w:line="240" w:lineRule="auto"/>
              <w:jc w:val="center"/>
              <w:rPr>
                <w:rFonts w:ascii="Times New Roman" w:hAnsi="Times New Roman" w:cs="Times New Roman"/>
                <w:color w:val="000000" w:themeColor="text1"/>
                <w:sz w:val="20"/>
                <w:szCs w:val="20"/>
              </w:rPr>
            </w:pPr>
            <w:r w:rsidRPr="0075467A">
              <w:rPr>
                <w:rFonts w:ascii="Times New Roman" w:hAnsi="Times New Roman" w:cs="Times New Roman"/>
                <w:sz w:val="20"/>
                <w:szCs w:val="20"/>
              </w:rPr>
              <w:t>479</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03E86B74" w14:textId="19D3F70D" w:rsidR="00F2035E" w:rsidRPr="0075467A" w:rsidRDefault="00F2035E" w:rsidP="007D0E74">
            <w:pPr>
              <w:spacing w:after="0" w:line="240" w:lineRule="auto"/>
              <w:jc w:val="center"/>
              <w:rPr>
                <w:rFonts w:ascii="Times New Roman" w:hAnsi="Times New Roman" w:cs="Times New Roman"/>
                <w:color w:val="000000" w:themeColor="text1"/>
                <w:sz w:val="20"/>
                <w:szCs w:val="20"/>
              </w:rPr>
            </w:pPr>
            <w:r w:rsidRPr="0075467A">
              <w:rPr>
                <w:rFonts w:ascii="Times New Roman" w:hAnsi="Times New Roman" w:cs="Times New Roman"/>
                <w:sz w:val="20"/>
                <w:szCs w:val="20"/>
              </w:rPr>
              <w:t>527</w:t>
            </w:r>
          </w:p>
        </w:tc>
        <w:tc>
          <w:tcPr>
            <w:tcW w:w="1275" w:type="dxa"/>
            <w:tcBorders>
              <w:top w:val="single" w:sz="4" w:space="0" w:color="auto"/>
              <w:left w:val="nil"/>
              <w:bottom w:val="single" w:sz="4" w:space="0" w:color="auto"/>
              <w:right w:val="single" w:sz="4" w:space="0" w:color="000000"/>
            </w:tcBorders>
            <w:shd w:val="clear" w:color="auto" w:fill="FFFFFF" w:themeFill="background1"/>
            <w:vAlign w:val="center"/>
          </w:tcPr>
          <w:p w14:paraId="066EE4EC" w14:textId="216A7651" w:rsidR="00F2035E" w:rsidRPr="0075467A" w:rsidRDefault="00F2035E"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w:t>
            </w:r>
            <w:r w:rsidR="003B27FB" w:rsidRPr="0075467A">
              <w:rPr>
                <w:rFonts w:ascii="Times New Roman" w:eastAsia="Times New Roman" w:hAnsi="Times New Roman" w:cs="Times New Roman"/>
                <w:bCs/>
                <w:sz w:val="20"/>
                <w:szCs w:val="20"/>
                <w:lang w:eastAsia="ru-RU"/>
              </w:rPr>
              <w:t>, УСБ</w:t>
            </w:r>
            <w:r w:rsidRPr="0075467A">
              <w:rPr>
                <w:rFonts w:ascii="Times New Roman" w:eastAsia="Times New Roman" w:hAnsi="Times New Roman" w:cs="Times New Roman"/>
                <w:bCs/>
                <w:sz w:val="20"/>
                <w:szCs w:val="20"/>
                <w:lang w:eastAsia="ru-RU"/>
              </w:rPr>
              <w:t xml:space="preserve"> Зам.акимаКикимов М.С.</w:t>
            </w:r>
          </w:p>
        </w:tc>
        <w:tc>
          <w:tcPr>
            <w:tcW w:w="1134" w:type="dxa"/>
            <w:tcBorders>
              <w:top w:val="single" w:sz="4" w:space="0" w:color="auto"/>
              <w:left w:val="nil"/>
              <w:bottom w:val="single" w:sz="4" w:space="0" w:color="auto"/>
              <w:right w:val="single" w:sz="4" w:space="0" w:color="000000"/>
            </w:tcBorders>
            <w:shd w:val="clear" w:color="auto" w:fill="FFFFFF" w:themeFill="background1"/>
          </w:tcPr>
          <w:p w14:paraId="6750EE29" w14:textId="06565A02" w:rsidR="00F2035E" w:rsidRPr="0075467A" w:rsidRDefault="00FB2C7D" w:rsidP="007D0E74">
            <w:pPr>
              <w:pStyle w:val="afd"/>
              <w:spacing w:before="0" w:beforeAutospacing="0" w:after="0" w:afterAutospacing="0"/>
              <w:textAlignment w:val="baseline"/>
              <w:rPr>
                <w:bCs/>
                <w:sz w:val="20"/>
                <w:szCs w:val="20"/>
              </w:rPr>
            </w:pPr>
            <w:r w:rsidRPr="0075467A">
              <w:rPr>
                <w:bCs/>
                <w:sz w:val="20"/>
                <w:szCs w:val="20"/>
              </w:rPr>
              <w:t>Ведомственные данные УПиИ</w:t>
            </w:r>
          </w:p>
        </w:tc>
      </w:tr>
      <w:tr w:rsidR="00C21DE7" w:rsidRPr="0075467A" w14:paraId="408404A7" w14:textId="77777777" w:rsidTr="007E3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EC13" w14:textId="77777777" w:rsidR="00C21DE7" w:rsidRPr="0075467A" w:rsidRDefault="00C21DE7" w:rsidP="007D0E74">
            <w:pPr>
              <w:pStyle w:val="a5"/>
              <w:numPr>
                <w:ilvl w:val="0"/>
                <w:numId w:val="8"/>
              </w:num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09926" w14:textId="613C9EEC" w:rsidR="00C21DE7" w:rsidRPr="0075467A" w:rsidRDefault="00C21DE7" w:rsidP="007D0E74">
            <w:pPr>
              <w:adjustRightInd w:val="0"/>
              <w:spacing w:after="0" w:line="240" w:lineRule="auto"/>
              <w:rPr>
                <w:rFonts w:ascii="Times New Roman" w:hAnsi="Times New Roman" w:cs="Times New Roman"/>
                <w:color w:val="000000"/>
                <w:sz w:val="20"/>
                <w:szCs w:val="20"/>
              </w:rPr>
            </w:pPr>
            <w:r w:rsidRPr="0075467A">
              <w:rPr>
                <w:rFonts w:ascii="Times New Roman" w:hAnsi="Times New Roman" w:cs="Times New Roman"/>
                <w:sz w:val="20"/>
                <w:szCs w:val="20"/>
                <w:lang w:bidi="ru-RU"/>
              </w:rPr>
              <w:t>Увеличение доли лиц, открывших собственное дело, после обучения в рамках проекта «Бастау Бизнес»</w:t>
            </w:r>
            <w:r w:rsidR="00933348" w:rsidRPr="0075467A">
              <w:rPr>
                <w:rFonts w:ascii="Times New Roman" w:hAnsi="Times New Roman" w:cs="Times New Roman"/>
                <w:sz w:val="20"/>
                <w:szCs w:val="20"/>
                <w:lang w:val="kk-KZ" w:bidi="ru-RU"/>
              </w:rPr>
              <w:t xml:space="preserve">, </w:t>
            </w:r>
            <w:r w:rsidR="00933348" w:rsidRPr="0075467A">
              <w:rPr>
                <w:rFonts w:ascii="Times New Roman" w:hAnsi="Times New Roman" w:cs="Times New Roman"/>
                <w:color w:val="000000"/>
                <w:sz w:val="20"/>
                <w:szCs w:val="20"/>
              </w:rPr>
              <w:t>(НП по развитию предпринимательства)</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73B03792"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0C40A" w14:textId="77777777" w:rsidR="00C21DE7" w:rsidRPr="0075467A" w:rsidRDefault="00C21DE7" w:rsidP="007D0E74">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D91F8" w14:textId="77777777" w:rsidR="00C21DE7" w:rsidRPr="0075467A" w:rsidRDefault="00C21DE7" w:rsidP="007D0E74">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755A4DF" w14:textId="69F801AE" w:rsidR="00C21DE7" w:rsidRPr="0075467A" w:rsidRDefault="00933348" w:rsidP="007E307A">
            <w:pPr>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color w:val="000000" w:themeColor="text1"/>
                <w:sz w:val="20"/>
                <w:szCs w:val="20"/>
              </w:rPr>
              <w:t>35</w:t>
            </w:r>
          </w:p>
        </w:tc>
        <w:tc>
          <w:tcPr>
            <w:tcW w:w="850" w:type="dxa"/>
            <w:tcBorders>
              <w:top w:val="single" w:sz="4" w:space="0" w:color="auto"/>
              <w:left w:val="nil"/>
              <w:bottom w:val="single" w:sz="4" w:space="0" w:color="auto"/>
              <w:right w:val="single" w:sz="4" w:space="0" w:color="000000"/>
            </w:tcBorders>
            <w:shd w:val="clear" w:color="auto" w:fill="FFFFFF" w:themeFill="background1"/>
            <w:vAlign w:val="center"/>
          </w:tcPr>
          <w:p w14:paraId="3BA2C751" w14:textId="4FB06E86" w:rsidR="00C21DE7" w:rsidRPr="0075467A" w:rsidRDefault="00933348" w:rsidP="007E307A">
            <w:pPr>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color w:val="000000" w:themeColor="text1"/>
                <w:sz w:val="20"/>
                <w:szCs w:val="20"/>
              </w:rPr>
              <w:t>40</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6EC55320" w14:textId="41802D73" w:rsidR="00C21DE7" w:rsidRPr="0075467A" w:rsidRDefault="00933348" w:rsidP="007E307A">
            <w:pPr>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color w:val="000000" w:themeColor="text1"/>
                <w:sz w:val="20"/>
                <w:szCs w:val="20"/>
              </w:rPr>
              <w:t>45</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2312F7A0" w14:textId="0DE9F6A0" w:rsidR="00C21DE7" w:rsidRPr="0075467A" w:rsidRDefault="00933348" w:rsidP="007E307A">
            <w:pPr>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color w:val="000000" w:themeColor="text1"/>
                <w:sz w:val="20"/>
                <w:szCs w:val="20"/>
              </w:rPr>
              <w:t>50</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29B2787D" w14:textId="1C12D1FF" w:rsidR="00C21DE7" w:rsidRPr="0075467A" w:rsidRDefault="00933348" w:rsidP="007E307A">
            <w:pPr>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color w:val="000000" w:themeColor="text1"/>
                <w:sz w:val="20"/>
                <w:szCs w:val="20"/>
              </w:rPr>
              <w:t>60</w:t>
            </w:r>
          </w:p>
        </w:tc>
        <w:tc>
          <w:tcPr>
            <w:tcW w:w="1275" w:type="dxa"/>
            <w:tcBorders>
              <w:top w:val="single" w:sz="4" w:space="0" w:color="auto"/>
              <w:left w:val="nil"/>
              <w:bottom w:val="single" w:sz="4" w:space="0" w:color="auto"/>
              <w:right w:val="single" w:sz="4" w:space="0" w:color="000000"/>
            </w:tcBorders>
            <w:shd w:val="clear" w:color="auto" w:fill="FFFFFF" w:themeFill="background1"/>
            <w:vAlign w:val="center"/>
          </w:tcPr>
          <w:p w14:paraId="3EC51233" w14:textId="08F90F62" w:rsidR="00C21DE7" w:rsidRPr="0075467A" w:rsidRDefault="00C21DE7"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УСБ, </w:t>
            </w:r>
            <w:r w:rsidR="001C5DA3">
              <w:rPr>
                <w:rFonts w:ascii="Times New Roman" w:eastAsia="Times New Roman" w:hAnsi="Times New Roman" w:cs="Times New Roman"/>
                <w:bCs/>
                <w:sz w:val="20"/>
                <w:szCs w:val="20"/>
                <w:lang w:eastAsia="ru-RU"/>
              </w:rPr>
              <w:t>УПиИ</w:t>
            </w:r>
          </w:p>
          <w:p w14:paraId="2958109C" w14:textId="73AA8049" w:rsidR="00C21DE7" w:rsidRPr="0075467A" w:rsidRDefault="00C21DE7"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Зам.акима</w:t>
            </w:r>
            <w:r w:rsidR="001E2468" w:rsidRPr="0075467A">
              <w:rPr>
                <w:rFonts w:ascii="Times New Roman" w:eastAsia="Times New Roman" w:hAnsi="Times New Roman" w:cs="Times New Roman"/>
                <w:bCs/>
                <w:sz w:val="20"/>
                <w:szCs w:val="20"/>
                <w:lang w:eastAsia="ru-RU"/>
              </w:rPr>
              <w:t xml:space="preserve"> </w:t>
            </w:r>
            <w:r w:rsidRPr="0075467A">
              <w:rPr>
                <w:rFonts w:ascii="Times New Roman" w:eastAsia="Times New Roman" w:hAnsi="Times New Roman" w:cs="Times New Roman"/>
                <w:bCs/>
                <w:sz w:val="20"/>
                <w:szCs w:val="20"/>
                <w:lang w:eastAsia="ru-RU"/>
              </w:rPr>
              <w:t>Кикимов М.С.</w:t>
            </w:r>
          </w:p>
        </w:tc>
        <w:tc>
          <w:tcPr>
            <w:tcW w:w="1134" w:type="dxa"/>
            <w:tcBorders>
              <w:top w:val="single" w:sz="4" w:space="0" w:color="auto"/>
              <w:left w:val="nil"/>
              <w:bottom w:val="single" w:sz="4" w:space="0" w:color="auto"/>
              <w:right w:val="single" w:sz="4" w:space="0" w:color="000000"/>
            </w:tcBorders>
            <w:shd w:val="clear" w:color="auto" w:fill="FFFFFF" w:themeFill="background1"/>
          </w:tcPr>
          <w:p w14:paraId="32820198" w14:textId="39C7BBDE" w:rsidR="00C21DE7" w:rsidRPr="0075467A" w:rsidRDefault="00C21DE7"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FB2C7D" w:rsidRPr="0075467A">
              <w:rPr>
                <w:bCs/>
                <w:sz w:val="20"/>
                <w:szCs w:val="20"/>
              </w:rPr>
              <w:t xml:space="preserve"> УСБ</w:t>
            </w:r>
          </w:p>
        </w:tc>
      </w:tr>
      <w:tr w:rsidR="00C21DE7" w:rsidRPr="0075467A" w14:paraId="5816E38F" w14:textId="77777777" w:rsidTr="00217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9422B" w14:textId="562015EF" w:rsidR="00C21DE7" w:rsidRPr="0075467A" w:rsidRDefault="00C21DE7" w:rsidP="007D0E74">
            <w:pPr>
              <w:pStyle w:val="a5"/>
              <w:numPr>
                <w:ilvl w:val="0"/>
                <w:numId w:val="8"/>
              </w:num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CC47A1" w14:textId="1FA17B7B" w:rsidR="00C21DE7" w:rsidRPr="0075467A" w:rsidRDefault="00C21DE7" w:rsidP="007D0E74">
            <w:pPr>
              <w:adjustRightInd w:val="0"/>
              <w:spacing w:after="0" w:line="240" w:lineRule="auto"/>
              <w:rPr>
                <w:rFonts w:ascii="Times New Roman" w:hAnsi="Times New Roman" w:cs="Times New Roman"/>
                <w:color w:val="000000"/>
                <w:sz w:val="20"/>
                <w:szCs w:val="20"/>
              </w:rPr>
            </w:pPr>
            <w:r w:rsidRPr="0075467A">
              <w:rPr>
                <w:rFonts w:ascii="Times New Roman" w:eastAsia="Times New Roman" w:hAnsi="Times New Roman" w:cs="Times New Roman"/>
                <w:sz w:val="20"/>
                <w:szCs w:val="20"/>
                <w:lang w:eastAsia="ru-RU"/>
              </w:rPr>
              <w:t>Увеличение доли частного сектора в составе предприятий, участвующих в организации субсидируемых рабочих мест</w:t>
            </w:r>
            <w:r w:rsidR="00933348" w:rsidRPr="0075467A">
              <w:rPr>
                <w:rFonts w:ascii="Times New Roman" w:eastAsia="Times New Roman" w:hAnsi="Times New Roman" w:cs="Times New Roman"/>
                <w:sz w:val="20"/>
                <w:szCs w:val="20"/>
                <w:lang w:eastAsia="ru-RU"/>
              </w:rPr>
              <w:t xml:space="preserve"> </w:t>
            </w:r>
            <w:r w:rsidR="00933348" w:rsidRPr="0075467A">
              <w:rPr>
                <w:rFonts w:ascii="Times New Roman" w:hAnsi="Times New Roman" w:cs="Times New Roman"/>
                <w:color w:val="000000"/>
                <w:sz w:val="20"/>
                <w:szCs w:val="20"/>
              </w:rPr>
              <w:t>(НП по развитию предпринимательства)</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21E4EDCA"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3336D" w14:textId="77777777" w:rsidR="00C21DE7" w:rsidRPr="0075467A" w:rsidRDefault="00C21DE7" w:rsidP="007D0E74">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8BCA8" w14:textId="77777777" w:rsidR="00C21DE7" w:rsidRPr="0075467A" w:rsidRDefault="00C21DE7" w:rsidP="007D0E74">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14A4DA0"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54</w:t>
            </w:r>
          </w:p>
        </w:tc>
        <w:tc>
          <w:tcPr>
            <w:tcW w:w="850" w:type="dxa"/>
            <w:tcBorders>
              <w:top w:val="single" w:sz="4" w:space="0" w:color="auto"/>
              <w:left w:val="nil"/>
              <w:bottom w:val="single" w:sz="4" w:space="0" w:color="auto"/>
              <w:right w:val="single" w:sz="4" w:space="0" w:color="000000"/>
            </w:tcBorders>
            <w:shd w:val="clear" w:color="auto" w:fill="FFFFFF" w:themeFill="background1"/>
            <w:vAlign w:val="center"/>
          </w:tcPr>
          <w:p w14:paraId="0A90CFBD"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58</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707E4C9D"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62</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384E23C3"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val="kk-KZ" w:eastAsia="ru-RU"/>
              </w:rPr>
              <w:t>66</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28BECC14"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70</w:t>
            </w:r>
          </w:p>
        </w:tc>
        <w:tc>
          <w:tcPr>
            <w:tcW w:w="1275" w:type="dxa"/>
            <w:tcBorders>
              <w:top w:val="single" w:sz="4" w:space="0" w:color="auto"/>
              <w:left w:val="nil"/>
              <w:bottom w:val="single" w:sz="4" w:space="0" w:color="auto"/>
              <w:right w:val="single" w:sz="4" w:space="0" w:color="000000"/>
            </w:tcBorders>
            <w:shd w:val="clear" w:color="auto" w:fill="FFFFFF" w:themeFill="background1"/>
            <w:vAlign w:val="center"/>
          </w:tcPr>
          <w:p w14:paraId="3AA7E5BF" w14:textId="77777777" w:rsidR="00C21DE7" w:rsidRPr="0075467A" w:rsidRDefault="00C21DE7"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УСБ</w:t>
            </w:r>
          </w:p>
          <w:p w14:paraId="562598FE" w14:textId="77777777" w:rsidR="00C21DE7" w:rsidRPr="0075467A" w:rsidRDefault="00C21DE7"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Кикимов М.С</w:t>
            </w:r>
          </w:p>
        </w:tc>
        <w:tc>
          <w:tcPr>
            <w:tcW w:w="1134" w:type="dxa"/>
            <w:tcBorders>
              <w:top w:val="single" w:sz="4" w:space="0" w:color="auto"/>
              <w:left w:val="nil"/>
              <w:bottom w:val="single" w:sz="4" w:space="0" w:color="auto"/>
              <w:right w:val="single" w:sz="4" w:space="0" w:color="000000"/>
            </w:tcBorders>
            <w:shd w:val="clear" w:color="auto" w:fill="FFFFFF" w:themeFill="background1"/>
            <w:vAlign w:val="center"/>
          </w:tcPr>
          <w:p w14:paraId="7B6B227C" w14:textId="3E7F15E1" w:rsidR="00C21DE7" w:rsidRPr="0075467A" w:rsidRDefault="00C21DE7"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bCs/>
                <w:sz w:val="20"/>
                <w:szCs w:val="20"/>
              </w:rPr>
              <w:t>Ведомственные данные</w:t>
            </w:r>
            <w:r w:rsidR="00FB2C7D" w:rsidRPr="0075467A">
              <w:rPr>
                <w:rFonts w:ascii="Times New Roman" w:hAnsi="Times New Roman" w:cs="Times New Roman"/>
                <w:bCs/>
                <w:sz w:val="20"/>
                <w:szCs w:val="20"/>
              </w:rPr>
              <w:t xml:space="preserve"> УСБ</w:t>
            </w:r>
          </w:p>
        </w:tc>
      </w:tr>
    </w:tbl>
    <w:p w14:paraId="0124D02D" w14:textId="77777777" w:rsidR="00C21DE7" w:rsidRPr="0075467A" w:rsidRDefault="00C21DE7"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p>
    <w:p w14:paraId="7C52FF0C" w14:textId="77777777" w:rsidR="00C21DE7" w:rsidRPr="0075467A" w:rsidRDefault="00C21DE7"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 xml:space="preserve">Пути достижения поставленных целей: </w:t>
      </w:r>
    </w:p>
    <w:p w14:paraId="170F721D" w14:textId="738D682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SimSun" w:hAnsi="Times New Roman" w:cs="Times New Roman"/>
          <w:bCs/>
          <w:sz w:val="28"/>
          <w:szCs w:val="28"/>
          <w:lang w:val="kk-KZ" w:eastAsia="zh-CN"/>
        </w:rPr>
        <w:t xml:space="preserve">Ежегодное использование механизмов </w:t>
      </w:r>
      <w:r w:rsidR="00E26D0C" w:rsidRPr="0075467A">
        <w:rPr>
          <w:rFonts w:ascii="Times New Roman" w:eastAsia="SimSun" w:hAnsi="Times New Roman" w:cs="Times New Roman"/>
          <w:bCs/>
          <w:sz w:val="28"/>
          <w:szCs w:val="28"/>
          <w:lang w:val="kk-KZ" w:eastAsia="zh-CN"/>
        </w:rPr>
        <w:t xml:space="preserve">льготного </w:t>
      </w:r>
      <w:r w:rsidRPr="0075467A">
        <w:rPr>
          <w:rFonts w:ascii="Times New Roman" w:eastAsia="SimSun" w:hAnsi="Times New Roman" w:cs="Times New Roman"/>
          <w:bCs/>
          <w:sz w:val="28"/>
          <w:szCs w:val="28"/>
          <w:lang w:val="kk-KZ" w:eastAsia="zh-CN"/>
        </w:rPr>
        <w:t>кредитования</w:t>
      </w:r>
      <w:r w:rsidR="00E26D0C" w:rsidRPr="0075467A">
        <w:rPr>
          <w:rFonts w:ascii="Times New Roman" w:eastAsia="SimSun" w:hAnsi="Times New Roman" w:cs="Times New Roman"/>
          <w:bCs/>
          <w:sz w:val="28"/>
          <w:szCs w:val="28"/>
          <w:lang w:val="kk-KZ" w:eastAsia="zh-CN"/>
        </w:rPr>
        <w:t>, грантовой поддержки</w:t>
      </w:r>
      <w:r w:rsidRPr="0075467A">
        <w:rPr>
          <w:rFonts w:ascii="Times New Roman" w:eastAsia="SimSun" w:hAnsi="Times New Roman" w:cs="Times New Roman"/>
          <w:bCs/>
          <w:sz w:val="28"/>
          <w:szCs w:val="28"/>
          <w:lang w:val="kk-KZ" w:eastAsia="zh-CN"/>
        </w:rPr>
        <w:t xml:space="preserve"> в рамках </w:t>
      </w:r>
      <w:r w:rsidR="00E26D0C" w:rsidRPr="0075467A">
        <w:rPr>
          <w:rFonts w:ascii="Times New Roman" w:eastAsia="SimSun" w:hAnsi="Times New Roman" w:cs="Times New Roman"/>
          <w:bCs/>
          <w:sz w:val="28"/>
          <w:szCs w:val="28"/>
          <w:lang w:val="kk-KZ" w:eastAsia="zh-CN"/>
        </w:rPr>
        <w:t xml:space="preserve">всех мер </w:t>
      </w:r>
      <w:r w:rsidR="00E26D0C" w:rsidRPr="0075467A">
        <w:rPr>
          <w:rFonts w:ascii="Times New Roman" w:eastAsia="Times New Roman" w:hAnsi="Times New Roman" w:cs="Times New Roman"/>
          <w:sz w:val="28"/>
          <w:szCs w:val="28"/>
          <w:lang w:eastAsia="ru-RU"/>
        </w:rPr>
        <w:t>по поддержке и развитию бизнеса</w:t>
      </w:r>
      <w:r w:rsidRPr="0075467A">
        <w:rPr>
          <w:rFonts w:ascii="Times New Roman" w:eastAsia="SimSun" w:hAnsi="Times New Roman" w:cs="Times New Roman"/>
          <w:bCs/>
          <w:sz w:val="28"/>
          <w:szCs w:val="28"/>
          <w:lang w:val="kk-KZ" w:eastAsia="zh-CN"/>
        </w:rPr>
        <w:t>;</w:t>
      </w:r>
    </w:p>
    <w:p w14:paraId="46998033"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За 2021-2025 годы предоставление услуг для начинающих и действующих предпринимателей по принципу «одного окна», </w:t>
      </w:r>
      <w:r w:rsidRPr="006F77BA">
        <w:rPr>
          <w:rFonts w:ascii="Times New Roman" w:eastAsia="Times New Roman" w:hAnsi="Times New Roman" w:cs="Times New Roman"/>
          <w:sz w:val="28"/>
          <w:szCs w:val="28"/>
          <w:lang w:eastAsia="ru-RU"/>
        </w:rPr>
        <w:t>для поддержки и развития бизнеса работает Центр предпринимательства «Qoldaý», оказывающий бизнесу консультации по принципу «одного окна»;</w:t>
      </w:r>
    </w:p>
    <w:p w14:paraId="09D8112D"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Активизация взаимодействия с Национальной палатой предпринимателей, Фондом развития предпринимательства «Даму», а также с другими организациями по поддержке предпринимательства;</w:t>
      </w:r>
    </w:p>
    <w:p w14:paraId="4117AD5C" w14:textId="3269FAC4"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За 2021-2025 годы кредитование, развитие инфраструктуры, обучение и комплексное сопровождение проектов в рамках региональной программы «Almaty Business-2025», </w:t>
      </w:r>
      <w:r w:rsidRPr="0075467A">
        <w:rPr>
          <w:rFonts w:ascii="Times New Roman" w:eastAsia="Times New Roman" w:hAnsi="Times New Roman" w:cs="Times New Roman"/>
          <w:i/>
          <w:sz w:val="28"/>
          <w:szCs w:val="28"/>
          <w:lang w:eastAsia="ru-RU"/>
        </w:rPr>
        <w:t>создание благоприятных условий для ведения бизнеса</w:t>
      </w:r>
      <w:r w:rsidRPr="0075467A">
        <w:rPr>
          <w:rFonts w:ascii="Times New Roman" w:hAnsi="Times New Roman" w:cs="Times New Roman"/>
          <w:i/>
          <w:sz w:val="28"/>
          <w:szCs w:val="28"/>
        </w:rPr>
        <w:t xml:space="preserve"> по 4 направлениям: финансовая поддержка</w:t>
      </w:r>
      <w:r w:rsidRPr="0075467A">
        <w:rPr>
          <w:rFonts w:ascii="Times New Roman" w:hAnsi="Times New Roman" w:cs="Times New Roman"/>
          <w:i/>
          <w:sz w:val="24"/>
          <w:szCs w:val="28"/>
        </w:rPr>
        <w:t xml:space="preserve">, </w:t>
      </w:r>
      <w:r w:rsidRPr="0075467A">
        <w:rPr>
          <w:rFonts w:ascii="Times New Roman" w:hAnsi="Times New Roman" w:cs="Times New Roman"/>
          <w:i/>
          <w:sz w:val="28"/>
          <w:szCs w:val="28"/>
        </w:rPr>
        <w:t>развитие инфраструктуры для создания бизнеса</w:t>
      </w:r>
      <w:r w:rsidRPr="0075467A">
        <w:rPr>
          <w:rFonts w:ascii="Times New Roman" w:hAnsi="Times New Roman" w:cs="Times New Roman"/>
          <w:i/>
          <w:sz w:val="24"/>
          <w:szCs w:val="28"/>
        </w:rPr>
        <w:t xml:space="preserve">, </w:t>
      </w:r>
      <w:r w:rsidRPr="0075467A">
        <w:rPr>
          <w:rFonts w:ascii="Times New Roman" w:hAnsi="Times New Roman" w:cs="Times New Roman"/>
          <w:i/>
          <w:sz w:val="28"/>
          <w:szCs w:val="28"/>
        </w:rPr>
        <w:t>консультационное сопровождение, снижение административных барьеров и адресный подход к инвесторам</w:t>
      </w:r>
      <w:r w:rsidRPr="0075467A">
        <w:rPr>
          <w:rFonts w:ascii="Times New Roman" w:eastAsia="Times New Roman" w:hAnsi="Times New Roman" w:cs="Times New Roman"/>
          <w:sz w:val="28"/>
          <w:szCs w:val="28"/>
          <w:lang w:eastAsia="ru-RU"/>
        </w:rPr>
        <w:t>;</w:t>
      </w:r>
    </w:p>
    <w:p w14:paraId="44627D3C" w14:textId="509F5872"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2021-2022 гг. разработка и проведение онлайн – обучени</w:t>
      </w:r>
      <w:r w:rsidR="003D7446" w:rsidRPr="0075467A">
        <w:rPr>
          <w:rFonts w:ascii="Times New Roman" w:eastAsia="Times New Roman" w:hAnsi="Times New Roman" w:cs="Times New Roman"/>
          <w:sz w:val="28"/>
          <w:szCs w:val="28"/>
          <w:lang w:eastAsia="ru-RU"/>
        </w:rPr>
        <w:t>я</w:t>
      </w:r>
      <w:r w:rsidRPr="0075467A">
        <w:rPr>
          <w:rFonts w:ascii="Times New Roman" w:eastAsia="Times New Roman" w:hAnsi="Times New Roman" w:cs="Times New Roman"/>
          <w:sz w:val="28"/>
          <w:szCs w:val="28"/>
          <w:lang w:eastAsia="ru-RU"/>
        </w:rPr>
        <w:t xml:space="preserve"> для</w:t>
      </w:r>
      <w:r w:rsidR="00E26D0C" w:rsidRPr="0075467A">
        <w:rPr>
          <w:rFonts w:ascii="Times New Roman" w:eastAsia="Times New Roman" w:hAnsi="Times New Roman" w:cs="Times New Roman"/>
          <w:sz w:val="28"/>
          <w:szCs w:val="28"/>
          <w:lang w:eastAsia="ru-RU"/>
        </w:rPr>
        <w:t xml:space="preserve"> поддержки предпринимательства</w:t>
      </w:r>
    </w:p>
    <w:p w14:paraId="5647A0AD" w14:textId="77777777" w:rsidR="006A19CA" w:rsidRPr="0075467A" w:rsidRDefault="006A19C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Обеспечение выпускников высших учебных заведений и колледжей временной занятостью для приобретения первоначального опыта через направление на молодежной практику, ежегодно по 800 чел.;</w:t>
      </w:r>
    </w:p>
    <w:p w14:paraId="3D8DDD68" w14:textId="53FCEF52" w:rsidR="006A19CA" w:rsidRPr="0075467A" w:rsidRDefault="006A19C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проекта «Первое рабочее мест» с целью трудоустройства и повышения конкурентоспособности молодежи на рынке труда и предоставления им необходимых трудовых навыков и адаптации на первом рабочем месте из числа многодетных и/или малообеспеченных семей, трудоспособных инвалидов.</w:t>
      </w:r>
    </w:p>
    <w:p w14:paraId="11445CCD" w14:textId="77777777" w:rsidR="00C21DE7" w:rsidRPr="0075467A" w:rsidRDefault="00C21DE7"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5E594740" w14:textId="77777777" w:rsidR="00587C4D" w:rsidRPr="0075467A" w:rsidRDefault="00587C4D"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06A8D3E8" w14:textId="58CA275F" w:rsidR="00C21DE7" w:rsidRPr="0075467A" w:rsidRDefault="00C21DE7"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b/>
          <w:sz w:val="28"/>
          <w:szCs w:val="28"/>
          <w:lang w:eastAsia="ru-RU"/>
        </w:rPr>
        <w:t xml:space="preserve">Цель: </w:t>
      </w:r>
      <w:r w:rsidR="00F818AF" w:rsidRPr="0075467A">
        <w:rPr>
          <w:rFonts w:ascii="Times New Roman" w:eastAsia="Times New Roman" w:hAnsi="Times New Roman" w:cs="Times New Roman"/>
          <w:b/>
          <w:sz w:val="28"/>
          <w:szCs w:val="28"/>
          <w:lang w:eastAsia="ru-RU"/>
        </w:rPr>
        <w:t>1</w:t>
      </w:r>
      <w:r w:rsidRPr="0075467A">
        <w:rPr>
          <w:rFonts w:ascii="Times New Roman" w:eastAsia="Times New Roman" w:hAnsi="Times New Roman" w:cs="Times New Roman"/>
          <w:b/>
          <w:sz w:val="28"/>
          <w:szCs w:val="28"/>
          <w:lang w:eastAsia="ru-RU"/>
        </w:rPr>
        <w:t>.3. Продвижение туристского потенциала города</w:t>
      </w:r>
      <w:r w:rsidRPr="0075467A">
        <w:rPr>
          <w:rFonts w:ascii="Times New Roman" w:eastAsia="Times New Roman" w:hAnsi="Times New Roman" w:cs="Times New Roman"/>
          <w:sz w:val="28"/>
          <w:szCs w:val="28"/>
          <w:lang w:eastAsia="ru-RU"/>
        </w:rPr>
        <w:t xml:space="preserve"> </w:t>
      </w:r>
    </w:p>
    <w:p w14:paraId="15D61DF0" w14:textId="77777777" w:rsidR="00C21DE7" w:rsidRPr="0075467A" w:rsidRDefault="00C21DE7" w:rsidP="007D0E74">
      <w:pPr>
        <w:spacing w:after="0" w:line="240" w:lineRule="auto"/>
        <w:ind w:firstLine="709"/>
        <w:jc w:val="both"/>
        <w:rPr>
          <w:rFonts w:ascii="Times New Roman" w:eastAsia="Times New Roman" w:hAnsi="Times New Roman" w:cs="Times New Roman"/>
          <w:sz w:val="28"/>
          <w:szCs w:val="28"/>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1559"/>
        <w:gridCol w:w="709"/>
        <w:gridCol w:w="709"/>
        <w:gridCol w:w="850"/>
        <w:gridCol w:w="709"/>
        <w:gridCol w:w="850"/>
        <w:gridCol w:w="709"/>
        <w:gridCol w:w="709"/>
        <w:gridCol w:w="850"/>
        <w:gridCol w:w="1275"/>
        <w:gridCol w:w="993"/>
      </w:tblGrid>
      <w:tr w:rsidR="00C21DE7" w:rsidRPr="0075467A" w14:paraId="5B2B2CC5" w14:textId="77777777" w:rsidTr="007E414E">
        <w:trPr>
          <w:trHeight w:val="478"/>
        </w:trPr>
        <w:tc>
          <w:tcPr>
            <w:tcW w:w="426" w:type="dxa"/>
            <w:vMerge w:val="restart"/>
            <w:shd w:val="clear" w:color="auto" w:fill="auto"/>
            <w:noWrap/>
            <w:vAlign w:val="center"/>
          </w:tcPr>
          <w:p w14:paraId="52472B9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701" w:type="dxa"/>
            <w:gridSpan w:val="2"/>
            <w:vMerge w:val="restart"/>
            <w:shd w:val="clear" w:color="auto" w:fill="auto"/>
            <w:vAlign w:val="center"/>
          </w:tcPr>
          <w:p w14:paraId="0F5F606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vMerge w:val="restart"/>
            <w:shd w:val="clear" w:color="auto" w:fill="auto"/>
            <w:noWrap/>
            <w:vAlign w:val="center"/>
          </w:tcPr>
          <w:p w14:paraId="5901F32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9" w:type="dxa"/>
            <w:vMerge w:val="restart"/>
          </w:tcPr>
          <w:p w14:paraId="3ADA380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60A406A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tcPr>
          <w:p w14:paraId="0F9F677F"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7152232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3827" w:type="dxa"/>
            <w:gridSpan w:val="5"/>
            <w:shd w:val="clear" w:color="auto" w:fill="auto"/>
            <w:noWrap/>
            <w:vAlign w:val="center"/>
          </w:tcPr>
          <w:p w14:paraId="771BECA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275" w:type="dxa"/>
            <w:vMerge w:val="restart"/>
            <w:shd w:val="clear" w:color="auto" w:fill="auto"/>
            <w:noWrap/>
            <w:vAlign w:val="center"/>
          </w:tcPr>
          <w:p w14:paraId="0552C02D"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Ответст. испол.</w:t>
            </w:r>
          </w:p>
        </w:tc>
        <w:tc>
          <w:tcPr>
            <w:tcW w:w="993" w:type="dxa"/>
            <w:vMerge w:val="restart"/>
          </w:tcPr>
          <w:p w14:paraId="52A33B6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C21DE7" w:rsidRPr="0075467A" w14:paraId="7777747F" w14:textId="77777777" w:rsidTr="007E414E">
        <w:trPr>
          <w:trHeight w:val="283"/>
        </w:trPr>
        <w:tc>
          <w:tcPr>
            <w:tcW w:w="426" w:type="dxa"/>
            <w:vMerge/>
            <w:shd w:val="clear" w:color="auto" w:fill="auto"/>
            <w:noWrap/>
            <w:vAlign w:val="center"/>
          </w:tcPr>
          <w:p w14:paraId="2261648C"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1701" w:type="dxa"/>
            <w:gridSpan w:val="2"/>
            <w:vMerge/>
            <w:shd w:val="clear" w:color="auto" w:fill="auto"/>
            <w:vAlign w:val="center"/>
          </w:tcPr>
          <w:p w14:paraId="0D5B26A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shd w:val="clear" w:color="auto" w:fill="auto"/>
            <w:noWrap/>
            <w:vAlign w:val="center"/>
          </w:tcPr>
          <w:p w14:paraId="7CE79030"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Pr>
          <w:p w14:paraId="5A937D5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673D69C5"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noWrap/>
            <w:vAlign w:val="center"/>
          </w:tcPr>
          <w:p w14:paraId="3A0F969D"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shd w:val="clear" w:color="auto" w:fill="auto"/>
            <w:noWrap/>
            <w:vAlign w:val="center"/>
          </w:tcPr>
          <w:p w14:paraId="0311DC0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shd w:val="clear" w:color="auto" w:fill="auto"/>
            <w:noWrap/>
            <w:vAlign w:val="center"/>
          </w:tcPr>
          <w:p w14:paraId="5F32CDF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9" w:type="dxa"/>
            <w:shd w:val="clear" w:color="auto" w:fill="auto"/>
            <w:noWrap/>
            <w:vAlign w:val="center"/>
          </w:tcPr>
          <w:p w14:paraId="3B1432E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850" w:type="dxa"/>
            <w:shd w:val="clear" w:color="auto" w:fill="auto"/>
            <w:noWrap/>
            <w:vAlign w:val="center"/>
          </w:tcPr>
          <w:p w14:paraId="10F1C54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275" w:type="dxa"/>
            <w:vMerge/>
            <w:shd w:val="clear" w:color="auto" w:fill="auto"/>
            <w:noWrap/>
            <w:vAlign w:val="center"/>
          </w:tcPr>
          <w:p w14:paraId="2629E3D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993" w:type="dxa"/>
            <w:vMerge/>
          </w:tcPr>
          <w:p w14:paraId="3016D85F"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r>
      <w:tr w:rsidR="00C21DE7" w:rsidRPr="0075467A" w14:paraId="1E9EAACC" w14:textId="77777777" w:rsidTr="009C609D">
        <w:tblPrEx>
          <w:tblLook w:val="01E0" w:firstRow="1" w:lastRow="1" w:firstColumn="1" w:lastColumn="1" w:noHBand="0" w:noVBand="0"/>
        </w:tblPrEx>
        <w:trPr>
          <w:trHeight w:val="590"/>
        </w:trPr>
        <w:tc>
          <w:tcPr>
            <w:tcW w:w="10490" w:type="dxa"/>
            <w:gridSpan w:val="13"/>
            <w:shd w:val="clear" w:color="auto" w:fill="FFFFFF" w:themeFill="background1"/>
            <w:vAlign w:val="center"/>
          </w:tcPr>
          <w:p w14:paraId="5FA6D74E" w14:textId="77777777" w:rsidR="00C21DE7" w:rsidRPr="0075467A" w:rsidRDefault="00C21DE7" w:rsidP="007D0E74">
            <w:pPr>
              <w:pStyle w:val="afd"/>
              <w:spacing w:before="0" w:beforeAutospacing="0" w:after="0" w:afterAutospacing="0"/>
              <w:textAlignment w:val="baseline"/>
              <w:rPr>
                <w:bCs/>
                <w:sz w:val="20"/>
                <w:szCs w:val="20"/>
              </w:rPr>
            </w:pPr>
            <w:r w:rsidRPr="0075467A">
              <w:rPr>
                <w:b/>
                <w:sz w:val="20"/>
                <w:szCs w:val="20"/>
              </w:rPr>
              <w:t>Целевые индикаторы, взаимоувязанные с финансовыми расходами</w:t>
            </w:r>
          </w:p>
        </w:tc>
      </w:tr>
      <w:tr w:rsidR="00FB2C7D" w:rsidRPr="0075467A" w14:paraId="30D986CE" w14:textId="77777777" w:rsidTr="002A1832">
        <w:tblPrEx>
          <w:tblLook w:val="01E0" w:firstRow="1" w:lastRow="1" w:firstColumn="1" w:lastColumn="1" w:noHBand="0" w:noVBand="0"/>
        </w:tblPrEx>
        <w:trPr>
          <w:trHeight w:val="590"/>
        </w:trPr>
        <w:tc>
          <w:tcPr>
            <w:tcW w:w="568" w:type="dxa"/>
            <w:gridSpan w:val="2"/>
            <w:shd w:val="clear" w:color="auto" w:fill="FFFFFF" w:themeFill="background1"/>
            <w:vAlign w:val="center"/>
          </w:tcPr>
          <w:p w14:paraId="043F9E64" w14:textId="77777777" w:rsidR="00FB2C7D" w:rsidRPr="0075467A" w:rsidRDefault="00FB2C7D" w:rsidP="007D0E74">
            <w:pPr>
              <w:pStyle w:val="a5"/>
              <w:numPr>
                <w:ilvl w:val="0"/>
                <w:numId w:val="8"/>
              </w:numPr>
              <w:tabs>
                <w:tab w:val="left" w:pos="851"/>
                <w:tab w:val="left" w:pos="993"/>
              </w:tabs>
              <w:jc w:val="center"/>
              <w:rPr>
                <w:b/>
                <w:bCs/>
                <w:sz w:val="20"/>
                <w:szCs w:val="20"/>
              </w:rPr>
            </w:pPr>
          </w:p>
        </w:tc>
        <w:tc>
          <w:tcPr>
            <w:tcW w:w="1559" w:type="dxa"/>
            <w:shd w:val="clear" w:color="auto" w:fill="auto"/>
            <w:vAlign w:val="center"/>
          </w:tcPr>
          <w:p w14:paraId="3AE95795"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Увеличение</w:t>
            </w:r>
          </w:p>
          <w:p w14:paraId="24D1D110"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количества внутренних</w:t>
            </w:r>
          </w:p>
          <w:p w14:paraId="204E15CD" w14:textId="24613D61"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туристов </w:t>
            </w:r>
            <w:r w:rsidRPr="0075467A">
              <w:rPr>
                <w:rFonts w:ascii="Times New Roman" w:hAnsi="Times New Roman" w:cs="Times New Roman"/>
                <w:color w:val="000000"/>
                <w:sz w:val="20"/>
                <w:szCs w:val="20"/>
              </w:rPr>
              <w:t>(НП по развитию предпринимательства)</w:t>
            </w:r>
          </w:p>
          <w:p w14:paraId="17AC12CF" w14:textId="6EA71BC8"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 </w:t>
            </w:r>
          </w:p>
        </w:tc>
        <w:tc>
          <w:tcPr>
            <w:tcW w:w="709" w:type="dxa"/>
            <w:shd w:val="clear" w:color="auto" w:fill="auto"/>
            <w:vAlign w:val="center"/>
          </w:tcPr>
          <w:p w14:paraId="1BE1BE58" w14:textId="77777777" w:rsidR="00FB2C7D" w:rsidRPr="0075467A" w:rsidRDefault="00FB2C7D" w:rsidP="007D0E74">
            <w:pPr>
              <w:spacing w:after="0" w:line="240" w:lineRule="auto"/>
              <w:jc w:val="center"/>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color w:val="000000"/>
                <w:sz w:val="20"/>
                <w:szCs w:val="20"/>
                <w:lang w:eastAsia="ru-RU"/>
              </w:rPr>
              <w:t>тыс.</w:t>
            </w:r>
          </w:p>
          <w:p w14:paraId="3F5A56AE" w14:textId="3E500505"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0"/>
                <w:lang w:eastAsia="ru-RU"/>
              </w:rPr>
              <w:t>чел.</w:t>
            </w:r>
          </w:p>
        </w:tc>
        <w:tc>
          <w:tcPr>
            <w:tcW w:w="709" w:type="dxa"/>
            <w:vAlign w:val="center"/>
          </w:tcPr>
          <w:p w14:paraId="07BC35FE"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5A701083"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1836571F" w14:textId="23DDF10A"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700</w:t>
            </w:r>
          </w:p>
        </w:tc>
        <w:tc>
          <w:tcPr>
            <w:tcW w:w="850" w:type="dxa"/>
            <w:shd w:val="clear" w:color="auto" w:fill="auto"/>
            <w:vAlign w:val="center"/>
          </w:tcPr>
          <w:p w14:paraId="77B8F874" w14:textId="5DDE0523"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793</w:t>
            </w:r>
          </w:p>
        </w:tc>
        <w:tc>
          <w:tcPr>
            <w:tcW w:w="709" w:type="dxa"/>
            <w:shd w:val="clear" w:color="auto" w:fill="auto"/>
            <w:vAlign w:val="center"/>
          </w:tcPr>
          <w:p w14:paraId="0E208330" w14:textId="78A3BA1E"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872</w:t>
            </w:r>
          </w:p>
        </w:tc>
        <w:tc>
          <w:tcPr>
            <w:tcW w:w="709" w:type="dxa"/>
            <w:shd w:val="clear" w:color="auto" w:fill="auto"/>
            <w:vAlign w:val="center"/>
          </w:tcPr>
          <w:p w14:paraId="10558475" w14:textId="658FC1EF"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964</w:t>
            </w:r>
          </w:p>
        </w:tc>
        <w:tc>
          <w:tcPr>
            <w:tcW w:w="850" w:type="dxa"/>
            <w:shd w:val="clear" w:color="auto" w:fill="auto"/>
            <w:vAlign w:val="center"/>
          </w:tcPr>
          <w:p w14:paraId="3BC742F0" w14:textId="18763C5D"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eastAsia="ru-RU"/>
              </w:rPr>
              <w:t>1057</w:t>
            </w:r>
          </w:p>
        </w:tc>
        <w:tc>
          <w:tcPr>
            <w:tcW w:w="1275" w:type="dxa"/>
            <w:shd w:val="clear" w:color="auto" w:fill="auto"/>
            <w:vAlign w:val="center"/>
          </w:tcPr>
          <w:p w14:paraId="3D5E8D17"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УТ Замакима </w:t>
            </w:r>
          </w:p>
          <w:p w14:paraId="665FC122" w14:textId="6F577F7F"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993" w:type="dxa"/>
          </w:tcPr>
          <w:p w14:paraId="02812E4A" w14:textId="09557C69" w:rsidR="00FB2C7D" w:rsidRPr="0075467A" w:rsidRDefault="00FB2C7D"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tc>
      </w:tr>
      <w:tr w:rsidR="00FB2C7D" w:rsidRPr="0075467A" w14:paraId="0F5C75E7" w14:textId="77777777" w:rsidTr="002A1832">
        <w:tblPrEx>
          <w:tblLook w:val="01E0" w:firstRow="1" w:lastRow="1" w:firstColumn="1" w:lastColumn="1" w:noHBand="0" w:noVBand="0"/>
        </w:tblPrEx>
        <w:trPr>
          <w:trHeight w:val="590"/>
        </w:trPr>
        <w:tc>
          <w:tcPr>
            <w:tcW w:w="568" w:type="dxa"/>
            <w:gridSpan w:val="2"/>
            <w:shd w:val="clear" w:color="auto" w:fill="FFFFFF" w:themeFill="background1"/>
            <w:vAlign w:val="center"/>
          </w:tcPr>
          <w:p w14:paraId="0B7437D7" w14:textId="77777777" w:rsidR="00FB2C7D" w:rsidRPr="0075467A" w:rsidRDefault="00FB2C7D" w:rsidP="007D0E74">
            <w:pPr>
              <w:pStyle w:val="a5"/>
              <w:numPr>
                <w:ilvl w:val="0"/>
                <w:numId w:val="8"/>
              </w:numPr>
              <w:tabs>
                <w:tab w:val="left" w:pos="851"/>
                <w:tab w:val="left" w:pos="993"/>
              </w:tabs>
              <w:jc w:val="center"/>
              <w:rPr>
                <w:b/>
                <w:bCs/>
                <w:sz w:val="20"/>
                <w:szCs w:val="20"/>
              </w:rPr>
            </w:pPr>
          </w:p>
        </w:tc>
        <w:tc>
          <w:tcPr>
            <w:tcW w:w="1559" w:type="dxa"/>
            <w:shd w:val="clear" w:color="auto" w:fill="auto"/>
            <w:vAlign w:val="center"/>
          </w:tcPr>
          <w:p w14:paraId="6CFA72BE"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Увеличение</w:t>
            </w:r>
          </w:p>
          <w:p w14:paraId="5F10DCEE"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количества въездных</w:t>
            </w:r>
          </w:p>
          <w:p w14:paraId="048EDC3F" w14:textId="5DE67D2D"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туристов </w:t>
            </w:r>
            <w:r w:rsidRPr="0075467A">
              <w:rPr>
                <w:rFonts w:ascii="Times New Roman" w:hAnsi="Times New Roman" w:cs="Times New Roman"/>
                <w:color w:val="000000"/>
                <w:sz w:val="20"/>
                <w:szCs w:val="20"/>
              </w:rPr>
              <w:t>(НП по развитию предпринимательства)</w:t>
            </w:r>
          </w:p>
        </w:tc>
        <w:tc>
          <w:tcPr>
            <w:tcW w:w="709" w:type="dxa"/>
            <w:shd w:val="clear" w:color="auto" w:fill="auto"/>
            <w:vAlign w:val="center"/>
          </w:tcPr>
          <w:p w14:paraId="6D06E877"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тыс.</w:t>
            </w:r>
          </w:p>
          <w:p w14:paraId="77A405A5" w14:textId="3D11149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eastAsia="ru-RU"/>
              </w:rPr>
              <w:t>чел.</w:t>
            </w:r>
          </w:p>
        </w:tc>
        <w:tc>
          <w:tcPr>
            <w:tcW w:w="709" w:type="dxa"/>
            <w:vAlign w:val="center"/>
          </w:tcPr>
          <w:p w14:paraId="6A7983F3"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52C7E89A"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5A33484A" w14:textId="534FCC55"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172,49</w:t>
            </w:r>
          </w:p>
        </w:tc>
        <w:tc>
          <w:tcPr>
            <w:tcW w:w="850" w:type="dxa"/>
            <w:shd w:val="clear" w:color="auto" w:fill="auto"/>
            <w:vAlign w:val="center"/>
          </w:tcPr>
          <w:p w14:paraId="7C6931BF" w14:textId="375EACCD"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431,22</w:t>
            </w:r>
          </w:p>
        </w:tc>
        <w:tc>
          <w:tcPr>
            <w:tcW w:w="709" w:type="dxa"/>
            <w:shd w:val="clear" w:color="auto" w:fill="auto"/>
            <w:vAlign w:val="center"/>
          </w:tcPr>
          <w:p w14:paraId="6AA657AF" w14:textId="4617F8BB"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603,71</w:t>
            </w:r>
          </w:p>
        </w:tc>
        <w:tc>
          <w:tcPr>
            <w:tcW w:w="709" w:type="dxa"/>
            <w:shd w:val="clear" w:color="auto" w:fill="auto"/>
            <w:vAlign w:val="center"/>
          </w:tcPr>
          <w:p w14:paraId="0A7EB29D" w14:textId="20AE09FC"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862,44</w:t>
            </w:r>
          </w:p>
        </w:tc>
        <w:tc>
          <w:tcPr>
            <w:tcW w:w="850" w:type="dxa"/>
            <w:shd w:val="clear" w:color="auto" w:fill="auto"/>
            <w:vAlign w:val="center"/>
          </w:tcPr>
          <w:p w14:paraId="3996E2F0" w14:textId="4FC1B92D"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1293,67</w:t>
            </w:r>
          </w:p>
        </w:tc>
        <w:tc>
          <w:tcPr>
            <w:tcW w:w="1275" w:type="dxa"/>
            <w:shd w:val="clear" w:color="auto" w:fill="auto"/>
            <w:vAlign w:val="center"/>
          </w:tcPr>
          <w:p w14:paraId="55E9C8C4"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УТ Замакима </w:t>
            </w:r>
          </w:p>
          <w:p w14:paraId="6C8CE9FA" w14:textId="04C7E3BE"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993" w:type="dxa"/>
          </w:tcPr>
          <w:p w14:paraId="74F8FF06" w14:textId="2F926DFC" w:rsidR="00FB2C7D" w:rsidRPr="0075467A" w:rsidRDefault="00FB2C7D"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tc>
      </w:tr>
      <w:tr w:rsidR="00FB2C7D" w:rsidRPr="0075467A" w14:paraId="4B40E286" w14:textId="77777777" w:rsidTr="002A1832">
        <w:tblPrEx>
          <w:tblLook w:val="01E0" w:firstRow="1" w:lastRow="1" w:firstColumn="1" w:lastColumn="1" w:noHBand="0" w:noVBand="0"/>
        </w:tblPrEx>
        <w:trPr>
          <w:trHeight w:val="590"/>
        </w:trPr>
        <w:tc>
          <w:tcPr>
            <w:tcW w:w="568" w:type="dxa"/>
            <w:gridSpan w:val="2"/>
            <w:shd w:val="clear" w:color="auto" w:fill="FFFFFF" w:themeFill="background1"/>
            <w:vAlign w:val="center"/>
          </w:tcPr>
          <w:p w14:paraId="1EC7CE93" w14:textId="77777777" w:rsidR="00FB2C7D" w:rsidRPr="0075467A" w:rsidRDefault="00FB2C7D" w:rsidP="007D0E74">
            <w:pPr>
              <w:pStyle w:val="a5"/>
              <w:numPr>
                <w:ilvl w:val="0"/>
                <w:numId w:val="8"/>
              </w:numPr>
              <w:tabs>
                <w:tab w:val="left" w:pos="851"/>
                <w:tab w:val="left" w:pos="993"/>
              </w:tabs>
              <w:jc w:val="center"/>
              <w:rPr>
                <w:b/>
                <w:bCs/>
                <w:sz w:val="20"/>
                <w:szCs w:val="20"/>
              </w:rPr>
            </w:pPr>
          </w:p>
        </w:tc>
        <w:tc>
          <w:tcPr>
            <w:tcW w:w="1559" w:type="dxa"/>
            <w:shd w:val="clear" w:color="auto" w:fill="auto"/>
            <w:vAlign w:val="center"/>
          </w:tcPr>
          <w:p w14:paraId="00C5E7EE"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Увеличение</w:t>
            </w:r>
          </w:p>
          <w:p w14:paraId="435F3E26"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количества номерного</w:t>
            </w:r>
          </w:p>
          <w:p w14:paraId="724CA9E7" w14:textId="0156BC5D"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фонда </w:t>
            </w:r>
            <w:r w:rsidRPr="0075467A">
              <w:rPr>
                <w:rFonts w:ascii="Times New Roman" w:hAnsi="Times New Roman" w:cs="Times New Roman"/>
                <w:color w:val="000000"/>
                <w:sz w:val="20"/>
                <w:szCs w:val="20"/>
              </w:rPr>
              <w:t>(НП по развитию предпринимательства)</w:t>
            </w:r>
          </w:p>
        </w:tc>
        <w:tc>
          <w:tcPr>
            <w:tcW w:w="709" w:type="dxa"/>
            <w:shd w:val="clear" w:color="auto" w:fill="auto"/>
            <w:vAlign w:val="center"/>
          </w:tcPr>
          <w:p w14:paraId="021EEE38" w14:textId="27F27C86"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eastAsia="ru-RU"/>
              </w:rPr>
              <w:t>койко-мест</w:t>
            </w:r>
          </w:p>
        </w:tc>
        <w:tc>
          <w:tcPr>
            <w:tcW w:w="709" w:type="dxa"/>
            <w:vAlign w:val="center"/>
          </w:tcPr>
          <w:p w14:paraId="77A59203"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25DF7BB9"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099A31B7" w14:textId="1C9FD74E"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20761</w:t>
            </w:r>
          </w:p>
        </w:tc>
        <w:tc>
          <w:tcPr>
            <w:tcW w:w="850" w:type="dxa"/>
            <w:shd w:val="clear" w:color="auto" w:fill="auto"/>
            <w:vAlign w:val="center"/>
          </w:tcPr>
          <w:p w14:paraId="7B71F439" w14:textId="3B138EC6"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21222</w:t>
            </w:r>
          </w:p>
        </w:tc>
        <w:tc>
          <w:tcPr>
            <w:tcW w:w="709" w:type="dxa"/>
            <w:shd w:val="clear" w:color="auto" w:fill="auto"/>
            <w:vAlign w:val="center"/>
          </w:tcPr>
          <w:p w14:paraId="5DB31821" w14:textId="785907AF"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21695</w:t>
            </w:r>
          </w:p>
        </w:tc>
        <w:tc>
          <w:tcPr>
            <w:tcW w:w="709" w:type="dxa"/>
            <w:shd w:val="clear" w:color="auto" w:fill="auto"/>
            <w:vAlign w:val="center"/>
          </w:tcPr>
          <w:p w14:paraId="3AB199B5" w14:textId="0A88C8E7"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22180</w:t>
            </w:r>
          </w:p>
        </w:tc>
        <w:tc>
          <w:tcPr>
            <w:tcW w:w="850" w:type="dxa"/>
            <w:shd w:val="clear" w:color="auto" w:fill="auto"/>
            <w:vAlign w:val="center"/>
          </w:tcPr>
          <w:p w14:paraId="4A6287ED" w14:textId="3C8FF101"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22679</w:t>
            </w:r>
          </w:p>
        </w:tc>
        <w:tc>
          <w:tcPr>
            <w:tcW w:w="1275" w:type="dxa"/>
            <w:shd w:val="clear" w:color="auto" w:fill="auto"/>
            <w:vAlign w:val="center"/>
          </w:tcPr>
          <w:p w14:paraId="791D77D8"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УТ Замакима </w:t>
            </w:r>
          </w:p>
          <w:p w14:paraId="41055A67" w14:textId="7A8B9A6B"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993" w:type="dxa"/>
          </w:tcPr>
          <w:p w14:paraId="0569E9F4" w14:textId="1F922BF9" w:rsidR="00FB2C7D" w:rsidRPr="0075467A" w:rsidRDefault="00FB2C7D"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tc>
      </w:tr>
      <w:tr w:rsidR="00FB2C7D" w:rsidRPr="0075467A" w14:paraId="2A120307" w14:textId="77777777" w:rsidTr="002A1832">
        <w:tblPrEx>
          <w:tblLook w:val="01E0" w:firstRow="1" w:lastRow="1" w:firstColumn="1" w:lastColumn="1" w:noHBand="0" w:noVBand="0"/>
        </w:tblPrEx>
        <w:trPr>
          <w:trHeight w:val="590"/>
        </w:trPr>
        <w:tc>
          <w:tcPr>
            <w:tcW w:w="568" w:type="dxa"/>
            <w:gridSpan w:val="2"/>
            <w:shd w:val="clear" w:color="auto" w:fill="FFFFFF" w:themeFill="background1"/>
            <w:vAlign w:val="center"/>
          </w:tcPr>
          <w:p w14:paraId="078A7B84" w14:textId="0B3DBAE6" w:rsidR="00FB2C7D" w:rsidRPr="0075467A" w:rsidRDefault="00FB2C7D" w:rsidP="007D0E74">
            <w:pPr>
              <w:pStyle w:val="a5"/>
              <w:numPr>
                <w:ilvl w:val="0"/>
                <w:numId w:val="8"/>
              </w:numPr>
              <w:tabs>
                <w:tab w:val="left" w:pos="851"/>
                <w:tab w:val="left" w:pos="993"/>
              </w:tabs>
              <w:jc w:val="center"/>
              <w:rPr>
                <w:b/>
                <w:bCs/>
                <w:sz w:val="20"/>
                <w:szCs w:val="20"/>
              </w:rPr>
            </w:pPr>
          </w:p>
        </w:tc>
        <w:tc>
          <w:tcPr>
            <w:tcW w:w="1559" w:type="dxa"/>
            <w:shd w:val="clear" w:color="auto" w:fill="auto"/>
            <w:vAlign w:val="center"/>
          </w:tcPr>
          <w:p w14:paraId="68957466"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Повышение</w:t>
            </w:r>
          </w:p>
          <w:p w14:paraId="489F51D5"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роста объема инвестиций</w:t>
            </w:r>
          </w:p>
          <w:p w14:paraId="6E000420" w14:textId="123B7205"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в отрасль  </w:t>
            </w:r>
            <w:r w:rsidRPr="0075467A">
              <w:rPr>
                <w:rFonts w:ascii="Times New Roman" w:hAnsi="Times New Roman" w:cs="Times New Roman"/>
                <w:color w:val="000000"/>
                <w:sz w:val="20"/>
                <w:szCs w:val="20"/>
              </w:rPr>
              <w:t>(НП по развитию предпринимательства)</w:t>
            </w:r>
          </w:p>
        </w:tc>
        <w:tc>
          <w:tcPr>
            <w:tcW w:w="709" w:type="dxa"/>
            <w:shd w:val="clear" w:color="auto" w:fill="auto"/>
            <w:vAlign w:val="center"/>
          </w:tcPr>
          <w:p w14:paraId="11AB42FA" w14:textId="0EBE2688"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sz w:val="20"/>
                <w:szCs w:val="20"/>
              </w:rPr>
              <w:t>тыс. тг.</w:t>
            </w:r>
          </w:p>
        </w:tc>
        <w:tc>
          <w:tcPr>
            <w:tcW w:w="709" w:type="dxa"/>
            <w:vAlign w:val="center"/>
          </w:tcPr>
          <w:p w14:paraId="72353454"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7E256D9A" w14:textId="77777777"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7CEAAD25" w14:textId="1393B6CF"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rPr>
              <w:t>100 000 000,0</w:t>
            </w:r>
          </w:p>
        </w:tc>
        <w:tc>
          <w:tcPr>
            <w:tcW w:w="850" w:type="dxa"/>
            <w:shd w:val="clear" w:color="auto" w:fill="auto"/>
            <w:vAlign w:val="center"/>
          </w:tcPr>
          <w:p w14:paraId="2FC99B29"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120 900</w:t>
            </w:r>
          </w:p>
          <w:p w14:paraId="52015C8D" w14:textId="645247F6"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rPr>
              <w:t>000,0</w:t>
            </w:r>
          </w:p>
        </w:tc>
        <w:tc>
          <w:tcPr>
            <w:tcW w:w="709" w:type="dxa"/>
            <w:shd w:val="clear" w:color="auto" w:fill="auto"/>
            <w:vAlign w:val="center"/>
          </w:tcPr>
          <w:p w14:paraId="19486DA8" w14:textId="439FA0ED"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rPr>
              <w:t>146 700000,0</w:t>
            </w:r>
          </w:p>
        </w:tc>
        <w:tc>
          <w:tcPr>
            <w:tcW w:w="709" w:type="dxa"/>
            <w:shd w:val="clear" w:color="auto" w:fill="auto"/>
            <w:vAlign w:val="center"/>
          </w:tcPr>
          <w:p w14:paraId="0AA3971B" w14:textId="5DED87E7"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rPr>
              <w:t>179 400000,0</w:t>
            </w:r>
          </w:p>
        </w:tc>
        <w:tc>
          <w:tcPr>
            <w:tcW w:w="850" w:type="dxa"/>
            <w:shd w:val="clear" w:color="auto" w:fill="auto"/>
            <w:vAlign w:val="center"/>
          </w:tcPr>
          <w:p w14:paraId="7C8380A8" w14:textId="77777777" w:rsidR="00FB2C7D" w:rsidRPr="0075467A" w:rsidRDefault="00FB2C7D"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219 800</w:t>
            </w:r>
          </w:p>
          <w:p w14:paraId="40E8AED1" w14:textId="5BEBA1C5" w:rsidR="00FB2C7D" w:rsidRPr="0075467A" w:rsidRDefault="00FB2C7D"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rPr>
              <w:t>000,0</w:t>
            </w:r>
          </w:p>
        </w:tc>
        <w:tc>
          <w:tcPr>
            <w:tcW w:w="1275" w:type="dxa"/>
            <w:shd w:val="clear" w:color="auto" w:fill="auto"/>
            <w:vAlign w:val="center"/>
          </w:tcPr>
          <w:p w14:paraId="79A9DC67" w14:textId="78424B13"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УТ, УПиИ Замакима </w:t>
            </w:r>
          </w:p>
          <w:p w14:paraId="1731EB3C" w14:textId="04795375" w:rsidR="00FB2C7D" w:rsidRPr="0075467A" w:rsidRDefault="00FB2C7D"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993" w:type="dxa"/>
          </w:tcPr>
          <w:p w14:paraId="12142667" w14:textId="45ADB79D" w:rsidR="00FB2C7D" w:rsidRPr="0075467A" w:rsidRDefault="00FB2C7D"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tc>
      </w:tr>
    </w:tbl>
    <w:p w14:paraId="53B1082F" w14:textId="77777777" w:rsidR="00C21DE7" w:rsidRPr="0075467A" w:rsidRDefault="00C21DE7" w:rsidP="007D0E74">
      <w:pPr>
        <w:spacing w:after="0" w:line="240" w:lineRule="auto"/>
        <w:ind w:firstLine="709"/>
        <w:jc w:val="both"/>
        <w:rPr>
          <w:rFonts w:ascii="Times New Roman" w:eastAsia="Times New Roman" w:hAnsi="Times New Roman" w:cs="Times New Roman"/>
          <w:b/>
          <w:sz w:val="28"/>
          <w:szCs w:val="28"/>
          <w:lang w:eastAsia="ru-RU"/>
        </w:rPr>
      </w:pPr>
    </w:p>
    <w:p w14:paraId="2BC4F646" w14:textId="77777777" w:rsidR="00C322E6" w:rsidRDefault="00C322E6" w:rsidP="00C322E6">
      <w:pPr>
        <w:spacing w:line="240" w:lineRule="auto"/>
        <w:ind w:firstLine="709"/>
        <w:jc w:val="both"/>
        <w:rPr>
          <w:rFonts w:ascii="Times New Roman" w:eastAsia="Times New Roman" w:hAnsi="Times New Roman" w:cs="Times New Roman"/>
          <w:sz w:val="24"/>
          <w:szCs w:val="24"/>
          <w:lang w:eastAsia="ru-RU"/>
        </w:rPr>
      </w:pPr>
    </w:p>
    <w:p w14:paraId="4993DFF2" w14:textId="670E544D" w:rsidR="00C21DE7" w:rsidRPr="0075467A" w:rsidRDefault="00C21DE7" w:rsidP="00C322E6">
      <w:pPr>
        <w:spacing w:line="240" w:lineRule="auto"/>
        <w:ind w:firstLine="709"/>
        <w:jc w:val="both"/>
        <w:rPr>
          <w:rFonts w:ascii="Times New Roman" w:hAnsi="Times New Roman" w:cs="Times New Roman"/>
          <w:bCs/>
          <w:i/>
          <w:iCs/>
          <w:sz w:val="24"/>
          <w:szCs w:val="24"/>
        </w:rPr>
      </w:pPr>
      <w:r w:rsidRPr="0075467A">
        <w:rPr>
          <w:rFonts w:ascii="Times New Roman" w:eastAsia="Times New Roman" w:hAnsi="Times New Roman" w:cs="Times New Roman"/>
          <w:b/>
          <w:bCs/>
          <w:sz w:val="28"/>
          <w:szCs w:val="28"/>
          <w:lang w:eastAsia="ru-RU"/>
        </w:rPr>
        <w:t>Пути достижения поставленных целей:</w:t>
      </w:r>
      <w:r w:rsidRPr="0075467A">
        <w:rPr>
          <w:rFonts w:ascii="Times New Roman" w:hAnsi="Times New Roman" w:cs="Times New Roman"/>
          <w:i/>
          <w:iCs/>
          <w:color w:val="000000"/>
          <w:sz w:val="24"/>
          <w:szCs w:val="24"/>
        </w:rPr>
        <w:t xml:space="preserve"> </w:t>
      </w:r>
    </w:p>
    <w:p w14:paraId="4F717390"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гг. привлечение отечественных и зарубежных инвестиций в туристскую отрасль;</w:t>
      </w:r>
    </w:p>
    <w:p w14:paraId="4E6B341A"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2021-2025 гг. </w:t>
      </w:r>
      <w:r w:rsidRPr="0075467A">
        <w:rPr>
          <w:rFonts w:ascii="Times New Roman" w:eastAsia="Times New Roman" w:hAnsi="Times New Roman" w:cs="Times New Roman"/>
          <w:sz w:val="28"/>
          <w:szCs w:val="28"/>
          <w:lang w:val="kk-KZ" w:eastAsia="ru-RU"/>
        </w:rPr>
        <w:t>с</w:t>
      </w:r>
      <w:r w:rsidRPr="0075467A">
        <w:rPr>
          <w:rFonts w:ascii="Times New Roman" w:eastAsia="Times New Roman" w:hAnsi="Times New Roman" w:cs="Times New Roman"/>
          <w:sz w:val="28"/>
          <w:szCs w:val="28"/>
          <w:lang w:eastAsia="ru-RU"/>
        </w:rPr>
        <w:t>троительство визит-центров горной местности;</w:t>
      </w:r>
    </w:p>
    <w:p w14:paraId="01BAACA8"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2022-2025 гг. возрождение горнолыжной базы «ЦСКА»;</w:t>
      </w:r>
    </w:p>
    <w:p w14:paraId="717E4906"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val="kk-KZ" w:eastAsia="ru-RU"/>
        </w:rPr>
        <w:t>2021-2025 гг.</w:t>
      </w:r>
      <w:r w:rsidRPr="0075467A">
        <w:rPr>
          <w:rFonts w:ascii="Times New Roman" w:eastAsia="Times New Roman" w:hAnsi="Times New Roman" w:cs="Times New Roman"/>
          <w:sz w:val="28"/>
          <w:szCs w:val="28"/>
          <w:lang w:eastAsia="ru-RU"/>
        </w:rPr>
        <w:t xml:space="preserve"> развитие туристской инфраструктуры в горной местности;</w:t>
      </w:r>
    </w:p>
    <w:p w14:paraId="14C45A87"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w:t>
      </w:r>
      <w:r w:rsidRPr="0075467A">
        <w:rPr>
          <w:rFonts w:ascii="Times New Roman" w:eastAsia="Times New Roman" w:hAnsi="Times New Roman" w:cs="Times New Roman"/>
          <w:sz w:val="28"/>
          <w:szCs w:val="28"/>
          <w:lang w:val="kk-KZ" w:eastAsia="ru-RU"/>
        </w:rPr>
        <w:t>3 гг.</w:t>
      </w:r>
      <w:r w:rsidRPr="0075467A">
        <w:rPr>
          <w:rFonts w:ascii="Times New Roman" w:eastAsia="Times New Roman" w:hAnsi="Times New Roman" w:cs="Times New Roman"/>
          <w:sz w:val="28"/>
          <w:szCs w:val="28"/>
          <w:lang w:eastAsia="ru-RU"/>
        </w:rPr>
        <w:t xml:space="preserve"> создание зон кэмпинга и караванинга для парковочных площадок;</w:t>
      </w:r>
    </w:p>
    <w:p w14:paraId="4BD1B473"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w:t>
      </w:r>
      <w:r w:rsidRPr="0075467A">
        <w:rPr>
          <w:rFonts w:ascii="Times New Roman" w:eastAsia="Times New Roman" w:hAnsi="Times New Roman" w:cs="Times New Roman"/>
          <w:sz w:val="28"/>
          <w:szCs w:val="28"/>
          <w:lang w:val="kk-KZ" w:eastAsia="ru-RU"/>
        </w:rPr>
        <w:t>г.</w:t>
      </w:r>
      <w:r w:rsidRPr="0075467A">
        <w:rPr>
          <w:rFonts w:ascii="Times New Roman" w:eastAsia="Times New Roman" w:hAnsi="Times New Roman" w:cs="Times New Roman"/>
          <w:sz w:val="28"/>
          <w:szCs w:val="28"/>
          <w:lang w:eastAsia="ru-RU"/>
        </w:rPr>
        <w:t xml:space="preserve"> обеспечение безопасности пребывания посетителей в горной местности;</w:t>
      </w:r>
    </w:p>
    <w:p w14:paraId="47047D96"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val="kk-KZ" w:eastAsia="ru-RU"/>
        </w:rPr>
        <w:t>2021-2024 гг. у</w:t>
      </w:r>
      <w:r w:rsidRPr="0075467A">
        <w:rPr>
          <w:rFonts w:ascii="Times New Roman" w:eastAsia="Times New Roman" w:hAnsi="Times New Roman" w:cs="Times New Roman"/>
          <w:sz w:val="28"/>
          <w:szCs w:val="28"/>
          <w:lang w:eastAsia="ru-RU"/>
        </w:rPr>
        <w:t>величение номерного фонда за счет строительства новых гостиничных комплексов, в том числе для эконом-класса;</w:t>
      </w:r>
    </w:p>
    <w:p w14:paraId="1252CD38"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w:t>
      </w:r>
      <w:r w:rsidRPr="0075467A">
        <w:rPr>
          <w:rFonts w:ascii="Times New Roman" w:eastAsia="Times New Roman" w:hAnsi="Times New Roman" w:cs="Times New Roman"/>
          <w:sz w:val="28"/>
          <w:szCs w:val="28"/>
          <w:lang w:val="kk-KZ" w:eastAsia="ru-RU"/>
        </w:rPr>
        <w:t>1-2023 гг.</w:t>
      </w:r>
      <w:r w:rsidRPr="0075467A">
        <w:rPr>
          <w:rFonts w:ascii="Times New Roman" w:eastAsia="Times New Roman" w:hAnsi="Times New Roman" w:cs="Times New Roman"/>
          <w:sz w:val="28"/>
          <w:szCs w:val="28"/>
          <w:lang w:eastAsia="ru-RU"/>
        </w:rPr>
        <w:t xml:space="preserve"> развитие туристского кадрового потенциала путем открытия центра компетенций </w:t>
      </w:r>
      <w:r w:rsidRPr="0075467A">
        <w:rPr>
          <w:rFonts w:ascii="Times New Roman" w:eastAsia="Times New Roman" w:hAnsi="Times New Roman" w:cs="Times New Roman"/>
          <w:i/>
          <w:sz w:val="24"/>
          <w:szCs w:val="28"/>
          <w:lang w:eastAsia="ru-RU"/>
        </w:rPr>
        <w:t>(школы гостеприимства и сервиса)</w:t>
      </w:r>
      <w:r w:rsidRPr="0075467A">
        <w:rPr>
          <w:rFonts w:ascii="Times New Roman" w:eastAsia="Times New Roman" w:hAnsi="Times New Roman" w:cs="Times New Roman"/>
          <w:sz w:val="28"/>
          <w:szCs w:val="28"/>
          <w:lang w:eastAsia="ru-RU"/>
        </w:rPr>
        <w:t>;</w:t>
      </w:r>
    </w:p>
    <w:p w14:paraId="0D979C23"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2022-2023 г</w:t>
      </w:r>
      <w:r w:rsidRPr="0075467A">
        <w:rPr>
          <w:rFonts w:ascii="Times New Roman" w:eastAsia="Times New Roman" w:hAnsi="Times New Roman" w:cs="Times New Roman"/>
          <w:sz w:val="28"/>
          <w:szCs w:val="28"/>
          <w:lang w:val="kk-KZ" w:eastAsia="ru-RU"/>
        </w:rPr>
        <w:t>г.</w:t>
      </w:r>
      <w:r w:rsidRPr="0075467A">
        <w:rPr>
          <w:rFonts w:ascii="Times New Roman" w:eastAsia="Times New Roman" w:hAnsi="Times New Roman" w:cs="Times New Roman"/>
          <w:sz w:val="28"/>
          <w:szCs w:val="28"/>
          <w:lang w:eastAsia="ru-RU"/>
        </w:rPr>
        <w:t xml:space="preserve"> развитие ремесленничества путем создания Домов ремесленников </w:t>
      </w:r>
      <w:r w:rsidRPr="0075467A">
        <w:rPr>
          <w:rFonts w:ascii="Times New Roman" w:eastAsia="Times New Roman" w:hAnsi="Times New Roman" w:cs="Times New Roman"/>
          <w:i/>
          <w:sz w:val="24"/>
          <w:szCs w:val="28"/>
          <w:lang w:eastAsia="ru-RU"/>
        </w:rPr>
        <w:t>(шоурумы, мастерские и т.д.)</w:t>
      </w:r>
      <w:r w:rsidRPr="0075467A">
        <w:rPr>
          <w:rFonts w:ascii="Times New Roman" w:eastAsia="Times New Roman" w:hAnsi="Times New Roman" w:cs="Times New Roman"/>
          <w:sz w:val="28"/>
          <w:szCs w:val="28"/>
          <w:lang w:eastAsia="ru-RU"/>
        </w:rPr>
        <w:t>;</w:t>
      </w:r>
    </w:p>
    <w:p w14:paraId="0C4DA670"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гг. установка санитарно-гигиенических узлов по городу и в горной местности;</w:t>
      </w:r>
    </w:p>
    <w:p w14:paraId="19F6C140" w14:textId="77777777" w:rsidR="006B4821" w:rsidRPr="0075467A" w:rsidRDefault="006B4821" w:rsidP="007D0E74">
      <w:pPr>
        <w:numPr>
          <w:ilvl w:val="0"/>
          <w:numId w:val="9"/>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2021-2025 </w:t>
      </w:r>
      <w:r w:rsidRPr="0075467A">
        <w:rPr>
          <w:rFonts w:ascii="Times New Roman" w:eastAsia="Times New Roman" w:hAnsi="Times New Roman" w:cs="Times New Roman"/>
          <w:sz w:val="28"/>
          <w:szCs w:val="28"/>
          <w:lang w:val="kk-KZ" w:eastAsia="ru-RU"/>
        </w:rPr>
        <w:t>гг. с</w:t>
      </w:r>
      <w:r w:rsidRPr="0075467A">
        <w:rPr>
          <w:rFonts w:ascii="Times New Roman" w:eastAsia="Times New Roman" w:hAnsi="Times New Roman" w:cs="Times New Roman"/>
          <w:sz w:val="28"/>
          <w:szCs w:val="28"/>
          <w:lang w:eastAsia="ru-RU"/>
        </w:rPr>
        <w:t>истематизация работы по продвижению туристских продуктов в фокус-рынках: Китай, Арабские страны, СНГ;</w:t>
      </w:r>
    </w:p>
    <w:p w14:paraId="2A606E52" w14:textId="77777777" w:rsidR="006B4821" w:rsidRPr="0075467A" w:rsidRDefault="006B4821" w:rsidP="007D0E74">
      <w:pPr>
        <w:pStyle w:val="a5"/>
        <w:numPr>
          <w:ilvl w:val="0"/>
          <w:numId w:val="9"/>
        </w:numPr>
        <w:tabs>
          <w:tab w:val="left" w:pos="284"/>
        </w:tabs>
        <w:spacing w:after="200"/>
        <w:ind w:left="0" w:firstLine="0"/>
        <w:jc w:val="both"/>
        <w:rPr>
          <w:rFonts w:asciiTheme="minorHAnsi" w:eastAsiaTheme="minorHAnsi" w:hAnsiTheme="minorHAnsi" w:cstheme="minorBidi"/>
          <w:sz w:val="22"/>
          <w:szCs w:val="22"/>
          <w:lang w:eastAsia="en-US"/>
        </w:rPr>
      </w:pPr>
      <w:r w:rsidRPr="0075467A">
        <w:t xml:space="preserve">2021-2025 </w:t>
      </w:r>
      <w:r w:rsidRPr="0075467A">
        <w:rPr>
          <w:lang w:val="kk-KZ"/>
        </w:rPr>
        <w:t xml:space="preserve">гг. </w:t>
      </w:r>
      <w:r w:rsidRPr="0075467A">
        <w:t xml:space="preserve">разработка и внедрение новых туристских продуктов по городу и в горной местности </w:t>
      </w:r>
      <w:r w:rsidRPr="0075467A">
        <w:rPr>
          <w:i/>
          <w:sz w:val="24"/>
        </w:rPr>
        <w:t>(экскурсии, аттракционы, пешие прогулки, конные прогулки, этно-дома и др.)</w:t>
      </w:r>
      <w:r w:rsidRPr="0075467A">
        <w:t>.</w:t>
      </w:r>
    </w:p>
    <w:p w14:paraId="129591D5" w14:textId="3FAC8CA4" w:rsidR="00C21DE7" w:rsidRPr="0075467A" w:rsidRDefault="00C21DE7" w:rsidP="007D0E74">
      <w:pPr>
        <w:spacing w:after="0" w:line="240" w:lineRule="auto"/>
        <w:ind w:firstLine="709"/>
        <w:jc w:val="both"/>
        <w:rPr>
          <w:rFonts w:ascii="Times New Roman" w:eastAsia="SimSun" w:hAnsi="Times New Roman" w:cs="Times New Roman"/>
          <w:b/>
          <w:bCs/>
          <w:sz w:val="28"/>
          <w:szCs w:val="28"/>
          <w:lang w:eastAsia="zh-CN"/>
        </w:rPr>
      </w:pPr>
      <w:r w:rsidRPr="0075467A">
        <w:rPr>
          <w:rFonts w:ascii="Times New Roman" w:eastAsia="SimSun" w:hAnsi="Times New Roman" w:cs="Times New Roman"/>
          <w:b/>
          <w:bCs/>
          <w:sz w:val="28"/>
          <w:szCs w:val="28"/>
          <w:lang w:eastAsia="zh-CN"/>
        </w:rPr>
        <w:t xml:space="preserve">Направление </w:t>
      </w:r>
      <w:r w:rsidR="00F818AF" w:rsidRPr="0075467A">
        <w:rPr>
          <w:rFonts w:ascii="Times New Roman" w:eastAsia="SimSun" w:hAnsi="Times New Roman" w:cs="Times New Roman"/>
          <w:b/>
          <w:bCs/>
          <w:sz w:val="28"/>
          <w:szCs w:val="28"/>
          <w:lang w:eastAsia="zh-CN"/>
        </w:rPr>
        <w:t>2</w:t>
      </w:r>
      <w:r w:rsidRPr="0075467A">
        <w:rPr>
          <w:rFonts w:ascii="Times New Roman" w:eastAsia="SimSun" w:hAnsi="Times New Roman" w:cs="Times New Roman"/>
          <w:b/>
          <w:bCs/>
          <w:sz w:val="28"/>
          <w:szCs w:val="28"/>
          <w:lang w:eastAsia="zh-CN"/>
        </w:rPr>
        <w:t>. Качественная городская среда</w:t>
      </w:r>
    </w:p>
    <w:p w14:paraId="0F086110" w14:textId="59A59778" w:rsidR="00C21DE7" w:rsidRPr="0075467A" w:rsidRDefault="00C21DE7" w:rsidP="007D0E74">
      <w:pPr>
        <w:spacing w:after="0" w:line="240" w:lineRule="auto"/>
        <w:ind w:firstLine="709"/>
        <w:jc w:val="both"/>
        <w:rPr>
          <w:rFonts w:ascii="Times New Roman" w:eastAsia="SimSun" w:hAnsi="Times New Roman" w:cs="Times New Roman"/>
          <w:bCs/>
          <w:sz w:val="28"/>
          <w:szCs w:val="28"/>
          <w:lang w:eastAsia="zh-CN"/>
        </w:rPr>
      </w:pPr>
      <w:r w:rsidRPr="0075467A">
        <w:rPr>
          <w:rFonts w:ascii="Times New Roman" w:eastAsia="SimSun" w:hAnsi="Times New Roman" w:cs="Times New Roman"/>
          <w:b/>
          <w:bCs/>
          <w:sz w:val="28"/>
          <w:szCs w:val="28"/>
          <w:lang w:eastAsia="zh-CN"/>
        </w:rPr>
        <w:t xml:space="preserve">Цель </w:t>
      </w:r>
      <w:r w:rsidR="00F818AF" w:rsidRPr="0075467A">
        <w:rPr>
          <w:rFonts w:ascii="Times New Roman" w:eastAsia="SimSun" w:hAnsi="Times New Roman" w:cs="Times New Roman"/>
          <w:b/>
          <w:bCs/>
          <w:sz w:val="28"/>
          <w:szCs w:val="28"/>
          <w:lang w:eastAsia="zh-CN"/>
        </w:rPr>
        <w:t>2</w:t>
      </w:r>
      <w:r w:rsidRPr="0075467A">
        <w:rPr>
          <w:rFonts w:ascii="Times New Roman" w:eastAsia="SimSun" w:hAnsi="Times New Roman" w:cs="Times New Roman"/>
          <w:b/>
          <w:bCs/>
          <w:sz w:val="28"/>
          <w:szCs w:val="28"/>
          <w:lang w:eastAsia="zh-CN"/>
        </w:rPr>
        <w:t xml:space="preserve">.1. Формирование комфортной среды проживания </w:t>
      </w:r>
    </w:p>
    <w:p w14:paraId="4F806922" w14:textId="77777777" w:rsidR="00C21DE7" w:rsidRPr="0075467A" w:rsidRDefault="00C21DE7" w:rsidP="007D0E74">
      <w:pPr>
        <w:spacing w:after="0" w:line="240" w:lineRule="auto"/>
        <w:ind w:firstLine="709"/>
        <w:jc w:val="both"/>
        <w:rPr>
          <w:rFonts w:ascii="Times New Roman" w:eastAsia="SimSun" w:hAnsi="Times New Roman" w:cs="Times New Roman"/>
          <w:sz w:val="28"/>
          <w:szCs w:val="28"/>
          <w:lang w:eastAsia="zh-C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709"/>
        <w:gridCol w:w="709"/>
        <w:gridCol w:w="850"/>
        <w:gridCol w:w="709"/>
        <w:gridCol w:w="850"/>
        <w:gridCol w:w="709"/>
        <w:gridCol w:w="709"/>
        <w:gridCol w:w="709"/>
        <w:gridCol w:w="1275"/>
        <w:gridCol w:w="142"/>
        <w:gridCol w:w="992"/>
      </w:tblGrid>
      <w:tr w:rsidR="00C21DE7" w:rsidRPr="0075467A" w14:paraId="233C871A" w14:textId="77777777" w:rsidTr="007E414E">
        <w:trPr>
          <w:trHeight w:val="342"/>
        </w:trPr>
        <w:tc>
          <w:tcPr>
            <w:tcW w:w="426" w:type="dxa"/>
            <w:vMerge w:val="restart"/>
            <w:shd w:val="clear" w:color="auto" w:fill="auto"/>
            <w:noWrap/>
            <w:vAlign w:val="center"/>
          </w:tcPr>
          <w:p w14:paraId="0C4E160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701" w:type="dxa"/>
            <w:vMerge w:val="restart"/>
            <w:shd w:val="clear" w:color="auto" w:fill="auto"/>
            <w:vAlign w:val="center"/>
          </w:tcPr>
          <w:p w14:paraId="2AAFF67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vMerge w:val="restart"/>
            <w:shd w:val="clear" w:color="auto" w:fill="auto"/>
            <w:noWrap/>
            <w:vAlign w:val="center"/>
          </w:tcPr>
          <w:p w14:paraId="3B8E161B"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9" w:type="dxa"/>
            <w:vMerge w:val="restart"/>
          </w:tcPr>
          <w:p w14:paraId="54F2E77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05A6C26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tcPr>
          <w:p w14:paraId="697BF0A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52CB582F"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3686" w:type="dxa"/>
            <w:gridSpan w:val="5"/>
            <w:shd w:val="clear" w:color="auto" w:fill="auto"/>
            <w:noWrap/>
            <w:vAlign w:val="center"/>
          </w:tcPr>
          <w:p w14:paraId="5E02DB0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417" w:type="dxa"/>
            <w:gridSpan w:val="2"/>
            <w:vMerge w:val="restart"/>
            <w:shd w:val="clear" w:color="auto" w:fill="auto"/>
            <w:noWrap/>
            <w:vAlign w:val="center"/>
          </w:tcPr>
          <w:p w14:paraId="2E99F1E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Ответст. испол.</w:t>
            </w:r>
          </w:p>
        </w:tc>
        <w:tc>
          <w:tcPr>
            <w:tcW w:w="992" w:type="dxa"/>
            <w:vMerge w:val="restart"/>
          </w:tcPr>
          <w:p w14:paraId="62E26B55"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C21DE7" w:rsidRPr="0075467A" w14:paraId="70F51809" w14:textId="77777777" w:rsidTr="007E414E">
        <w:trPr>
          <w:trHeight w:val="283"/>
        </w:trPr>
        <w:tc>
          <w:tcPr>
            <w:tcW w:w="426" w:type="dxa"/>
            <w:vMerge/>
            <w:shd w:val="clear" w:color="auto" w:fill="auto"/>
            <w:noWrap/>
            <w:vAlign w:val="center"/>
          </w:tcPr>
          <w:p w14:paraId="6417C78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1701" w:type="dxa"/>
            <w:vMerge/>
            <w:shd w:val="clear" w:color="auto" w:fill="auto"/>
            <w:vAlign w:val="center"/>
          </w:tcPr>
          <w:p w14:paraId="7F4DC8F9"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shd w:val="clear" w:color="auto" w:fill="auto"/>
            <w:noWrap/>
            <w:vAlign w:val="center"/>
          </w:tcPr>
          <w:p w14:paraId="6623F73C"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Pr>
          <w:p w14:paraId="0CD09F8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3A84B2A5"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noWrap/>
            <w:vAlign w:val="center"/>
          </w:tcPr>
          <w:p w14:paraId="0FC62B0D"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shd w:val="clear" w:color="auto" w:fill="auto"/>
            <w:noWrap/>
            <w:vAlign w:val="center"/>
          </w:tcPr>
          <w:p w14:paraId="406E53A9"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shd w:val="clear" w:color="auto" w:fill="auto"/>
            <w:noWrap/>
            <w:vAlign w:val="center"/>
          </w:tcPr>
          <w:p w14:paraId="638C4E3D"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9" w:type="dxa"/>
            <w:shd w:val="clear" w:color="auto" w:fill="auto"/>
            <w:noWrap/>
            <w:vAlign w:val="center"/>
          </w:tcPr>
          <w:p w14:paraId="18A25DD1"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709" w:type="dxa"/>
            <w:shd w:val="clear" w:color="auto" w:fill="auto"/>
            <w:noWrap/>
            <w:vAlign w:val="center"/>
          </w:tcPr>
          <w:p w14:paraId="27F5E4BB"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417" w:type="dxa"/>
            <w:gridSpan w:val="2"/>
            <w:vMerge/>
            <w:shd w:val="clear" w:color="auto" w:fill="auto"/>
            <w:noWrap/>
            <w:vAlign w:val="center"/>
          </w:tcPr>
          <w:p w14:paraId="1F54B08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992" w:type="dxa"/>
            <w:vMerge/>
          </w:tcPr>
          <w:p w14:paraId="0F05EA2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r>
      <w:tr w:rsidR="00C21DE7" w:rsidRPr="0075467A" w14:paraId="178B908F"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10490" w:type="dxa"/>
            <w:gridSpan w:val="13"/>
            <w:tcBorders>
              <w:top w:val="single" w:sz="4" w:space="0" w:color="auto"/>
              <w:left w:val="single" w:sz="4" w:space="0" w:color="auto"/>
              <w:bottom w:val="single" w:sz="4" w:space="0" w:color="auto"/>
              <w:right w:val="single" w:sz="4" w:space="0" w:color="000000"/>
            </w:tcBorders>
            <w:vAlign w:val="center"/>
          </w:tcPr>
          <w:p w14:paraId="05A7F5C1" w14:textId="77777777" w:rsidR="00C21DE7" w:rsidRPr="0075467A" w:rsidRDefault="00C21DE7" w:rsidP="007D0E74">
            <w:pPr>
              <w:pStyle w:val="afd"/>
              <w:spacing w:before="0" w:beforeAutospacing="0" w:after="0" w:afterAutospacing="0"/>
              <w:textAlignment w:val="baseline"/>
              <w:rPr>
                <w:rFonts w:eastAsia="SimSun"/>
                <w:b/>
                <w:bCs/>
                <w:spacing w:val="-2"/>
                <w:sz w:val="20"/>
                <w:szCs w:val="20"/>
              </w:rPr>
            </w:pPr>
            <w:r w:rsidRPr="0075467A">
              <w:rPr>
                <w:rFonts w:eastAsia="SimSun"/>
                <w:b/>
                <w:bCs/>
                <w:spacing w:val="-2"/>
                <w:sz w:val="20"/>
                <w:szCs w:val="20"/>
              </w:rPr>
              <w:t>Макроиндикаторы</w:t>
            </w:r>
          </w:p>
        </w:tc>
      </w:tr>
      <w:tr w:rsidR="002933A6" w:rsidRPr="0075467A" w14:paraId="18E78B36"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426" w:type="dxa"/>
            <w:tcBorders>
              <w:top w:val="single" w:sz="4" w:space="0" w:color="auto"/>
              <w:left w:val="single" w:sz="4" w:space="0" w:color="auto"/>
              <w:bottom w:val="single" w:sz="4" w:space="0" w:color="auto"/>
              <w:right w:val="single" w:sz="4" w:space="0" w:color="auto"/>
            </w:tcBorders>
            <w:vAlign w:val="center"/>
          </w:tcPr>
          <w:p w14:paraId="0BCEF2E8" w14:textId="77777777" w:rsidR="002933A6" w:rsidRPr="0075467A" w:rsidRDefault="002933A6" w:rsidP="007D0E74">
            <w:pPr>
              <w:pStyle w:val="a5"/>
              <w:numPr>
                <w:ilvl w:val="0"/>
                <w:numId w:val="8"/>
              </w:num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4971A5" w14:textId="10BB4667" w:rsidR="002933A6" w:rsidRPr="0075467A" w:rsidRDefault="00247B86" w:rsidP="007D0E74">
            <w:pPr>
              <w:tabs>
                <w:tab w:val="left" w:pos="851"/>
                <w:tab w:val="left" w:pos="993"/>
              </w:tabs>
              <w:spacing w:after="0" w:line="240" w:lineRule="auto"/>
              <w:rPr>
                <w:rFonts w:ascii="Times New Roman" w:eastAsia="Times New Roman" w:hAnsi="Times New Roman" w:cs="Times New Roman"/>
                <w:color w:val="000000"/>
                <w:sz w:val="20"/>
                <w:szCs w:val="20"/>
                <w:lang w:eastAsia="ru-RU"/>
              </w:rPr>
            </w:pPr>
            <w:r w:rsidRPr="0075467A">
              <w:rPr>
                <w:rFonts w:ascii="Times New Roman" w:hAnsi="Times New Roman" w:cs="Times New Roman"/>
                <w:sz w:val="20"/>
                <w:szCs w:val="20"/>
              </w:rPr>
              <w:t>Объем вво</w:t>
            </w:r>
            <w:r w:rsidR="007546F3" w:rsidRPr="0075467A">
              <w:rPr>
                <w:rFonts w:ascii="Times New Roman" w:hAnsi="Times New Roman" w:cs="Times New Roman"/>
                <w:sz w:val="20"/>
                <w:szCs w:val="20"/>
              </w:rPr>
              <w:t>димых</w:t>
            </w:r>
            <w:r w:rsidRPr="0075467A">
              <w:rPr>
                <w:rFonts w:ascii="Times New Roman" w:hAnsi="Times New Roman" w:cs="Times New Roman"/>
                <w:sz w:val="20"/>
                <w:szCs w:val="20"/>
              </w:rPr>
              <w:t xml:space="preserve"> электрических мощностей ПГУ  (НП «Устойчивый экономический рост, направленный на повышение благосостояние казахстанцев»)</w:t>
            </w:r>
          </w:p>
        </w:tc>
        <w:tc>
          <w:tcPr>
            <w:tcW w:w="709" w:type="dxa"/>
            <w:tcBorders>
              <w:top w:val="single" w:sz="4" w:space="0" w:color="auto"/>
              <w:left w:val="nil"/>
              <w:bottom w:val="single" w:sz="4" w:space="0" w:color="auto"/>
              <w:right w:val="single" w:sz="4" w:space="0" w:color="auto"/>
            </w:tcBorders>
            <w:shd w:val="clear" w:color="auto" w:fill="auto"/>
            <w:vAlign w:val="center"/>
          </w:tcPr>
          <w:p w14:paraId="259985BC" w14:textId="75677D3D" w:rsidR="002933A6" w:rsidRPr="0075467A" w:rsidRDefault="00247B86" w:rsidP="007D0E74">
            <w:pPr>
              <w:spacing w:after="0" w:line="240" w:lineRule="auto"/>
              <w:jc w:val="center"/>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color w:val="000000"/>
                <w:sz w:val="20"/>
                <w:szCs w:val="20"/>
                <w:lang w:eastAsia="ru-RU"/>
              </w:rPr>
              <w:t>мВт</w:t>
            </w:r>
          </w:p>
        </w:tc>
        <w:tc>
          <w:tcPr>
            <w:tcW w:w="709" w:type="dxa"/>
            <w:tcBorders>
              <w:top w:val="single" w:sz="4" w:space="0" w:color="auto"/>
              <w:left w:val="single" w:sz="4" w:space="0" w:color="auto"/>
              <w:bottom w:val="single" w:sz="4" w:space="0" w:color="auto"/>
              <w:right w:val="single" w:sz="4" w:space="0" w:color="auto"/>
            </w:tcBorders>
            <w:vAlign w:val="center"/>
          </w:tcPr>
          <w:p w14:paraId="0DAC3905" w14:textId="77777777" w:rsidR="002933A6" w:rsidRPr="0075467A" w:rsidRDefault="002933A6" w:rsidP="007D0E7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3141F61"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5604864F" w14:textId="6BEB6571"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000000"/>
            </w:tcBorders>
            <w:shd w:val="clear" w:color="auto" w:fill="auto"/>
            <w:vAlign w:val="center"/>
          </w:tcPr>
          <w:p w14:paraId="06A155C7" w14:textId="1B0311E5"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66454EF" w14:textId="501304B2" w:rsidR="002933A6" w:rsidRPr="0075467A" w:rsidRDefault="001A65D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200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21B4406" w14:textId="4B351FD5"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B0D3C92" w14:textId="2029A361" w:rsidR="002933A6" w:rsidRPr="0075467A" w:rsidRDefault="00247B8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200</w:t>
            </w:r>
          </w:p>
        </w:tc>
        <w:tc>
          <w:tcPr>
            <w:tcW w:w="1275" w:type="dxa"/>
            <w:tcBorders>
              <w:top w:val="single" w:sz="4" w:space="0" w:color="auto"/>
              <w:left w:val="nil"/>
              <w:bottom w:val="single" w:sz="4" w:space="0" w:color="auto"/>
              <w:right w:val="single" w:sz="4" w:space="0" w:color="000000"/>
            </w:tcBorders>
            <w:shd w:val="clear" w:color="auto" w:fill="auto"/>
            <w:vAlign w:val="center"/>
          </w:tcPr>
          <w:p w14:paraId="5312C1BD" w14:textId="77777777" w:rsidR="001A65D5" w:rsidRPr="0075467A" w:rsidRDefault="001A65D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АО «АлЭС» (по согласованию), УЭИР, ,</w:t>
            </w:r>
          </w:p>
          <w:p w14:paraId="373D55CA" w14:textId="119F5C9C" w:rsidR="002933A6" w:rsidRPr="0075467A" w:rsidRDefault="001A65D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1134" w:type="dxa"/>
            <w:gridSpan w:val="2"/>
            <w:tcBorders>
              <w:top w:val="single" w:sz="4" w:space="0" w:color="auto"/>
              <w:left w:val="nil"/>
              <w:bottom w:val="single" w:sz="4" w:space="0" w:color="auto"/>
              <w:right w:val="single" w:sz="4" w:space="0" w:color="000000"/>
            </w:tcBorders>
          </w:tcPr>
          <w:p w14:paraId="60223E96" w14:textId="77777777" w:rsidR="00FB2C7D" w:rsidRPr="0075467A" w:rsidRDefault="00FB2C7D"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p>
          <w:p w14:paraId="6EE9C2EA" w14:textId="2A12AEBC" w:rsidR="002933A6" w:rsidRPr="0075467A" w:rsidRDefault="00172A3F" w:rsidP="007D0E74">
            <w:pPr>
              <w:pStyle w:val="afd"/>
              <w:spacing w:before="0" w:beforeAutospacing="0" w:after="0" w:afterAutospacing="0"/>
              <w:textAlignment w:val="baseline"/>
              <w:rPr>
                <w:bCs/>
                <w:sz w:val="20"/>
                <w:szCs w:val="20"/>
              </w:rPr>
            </w:pPr>
            <w:r w:rsidRPr="0075467A">
              <w:rPr>
                <w:bCs/>
                <w:sz w:val="20"/>
                <w:szCs w:val="20"/>
              </w:rPr>
              <w:t xml:space="preserve">АО </w:t>
            </w:r>
            <w:r w:rsidRPr="0075467A">
              <w:rPr>
                <w:sz w:val="20"/>
                <w:szCs w:val="20"/>
              </w:rPr>
              <w:t>«АлЭС»</w:t>
            </w:r>
          </w:p>
        </w:tc>
      </w:tr>
      <w:tr w:rsidR="002933A6" w:rsidRPr="0075467A" w14:paraId="40B49825"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10490" w:type="dxa"/>
            <w:gridSpan w:val="13"/>
            <w:tcBorders>
              <w:top w:val="single" w:sz="4" w:space="0" w:color="auto"/>
              <w:left w:val="single" w:sz="4" w:space="0" w:color="auto"/>
              <w:bottom w:val="single" w:sz="4" w:space="0" w:color="auto"/>
              <w:right w:val="single" w:sz="4" w:space="0" w:color="000000"/>
            </w:tcBorders>
            <w:vAlign w:val="center"/>
          </w:tcPr>
          <w:p w14:paraId="05D4685E" w14:textId="77777777" w:rsidR="002933A6" w:rsidRPr="0075467A" w:rsidRDefault="002933A6" w:rsidP="007D0E74">
            <w:pPr>
              <w:pStyle w:val="afd"/>
              <w:spacing w:before="0" w:beforeAutospacing="0" w:after="0" w:afterAutospacing="0"/>
              <w:textAlignment w:val="baseline"/>
              <w:rPr>
                <w:bCs/>
                <w:sz w:val="20"/>
                <w:szCs w:val="20"/>
              </w:rPr>
            </w:pPr>
            <w:r w:rsidRPr="0075467A">
              <w:rPr>
                <w:rFonts w:eastAsia="SimSun"/>
                <w:b/>
                <w:bCs/>
                <w:spacing w:val="-2"/>
                <w:sz w:val="20"/>
                <w:szCs w:val="20"/>
              </w:rPr>
              <w:t>Целевые индикаторы, взаимоувязанные с финансовыми расходами</w:t>
            </w:r>
          </w:p>
        </w:tc>
      </w:tr>
      <w:tr w:rsidR="002933A6" w:rsidRPr="0075467A" w14:paraId="327590B2"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426" w:type="dxa"/>
            <w:tcBorders>
              <w:top w:val="single" w:sz="4" w:space="0" w:color="auto"/>
              <w:left w:val="single" w:sz="4" w:space="0" w:color="auto"/>
              <w:bottom w:val="single" w:sz="4" w:space="0" w:color="auto"/>
              <w:right w:val="single" w:sz="4" w:space="0" w:color="auto"/>
            </w:tcBorders>
            <w:vAlign w:val="center"/>
          </w:tcPr>
          <w:p w14:paraId="6B3D8D8B" w14:textId="1EB7F3D2" w:rsidR="002933A6" w:rsidRPr="0075467A" w:rsidRDefault="002933A6"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6BFFFD" w14:textId="142B4648" w:rsidR="002933A6" w:rsidRPr="0075467A" w:rsidRDefault="002933A6" w:rsidP="007D0E74">
            <w:pPr>
              <w:spacing w:after="0" w:line="240" w:lineRule="auto"/>
              <w:rPr>
                <w:rFonts w:ascii="Times New Roman" w:eastAsia="Times New Roman" w:hAnsi="Times New Roman" w:cs="Times New Roman"/>
                <w:color w:val="000000"/>
                <w:sz w:val="20"/>
                <w:szCs w:val="20"/>
                <w:lang w:eastAsia="ru-RU"/>
              </w:rPr>
            </w:pPr>
            <w:r w:rsidRPr="0075467A">
              <w:rPr>
                <w:rFonts w:ascii="Times New Roman" w:eastAsia="SimSun" w:hAnsi="Times New Roman" w:cs="Times New Roman"/>
                <w:bCs/>
                <w:spacing w:val="-2"/>
                <w:sz w:val="20"/>
                <w:szCs w:val="20"/>
                <w:lang w:eastAsia="ru-RU"/>
              </w:rPr>
              <w:t>Обеспечение доступа населения, к услугам водоснабжения</w:t>
            </w:r>
            <w:r w:rsidR="00247B86" w:rsidRPr="0075467A">
              <w:rPr>
                <w:rFonts w:ascii="Times New Roman" w:eastAsia="SimSun" w:hAnsi="Times New Roman" w:cs="Times New Roman"/>
                <w:bCs/>
                <w:spacing w:val="-2"/>
                <w:sz w:val="20"/>
                <w:szCs w:val="20"/>
                <w:lang w:eastAsia="ru-RU"/>
              </w:rPr>
              <w:t xml:space="preserve"> (Карта стратегических показателей 2025)</w:t>
            </w:r>
          </w:p>
        </w:tc>
        <w:tc>
          <w:tcPr>
            <w:tcW w:w="709" w:type="dxa"/>
            <w:tcBorders>
              <w:top w:val="single" w:sz="4" w:space="0" w:color="auto"/>
              <w:left w:val="nil"/>
              <w:bottom w:val="single" w:sz="4" w:space="0" w:color="auto"/>
              <w:right w:val="single" w:sz="4" w:space="0" w:color="auto"/>
            </w:tcBorders>
            <w:shd w:val="clear" w:color="auto" w:fill="auto"/>
            <w:vAlign w:val="center"/>
          </w:tcPr>
          <w:p w14:paraId="5148555D" w14:textId="77777777" w:rsidR="002933A6" w:rsidRPr="0075467A" w:rsidRDefault="002933A6" w:rsidP="007D0E74">
            <w:pPr>
              <w:spacing w:after="0" w:line="240" w:lineRule="auto"/>
              <w:jc w:val="center"/>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bCs/>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EFFC36D" w14:textId="77777777" w:rsidR="002933A6" w:rsidRPr="0075467A" w:rsidRDefault="002933A6" w:rsidP="007D0E74">
            <w:pPr>
              <w:spacing w:after="0" w:line="240" w:lineRule="auto"/>
              <w:jc w:val="center"/>
              <w:rPr>
                <w:rFonts w:ascii="Times New Roman" w:eastAsia="Times New Roman" w:hAnsi="Times New Roman" w:cs="Times New Roman"/>
                <w:bCs/>
                <w:color w:val="000000"/>
                <w:sz w:val="20"/>
                <w:szCs w:val="20"/>
                <w:lang w:eastAsia="ru-RU"/>
              </w:rPr>
            </w:pPr>
            <w:r w:rsidRPr="0075467A">
              <w:rPr>
                <w:rFonts w:ascii="Times New Roman" w:eastAsia="Times New Roman" w:hAnsi="Times New Roman" w:cs="Times New Roman"/>
                <w:bCs/>
                <w:color w:val="000000"/>
                <w:sz w:val="20"/>
                <w:szCs w:val="20"/>
                <w:lang w:eastAsia="ru-RU"/>
              </w:rPr>
              <w:t>98,0</w:t>
            </w:r>
          </w:p>
        </w:tc>
        <w:tc>
          <w:tcPr>
            <w:tcW w:w="850" w:type="dxa"/>
            <w:tcBorders>
              <w:top w:val="single" w:sz="4" w:space="0" w:color="auto"/>
              <w:left w:val="single" w:sz="4" w:space="0" w:color="auto"/>
              <w:bottom w:val="single" w:sz="4" w:space="0" w:color="auto"/>
              <w:right w:val="single" w:sz="4" w:space="0" w:color="000000"/>
            </w:tcBorders>
            <w:vAlign w:val="center"/>
          </w:tcPr>
          <w:p w14:paraId="14F902FE"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bCs/>
                <w:color w:val="000000"/>
                <w:sz w:val="20"/>
                <w:szCs w:val="20"/>
                <w:lang w:eastAsia="ru-RU"/>
              </w:rPr>
              <w:t xml:space="preserve">98,3 </w:t>
            </w:r>
            <w:r w:rsidRPr="0075467A">
              <w:rPr>
                <w:rFonts w:ascii="Times New Roman" w:hAnsi="Times New Roman" w:cs="Times New Roman"/>
                <w:sz w:val="20"/>
                <w:szCs w:val="20"/>
              </w:rPr>
              <w:t>(факт)</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FF48E4F"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color w:val="000000"/>
                <w:sz w:val="20"/>
                <w:szCs w:val="20"/>
                <w:lang w:eastAsia="ru-RU"/>
              </w:rPr>
              <w:t>98,5</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40443D7"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color w:val="000000"/>
                <w:sz w:val="20"/>
                <w:szCs w:val="20"/>
                <w:lang w:eastAsia="ru-RU"/>
              </w:rPr>
              <w:t>99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2AB7276"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color w:val="000000"/>
                <w:sz w:val="20"/>
                <w:szCs w:val="20"/>
                <w:lang w:eastAsia="ru-RU"/>
              </w:rPr>
              <w:t>99,3</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652ED29"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color w:val="000000"/>
                <w:sz w:val="20"/>
                <w:szCs w:val="20"/>
                <w:lang w:eastAsia="ru-RU"/>
              </w:rPr>
              <w:t>99,6</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66124FE"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color w:val="000000"/>
                <w:sz w:val="20"/>
                <w:szCs w:val="20"/>
                <w:lang w:eastAsia="ru-RU"/>
              </w:rPr>
              <w:t>100</w:t>
            </w:r>
          </w:p>
        </w:tc>
        <w:tc>
          <w:tcPr>
            <w:tcW w:w="1417" w:type="dxa"/>
            <w:gridSpan w:val="2"/>
            <w:tcBorders>
              <w:top w:val="single" w:sz="4" w:space="0" w:color="auto"/>
              <w:left w:val="nil"/>
              <w:bottom w:val="single" w:sz="4" w:space="0" w:color="auto"/>
              <w:right w:val="single" w:sz="4" w:space="0" w:color="000000"/>
            </w:tcBorders>
            <w:vAlign w:val="center"/>
          </w:tcPr>
          <w:p w14:paraId="07D52215" w14:textId="063D5A05"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УЭ</w:t>
            </w:r>
            <w:r w:rsidR="00E64B32" w:rsidRPr="0075467A">
              <w:rPr>
                <w:rFonts w:ascii="Times New Roman" w:eastAsia="Times New Roman" w:hAnsi="Times New Roman" w:cs="Times New Roman"/>
                <w:sz w:val="20"/>
                <w:szCs w:val="20"/>
                <w:lang w:eastAsia="ru-RU"/>
              </w:rPr>
              <w:t>и</w:t>
            </w:r>
            <w:r w:rsidRPr="0075467A">
              <w:rPr>
                <w:rFonts w:ascii="Times New Roman" w:eastAsia="Times New Roman" w:hAnsi="Times New Roman" w:cs="Times New Roman"/>
                <w:sz w:val="20"/>
                <w:szCs w:val="20"/>
                <w:lang w:eastAsia="ru-RU"/>
              </w:rPr>
              <w:t>ИР</w:t>
            </w:r>
          </w:p>
          <w:p w14:paraId="16893235"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992" w:type="dxa"/>
            <w:tcBorders>
              <w:top w:val="single" w:sz="4" w:space="0" w:color="auto"/>
              <w:left w:val="nil"/>
              <w:bottom w:val="single" w:sz="4" w:space="0" w:color="auto"/>
              <w:right w:val="single" w:sz="4" w:space="0" w:color="000000"/>
            </w:tcBorders>
          </w:tcPr>
          <w:p w14:paraId="2857E609" w14:textId="29C62177" w:rsidR="002933A6" w:rsidRPr="0075467A" w:rsidRDefault="002933A6"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172A3F" w:rsidRPr="0075467A">
              <w:rPr>
                <w:bCs/>
                <w:sz w:val="20"/>
                <w:szCs w:val="20"/>
              </w:rPr>
              <w:t xml:space="preserve"> УЭиИР</w:t>
            </w:r>
          </w:p>
          <w:p w14:paraId="4F20A562"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p>
        </w:tc>
      </w:tr>
      <w:tr w:rsidR="002933A6" w:rsidRPr="0075467A" w14:paraId="251E8FE6"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426" w:type="dxa"/>
            <w:tcBorders>
              <w:top w:val="single" w:sz="4" w:space="0" w:color="auto"/>
              <w:left w:val="single" w:sz="4" w:space="0" w:color="auto"/>
              <w:bottom w:val="single" w:sz="4" w:space="0" w:color="auto"/>
              <w:right w:val="single" w:sz="4" w:space="0" w:color="auto"/>
            </w:tcBorders>
            <w:vAlign w:val="center"/>
          </w:tcPr>
          <w:p w14:paraId="4BE84467" w14:textId="45F8F202" w:rsidR="002933A6" w:rsidRPr="0075467A" w:rsidRDefault="002933A6" w:rsidP="007D0E74">
            <w:pPr>
              <w:pStyle w:val="a5"/>
              <w:numPr>
                <w:ilvl w:val="0"/>
                <w:numId w:val="8"/>
              </w:num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95031A" w14:textId="0361BEE4" w:rsidR="002933A6" w:rsidRPr="0075467A" w:rsidRDefault="002933A6"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xml:space="preserve">Охват жителей, проживающих на окраинах города дорогами, </w:t>
            </w:r>
            <w:r w:rsidRPr="0075467A">
              <w:rPr>
                <w:rFonts w:ascii="Times New Roman" w:eastAsia="SimSun" w:hAnsi="Times New Roman" w:cs="Times New Roman"/>
                <w:bCs/>
                <w:spacing w:val="-2"/>
                <w:sz w:val="20"/>
                <w:szCs w:val="20"/>
                <w:lang w:eastAsia="ru-RU"/>
              </w:rPr>
              <w:lastRenderedPageBreak/>
              <w:t xml:space="preserve">инженерными сетями и социальными объектами </w:t>
            </w:r>
            <w:r w:rsidR="001A65D5" w:rsidRPr="0075467A">
              <w:rPr>
                <w:rFonts w:ascii="Times New Roman" w:eastAsia="SimSun" w:hAnsi="Times New Roman" w:cs="Times New Roman"/>
                <w:bCs/>
                <w:spacing w:val="-2"/>
                <w:sz w:val="20"/>
                <w:szCs w:val="20"/>
                <w:lang w:eastAsia="ru-RU"/>
              </w:rPr>
              <w:t xml:space="preserve"> (НП «Сильные регионы»)</w:t>
            </w:r>
          </w:p>
        </w:tc>
        <w:tc>
          <w:tcPr>
            <w:tcW w:w="709" w:type="dxa"/>
            <w:tcBorders>
              <w:top w:val="single" w:sz="4" w:space="0" w:color="auto"/>
              <w:left w:val="nil"/>
              <w:bottom w:val="single" w:sz="4" w:space="0" w:color="auto"/>
              <w:right w:val="single" w:sz="4" w:space="0" w:color="auto"/>
            </w:tcBorders>
            <w:shd w:val="clear" w:color="auto" w:fill="auto"/>
            <w:vAlign w:val="center"/>
          </w:tcPr>
          <w:p w14:paraId="77A4D48F" w14:textId="04A80419" w:rsidR="002933A6" w:rsidRPr="0075467A" w:rsidRDefault="002933A6" w:rsidP="007D0E74">
            <w:pPr>
              <w:spacing w:after="0" w:line="240" w:lineRule="auto"/>
              <w:jc w:val="center"/>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color w:val="000000"/>
                <w:sz w:val="20"/>
                <w:szCs w:val="20"/>
                <w:lang w:eastAsia="ru-RU"/>
              </w:rPr>
              <w:lastRenderedPageBreak/>
              <w:t>чел.</w:t>
            </w:r>
          </w:p>
        </w:tc>
        <w:tc>
          <w:tcPr>
            <w:tcW w:w="709" w:type="dxa"/>
            <w:tcBorders>
              <w:top w:val="single" w:sz="4" w:space="0" w:color="auto"/>
              <w:left w:val="single" w:sz="4" w:space="0" w:color="auto"/>
              <w:bottom w:val="single" w:sz="4" w:space="0" w:color="auto"/>
              <w:right w:val="single" w:sz="4" w:space="0" w:color="auto"/>
            </w:tcBorders>
            <w:vAlign w:val="center"/>
          </w:tcPr>
          <w:p w14:paraId="097B632B" w14:textId="77777777" w:rsidR="002933A6" w:rsidRPr="0075467A" w:rsidRDefault="002933A6" w:rsidP="007D0E74">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D982DC7" w14:textId="77777777" w:rsidR="002933A6" w:rsidRPr="0075467A" w:rsidRDefault="002933A6" w:rsidP="007D0E74">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32211E3C"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42560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B91AFB3"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42303</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F0E3FF1"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35238</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0B7D931"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31257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8140211"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35691</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14:paraId="62A03B23" w14:textId="29F0641C"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t xml:space="preserve">УГМ, </w:t>
            </w:r>
            <w:r w:rsidR="00731ACF" w:rsidRPr="0075467A">
              <w:rPr>
                <w:rFonts w:ascii="Times New Roman" w:eastAsia="Times New Roman" w:hAnsi="Times New Roman" w:cs="Times New Roman"/>
                <w:bCs/>
                <w:sz w:val="20"/>
                <w:szCs w:val="20"/>
                <w:lang w:eastAsia="ru-RU"/>
              </w:rPr>
              <w:t>УКГС,</w:t>
            </w:r>
            <w:r w:rsidR="00731ACF" w:rsidRPr="0075467A">
              <w:rPr>
                <w:rFonts w:ascii="Times New Roman" w:eastAsia="Times New Roman" w:hAnsi="Times New Roman" w:cs="Times New Roman"/>
                <w:sz w:val="20"/>
                <w:szCs w:val="20"/>
                <w:lang w:eastAsia="ru-RU"/>
              </w:rPr>
              <w:t xml:space="preserve"> </w:t>
            </w:r>
            <w:r w:rsidRPr="0075467A">
              <w:rPr>
                <w:rFonts w:ascii="Times New Roman" w:eastAsia="Times New Roman" w:hAnsi="Times New Roman" w:cs="Times New Roman"/>
                <w:sz w:val="20"/>
                <w:szCs w:val="20"/>
                <w:lang w:eastAsia="ru-RU"/>
              </w:rPr>
              <w:t>УЭ</w:t>
            </w:r>
            <w:r w:rsidR="00E64B32" w:rsidRPr="0075467A">
              <w:rPr>
                <w:rFonts w:ascii="Times New Roman" w:eastAsia="Times New Roman" w:hAnsi="Times New Roman" w:cs="Times New Roman"/>
                <w:sz w:val="20"/>
                <w:szCs w:val="20"/>
                <w:lang w:eastAsia="ru-RU"/>
              </w:rPr>
              <w:t>и</w:t>
            </w:r>
            <w:r w:rsidRPr="0075467A">
              <w:rPr>
                <w:rFonts w:ascii="Times New Roman" w:eastAsia="Times New Roman" w:hAnsi="Times New Roman" w:cs="Times New Roman"/>
                <w:sz w:val="20"/>
                <w:szCs w:val="20"/>
                <w:lang w:eastAsia="ru-RU"/>
              </w:rPr>
              <w:t>ИР,</w:t>
            </w:r>
          </w:p>
          <w:p w14:paraId="38099C4F" w14:textId="2074D6CF" w:rsidR="002933A6" w:rsidRPr="0075467A" w:rsidRDefault="002933A6"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УСБ, </w:t>
            </w:r>
            <w:r w:rsidR="00731ACF" w:rsidRPr="0075467A">
              <w:rPr>
                <w:rFonts w:ascii="Times New Roman" w:eastAsia="Times New Roman" w:hAnsi="Times New Roman" w:cs="Times New Roman"/>
                <w:bCs/>
                <w:sz w:val="20"/>
                <w:szCs w:val="20"/>
                <w:lang w:eastAsia="ru-RU"/>
              </w:rPr>
              <w:t xml:space="preserve">УО, УОЗ, </w:t>
            </w:r>
          </w:p>
          <w:p w14:paraId="63BE606F" w14:textId="166DBD84"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lastRenderedPageBreak/>
              <w:t>Замаким</w:t>
            </w:r>
            <w:r w:rsidR="00731ACF" w:rsidRPr="0075467A">
              <w:rPr>
                <w:rFonts w:ascii="Times New Roman" w:eastAsia="Times New Roman" w:hAnsi="Times New Roman" w:cs="Times New Roman"/>
                <w:sz w:val="20"/>
                <w:szCs w:val="20"/>
                <w:lang w:eastAsia="ru-RU"/>
              </w:rPr>
              <w:t>а</w:t>
            </w:r>
            <w:r w:rsidRPr="0075467A">
              <w:rPr>
                <w:rFonts w:ascii="Times New Roman" w:eastAsia="Times New Roman" w:hAnsi="Times New Roman" w:cs="Times New Roman"/>
                <w:sz w:val="20"/>
                <w:szCs w:val="20"/>
                <w:lang w:eastAsia="ru-RU"/>
              </w:rPr>
              <w:t xml:space="preserve"> Кусаинов С.Д</w:t>
            </w:r>
          </w:p>
          <w:p w14:paraId="19866515"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Азирбаев М.Б.</w:t>
            </w:r>
          </w:p>
          <w:p w14:paraId="53E0998A" w14:textId="6FF4B28E" w:rsidR="002933A6" w:rsidRPr="0075467A" w:rsidRDefault="00731AC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 </w:t>
            </w:r>
          </w:p>
          <w:p w14:paraId="6A6F24D6"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000000"/>
            </w:tcBorders>
            <w:vAlign w:val="center"/>
          </w:tcPr>
          <w:p w14:paraId="44E5208D"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lastRenderedPageBreak/>
              <w:t>Ведомственные данные</w:t>
            </w:r>
          </w:p>
        </w:tc>
      </w:tr>
      <w:tr w:rsidR="002933A6" w:rsidRPr="0075467A" w14:paraId="04977EE3"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208339C2" w14:textId="7A691236" w:rsidR="002933A6" w:rsidRPr="0075467A" w:rsidRDefault="002933A6"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4B7ABA" w14:textId="36F8B96C" w:rsidR="002933A6" w:rsidRPr="0075467A" w:rsidRDefault="002933A6"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xml:space="preserve">Уровень очистки сточных вод в городах </w:t>
            </w:r>
            <w:r w:rsidR="001A65D5" w:rsidRPr="0075467A">
              <w:rPr>
                <w:rFonts w:ascii="Times New Roman" w:eastAsia="SimSun" w:hAnsi="Times New Roman" w:cs="Times New Roman"/>
                <w:bCs/>
                <w:spacing w:val="-2"/>
                <w:sz w:val="20"/>
                <w:szCs w:val="20"/>
                <w:lang w:eastAsia="ru-RU"/>
              </w:rPr>
              <w:t xml:space="preserve">  (НП «Сильные регионы»)</w:t>
            </w:r>
          </w:p>
        </w:tc>
        <w:tc>
          <w:tcPr>
            <w:tcW w:w="709" w:type="dxa"/>
            <w:tcBorders>
              <w:top w:val="single" w:sz="4" w:space="0" w:color="auto"/>
              <w:left w:val="nil"/>
              <w:bottom w:val="single" w:sz="4" w:space="0" w:color="auto"/>
              <w:right w:val="single" w:sz="4" w:space="0" w:color="auto"/>
            </w:tcBorders>
            <w:shd w:val="clear" w:color="auto" w:fill="auto"/>
            <w:vAlign w:val="center"/>
          </w:tcPr>
          <w:p w14:paraId="1BB014B4"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4D16FCC8" w14:textId="77777777" w:rsidR="002933A6" w:rsidRPr="0075467A" w:rsidRDefault="002933A6" w:rsidP="007D0E7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05EC51C3" w14:textId="77777777" w:rsidR="002933A6" w:rsidRPr="0075467A" w:rsidRDefault="002933A6" w:rsidP="007D0E74">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560955CB"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92,5</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F2D302D"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92,7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39E099C"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93,0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0E388A8"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94,0</w:t>
            </w:r>
          </w:p>
        </w:tc>
        <w:tc>
          <w:tcPr>
            <w:tcW w:w="709" w:type="dxa"/>
            <w:tcBorders>
              <w:top w:val="single" w:sz="4" w:space="0" w:color="auto"/>
              <w:left w:val="nil"/>
              <w:bottom w:val="single" w:sz="4" w:space="0" w:color="auto"/>
              <w:right w:val="single" w:sz="4" w:space="0" w:color="000000"/>
            </w:tcBorders>
            <w:vAlign w:val="center"/>
          </w:tcPr>
          <w:p w14:paraId="53FE467C"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100</w:t>
            </w:r>
          </w:p>
        </w:tc>
        <w:tc>
          <w:tcPr>
            <w:tcW w:w="1417" w:type="dxa"/>
            <w:gridSpan w:val="2"/>
            <w:tcBorders>
              <w:top w:val="single" w:sz="4" w:space="0" w:color="auto"/>
              <w:left w:val="nil"/>
              <w:bottom w:val="single" w:sz="4" w:space="0" w:color="auto"/>
              <w:right w:val="single" w:sz="4" w:space="0" w:color="000000"/>
            </w:tcBorders>
            <w:vAlign w:val="center"/>
          </w:tcPr>
          <w:p w14:paraId="5CE2D864" w14:textId="0F86301C"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УЭ</w:t>
            </w:r>
            <w:r w:rsidR="00E64B32" w:rsidRPr="0075467A">
              <w:rPr>
                <w:rFonts w:ascii="Times New Roman" w:eastAsia="Times New Roman" w:hAnsi="Times New Roman" w:cs="Times New Roman"/>
                <w:sz w:val="20"/>
                <w:szCs w:val="20"/>
                <w:lang w:eastAsia="ru-RU"/>
              </w:rPr>
              <w:t>и</w:t>
            </w:r>
            <w:r w:rsidRPr="0075467A">
              <w:rPr>
                <w:rFonts w:ascii="Times New Roman" w:eastAsia="Times New Roman" w:hAnsi="Times New Roman" w:cs="Times New Roman"/>
                <w:sz w:val="20"/>
                <w:szCs w:val="20"/>
                <w:lang w:eastAsia="ru-RU"/>
              </w:rPr>
              <w:t>ИР</w:t>
            </w:r>
          </w:p>
          <w:p w14:paraId="059449E6" w14:textId="77777777" w:rsidR="002933A6" w:rsidRPr="0075467A" w:rsidRDefault="002933A6"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992" w:type="dxa"/>
            <w:tcBorders>
              <w:top w:val="single" w:sz="4" w:space="0" w:color="auto"/>
              <w:left w:val="nil"/>
              <w:bottom w:val="single" w:sz="4" w:space="0" w:color="auto"/>
              <w:right w:val="single" w:sz="4" w:space="0" w:color="000000"/>
            </w:tcBorders>
          </w:tcPr>
          <w:p w14:paraId="24E3C0AB" w14:textId="30FE8A6E" w:rsidR="002933A6" w:rsidRPr="0075467A" w:rsidRDefault="002933A6"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172A3F" w:rsidRPr="0075467A">
              <w:rPr>
                <w:bCs/>
                <w:sz w:val="20"/>
                <w:szCs w:val="20"/>
              </w:rPr>
              <w:t xml:space="preserve"> УЭиИР</w:t>
            </w:r>
          </w:p>
          <w:p w14:paraId="506317DE" w14:textId="77777777" w:rsidR="002933A6" w:rsidRPr="0075467A" w:rsidRDefault="002933A6" w:rsidP="007D0E74">
            <w:pPr>
              <w:pStyle w:val="afd"/>
              <w:spacing w:before="0" w:beforeAutospacing="0" w:after="0" w:afterAutospacing="0"/>
              <w:textAlignment w:val="baseline"/>
              <w:rPr>
                <w:bCs/>
                <w:sz w:val="20"/>
                <w:szCs w:val="20"/>
              </w:rPr>
            </w:pPr>
          </w:p>
        </w:tc>
      </w:tr>
      <w:tr w:rsidR="002933A6" w:rsidRPr="0075467A" w14:paraId="6111B55D"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42EB78C5" w14:textId="2BEC9981" w:rsidR="002933A6" w:rsidRPr="0075467A" w:rsidRDefault="002933A6"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850125" w14:textId="0D1587D0" w:rsidR="002933A6" w:rsidRPr="0075467A" w:rsidRDefault="002933A6"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xml:space="preserve">Уровень обеспеченности общедомовыми приборами учета тепла и воды </w:t>
            </w:r>
            <w:r w:rsidR="00B55FA4" w:rsidRPr="0075467A">
              <w:rPr>
                <w:rFonts w:ascii="Times New Roman" w:eastAsia="SimSun" w:hAnsi="Times New Roman" w:cs="Times New Roman"/>
                <w:bCs/>
                <w:spacing w:val="-2"/>
                <w:sz w:val="20"/>
                <w:szCs w:val="20"/>
                <w:lang w:eastAsia="ru-RU"/>
              </w:rPr>
              <w:t xml:space="preserve">  (НП «Сильные регионы»)</w:t>
            </w:r>
          </w:p>
        </w:tc>
        <w:tc>
          <w:tcPr>
            <w:tcW w:w="709" w:type="dxa"/>
            <w:tcBorders>
              <w:top w:val="single" w:sz="4" w:space="0" w:color="auto"/>
              <w:left w:val="nil"/>
              <w:bottom w:val="single" w:sz="4" w:space="0" w:color="auto"/>
              <w:right w:val="single" w:sz="4" w:space="0" w:color="auto"/>
            </w:tcBorders>
            <w:shd w:val="clear" w:color="auto" w:fill="auto"/>
            <w:vAlign w:val="center"/>
          </w:tcPr>
          <w:p w14:paraId="2F89D1A4"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553C5B51" w14:textId="77777777" w:rsidR="002933A6" w:rsidRPr="0075467A" w:rsidRDefault="002933A6" w:rsidP="007D0E7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07880AFF" w14:textId="77777777" w:rsidR="002933A6" w:rsidRPr="0075467A" w:rsidRDefault="002933A6" w:rsidP="007D0E74">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091A8094"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97,7</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8C35A1F"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97,7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965457B"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98,4</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D2760F1"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99</w:t>
            </w:r>
          </w:p>
        </w:tc>
        <w:tc>
          <w:tcPr>
            <w:tcW w:w="709" w:type="dxa"/>
            <w:tcBorders>
              <w:top w:val="single" w:sz="4" w:space="0" w:color="auto"/>
              <w:left w:val="nil"/>
              <w:bottom w:val="single" w:sz="4" w:space="0" w:color="auto"/>
              <w:right w:val="single" w:sz="4" w:space="0" w:color="000000"/>
            </w:tcBorders>
            <w:vAlign w:val="center"/>
          </w:tcPr>
          <w:p w14:paraId="0ABECE8D" w14:textId="77777777"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100</w:t>
            </w:r>
          </w:p>
        </w:tc>
        <w:tc>
          <w:tcPr>
            <w:tcW w:w="1417" w:type="dxa"/>
            <w:gridSpan w:val="2"/>
            <w:tcBorders>
              <w:top w:val="single" w:sz="4" w:space="0" w:color="auto"/>
              <w:left w:val="nil"/>
              <w:bottom w:val="single" w:sz="4" w:space="0" w:color="auto"/>
              <w:right w:val="single" w:sz="4" w:space="0" w:color="000000"/>
            </w:tcBorders>
            <w:vAlign w:val="center"/>
          </w:tcPr>
          <w:p w14:paraId="5506B842" w14:textId="10D67D00" w:rsidR="002933A6" w:rsidRPr="0075467A" w:rsidRDefault="00E64B3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УЭиИР</w:t>
            </w:r>
          </w:p>
          <w:p w14:paraId="7DD7AF4A" w14:textId="77777777" w:rsidR="002933A6" w:rsidRPr="0075467A" w:rsidRDefault="002933A6"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992" w:type="dxa"/>
            <w:tcBorders>
              <w:top w:val="single" w:sz="4" w:space="0" w:color="auto"/>
              <w:left w:val="nil"/>
              <w:bottom w:val="single" w:sz="4" w:space="0" w:color="auto"/>
              <w:right w:val="single" w:sz="4" w:space="0" w:color="000000"/>
            </w:tcBorders>
          </w:tcPr>
          <w:p w14:paraId="566C98A0" w14:textId="30115A48" w:rsidR="002933A6" w:rsidRPr="0075467A" w:rsidRDefault="002933A6"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172A3F" w:rsidRPr="0075467A">
              <w:rPr>
                <w:bCs/>
                <w:sz w:val="20"/>
                <w:szCs w:val="20"/>
              </w:rPr>
              <w:t xml:space="preserve"> УЭиИР</w:t>
            </w:r>
          </w:p>
          <w:p w14:paraId="1F281DF3" w14:textId="77777777" w:rsidR="002933A6" w:rsidRPr="0075467A" w:rsidRDefault="002933A6" w:rsidP="007D0E74">
            <w:pPr>
              <w:pStyle w:val="afd"/>
              <w:spacing w:before="0" w:beforeAutospacing="0" w:after="0" w:afterAutospacing="0"/>
              <w:textAlignment w:val="baseline"/>
              <w:rPr>
                <w:bCs/>
                <w:sz w:val="20"/>
                <w:szCs w:val="20"/>
              </w:rPr>
            </w:pPr>
          </w:p>
        </w:tc>
      </w:tr>
      <w:tr w:rsidR="002933A6" w:rsidRPr="0075467A" w14:paraId="213CD65A"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4F9183F1" w14:textId="77777777" w:rsidR="002933A6" w:rsidRPr="0075467A" w:rsidRDefault="002933A6"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7FA4B9" w14:textId="633C95B0" w:rsidR="002933A6" w:rsidRPr="0075467A" w:rsidRDefault="002933A6"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Общая площадь введенных в эксплуатацию жилых зданий</w:t>
            </w:r>
            <w:r w:rsidR="00B55FA4" w:rsidRPr="0075467A">
              <w:rPr>
                <w:rFonts w:ascii="Times New Roman" w:eastAsia="SimSun" w:hAnsi="Times New Roman" w:cs="Times New Roman"/>
                <w:bCs/>
                <w:spacing w:val="-2"/>
                <w:sz w:val="20"/>
                <w:szCs w:val="20"/>
                <w:lang w:eastAsia="ru-RU"/>
              </w:rPr>
              <w:t xml:space="preserve">  (НП «Сильные регионы»)</w:t>
            </w:r>
          </w:p>
        </w:tc>
        <w:tc>
          <w:tcPr>
            <w:tcW w:w="709" w:type="dxa"/>
            <w:tcBorders>
              <w:top w:val="single" w:sz="4" w:space="0" w:color="auto"/>
              <w:left w:val="nil"/>
              <w:bottom w:val="single" w:sz="4" w:space="0" w:color="auto"/>
              <w:right w:val="single" w:sz="4" w:space="0" w:color="auto"/>
            </w:tcBorders>
            <w:shd w:val="clear" w:color="auto" w:fill="auto"/>
            <w:vAlign w:val="center"/>
          </w:tcPr>
          <w:p w14:paraId="67DEFD75" w14:textId="78A8387F"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тыс. кв.м.</w:t>
            </w:r>
          </w:p>
        </w:tc>
        <w:tc>
          <w:tcPr>
            <w:tcW w:w="709" w:type="dxa"/>
            <w:tcBorders>
              <w:top w:val="single" w:sz="4" w:space="0" w:color="auto"/>
              <w:left w:val="single" w:sz="4" w:space="0" w:color="auto"/>
              <w:bottom w:val="single" w:sz="4" w:space="0" w:color="auto"/>
              <w:right w:val="single" w:sz="4" w:space="0" w:color="000000"/>
            </w:tcBorders>
            <w:vAlign w:val="center"/>
          </w:tcPr>
          <w:p w14:paraId="70AE70CE" w14:textId="1DBB66AD" w:rsidR="002933A6" w:rsidRPr="0075467A" w:rsidRDefault="00623818" w:rsidP="007D0E74">
            <w:pPr>
              <w:spacing w:after="0" w:line="240" w:lineRule="auto"/>
              <w:jc w:val="center"/>
              <w:rPr>
                <w:rFonts w:ascii="Times New Roman" w:eastAsia="Times New Roman" w:hAnsi="Times New Roman" w:cs="Times New Roman"/>
                <w:bCs/>
                <w:color w:val="000000"/>
                <w:sz w:val="20"/>
                <w:szCs w:val="20"/>
                <w:lang w:eastAsia="ru-RU"/>
              </w:rPr>
            </w:pPr>
            <w:r w:rsidRPr="0075467A">
              <w:rPr>
                <w:rFonts w:ascii="Times New Roman" w:eastAsia="Times New Roman" w:hAnsi="Times New Roman" w:cs="Times New Roman"/>
                <w:bCs/>
                <w:color w:val="000000"/>
                <w:sz w:val="20"/>
                <w:szCs w:val="20"/>
                <w:lang w:eastAsia="ru-RU"/>
              </w:rPr>
              <w:t>2102,5</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F2A7FFA" w14:textId="395ECB52" w:rsidR="002933A6" w:rsidRPr="0075467A" w:rsidRDefault="00623818"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2401,4</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C7C7E73" w14:textId="688C5C84"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2604,3</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F0BD984" w14:textId="6BC621DF"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2758</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4A491B1" w14:textId="2B0E53C3"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3141,3</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8760CFE" w14:textId="5FB01B1B" w:rsidR="002933A6" w:rsidRPr="0075467A" w:rsidRDefault="002933A6"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3447</w:t>
            </w:r>
          </w:p>
        </w:tc>
        <w:tc>
          <w:tcPr>
            <w:tcW w:w="709" w:type="dxa"/>
            <w:tcBorders>
              <w:top w:val="single" w:sz="4" w:space="0" w:color="auto"/>
              <w:left w:val="nil"/>
              <w:bottom w:val="single" w:sz="4" w:space="0" w:color="auto"/>
              <w:right w:val="single" w:sz="4" w:space="0" w:color="000000"/>
            </w:tcBorders>
            <w:vAlign w:val="center"/>
          </w:tcPr>
          <w:p w14:paraId="03DD3003" w14:textId="2B3DC6BB" w:rsidR="002933A6" w:rsidRPr="0075467A" w:rsidRDefault="00623818"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3833</w:t>
            </w:r>
          </w:p>
        </w:tc>
        <w:tc>
          <w:tcPr>
            <w:tcW w:w="1417" w:type="dxa"/>
            <w:gridSpan w:val="2"/>
            <w:tcBorders>
              <w:top w:val="single" w:sz="4" w:space="0" w:color="auto"/>
              <w:left w:val="nil"/>
              <w:bottom w:val="single" w:sz="4" w:space="0" w:color="auto"/>
              <w:right w:val="single" w:sz="4" w:space="0" w:color="000000"/>
            </w:tcBorders>
            <w:vAlign w:val="center"/>
          </w:tcPr>
          <w:p w14:paraId="4060891A" w14:textId="77777777" w:rsidR="002933A6" w:rsidRPr="0075467A" w:rsidRDefault="002933A6"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УГПиУ</w:t>
            </w:r>
          </w:p>
          <w:p w14:paraId="57879E5B" w14:textId="52787945" w:rsidR="002933A6" w:rsidRPr="0075467A" w:rsidRDefault="002933A6"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eastAsia="ru-RU"/>
              </w:rPr>
              <w:t>Замакима Азирбаев М.Б.</w:t>
            </w:r>
          </w:p>
        </w:tc>
        <w:tc>
          <w:tcPr>
            <w:tcW w:w="992" w:type="dxa"/>
            <w:tcBorders>
              <w:top w:val="single" w:sz="4" w:space="0" w:color="auto"/>
              <w:left w:val="nil"/>
              <w:bottom w:val="single" w:sz="4" w:space="0" w:color="auto"/>
              <w:right w:val="single" w:sz="4" w:space="0" w:color="000000"/>
            </w:tcBorders>
          </w:tcPr>
          <w:p w14:paraId="72D14034" w14:textId="32A04AB7" w:rsidR="002933A6" w:rsidRPr="0075467A" w:rsidRDefault="00172A3F"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p w14:paraId="08D2FCE7" w14:textId="77777777" w:rsidR="002933A6" w:rsidRPr="0075467A" w:rsidRDefault="002933A6" w:rsidP="007D0E74">
            <w:pPr>
              <w:pStyle w:val="afd"/>
              <w:spacing w:before="0" w:beforeAutospacing="0" w:after="0" w:afterAutospacing="0"/>
              <w:textAlignment w:val="baseline"/>
              <w:rPr>
                <w:bCs/>
                <w:sz w:val="20"/>
                <w:szCs w:val="20"/>
              </w:rPr>
            </w:pPr>
          </w:p>
        </w:tc>
      </w:tr>
      <w:tr w:rsidR="00014085" w:rsidRPr="0075467A" w14:paraId="714A87B6"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78CADF07" w14:textId="77777777" w:rsidR="00014085" w:rsidRPr="0075467A" w:rsidRDefault="00014085"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DB0EC6" w14:textId="19EE3C0C" w:rsidR="00014085" w:rsidRPr="00AD73DB" w:rsidRDefault="00014085" w:rsidP="007D0E74">
            <w:pPr>
              <w:tabs>
                <w:tab w:val="left" w:pos="851"/>
                <w:tab w:val="left" w:pos="993"/>
              </w:tabs>
              <w:spacing w:after="0" w:line="240" w:lineRule="auto"/>
              <w:rPr>
                <w:rFonts w:ascii="Times New Roman" w:eastAsia="SimSun" w:hAnsi="Times New Roman" w:cs="Times New Roman"/>
                <w:bCs/>
                <w:spacing w:val="-2"/>
                <w:sz w:val="20"/>
                <w:szCs w:val="20"/>
                <w:lang w:val="kk-KZ" w:eastAsia="ru-RU"/>
              </w:rPr>
            </w:pPr>
            <w:r w:rsidRPr="0075467A">
              <w:rPr>
                <w:rFonts w:ascii="Times New Roman" w:eastAsia="SimSun" w:hAnsi="Times New Roman" w:cs="Times New Roman"/>
                <w:bCs/>
                <w:spacing w:val="-2"/>
                <w:sz w:val="20"/>
                <w:szCs w:val="20"/>
                <w:lang w:eastAsia="ru-RU"/>
              </w:rPr>
              <w:t>Модернизация наземной инфраструктуры аэропорта</w:t>
            </w:r>
            <w:r w:rsidR="00AD73DB">
              <w:rPr>
                <w:rFonts w:ascii="Times New Roman" w:eastAsia="SimSun" w:hAnsi="Times New Roman" w:cs="Times New Roman"/>
                <w:bCs/>
                <w:spacing w:val="-2"/>
                <w:sz w:val="20"/>
                <w:szCs w:val="20"/>
                <w:lang w:val="kk-KZ" w:eastAsia="ru-RU"/>
              </w:rPr>
              <w:t xml:space="preserve"> </w:t>
            </w:r>
            <w:r w:rsidR="00AD73DB" w:rsidRPr="0075467A">
              <w:rPr>
                <w:rFonts w:ascii="Times New Roman" w:eastAsia="SimSun" w:hAnsi="Times New Roman" w:cs="Times New Roman"/>
                <w:bCs/>
                <w:spacing w:val="-2"/>
                <w:sz w:val="20"/>
                <w:szCs w:val="20"/>
                <w:lang w:eastAsia="ru-RU"/>
              </w:rPr>
              <w:t>(НП «Сильные регионы»)</w:t>
            </w:r>
          </w:p>
        </w:tc>
        <w:tc>
          <w:tcPr>
            <w:tcW w:w="709" w:type="dxa"/>
            <w:tcBorders>
              <w:top w:val="single" w:sz="4" w:space="0" w:color="auto"/>
              <w:left w:val="nil"/>
              <w:bottom w:val="single" w:sz="4" w:space="0" w:color="auto"/>
              <w:right w:val="single" w:sz="4" w:space="0" w:color="auto"/>
            </w:tcBorders>
            <w:shd w:val="clear" w:color="auto" w:fill="auto"/>
            <w:vAlign w:val="center"/>
          </w:tcPr>
          <w:p w14:paraId="03D285E5" w14:textId="24F74C6B" w:rsidR="00014085" w:rsidRPr="0075467A" w:rsidRDefault="0001408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ед</w:t>
            </w:r>
          </w:p>
        </w:tc>
        <w:tc>
          <w:tcPr>
            <w:tcW w:w="709" w:type="dxa"/>
            <w:tcBorders>
              <w:top w:val="single" w:sz="4" w:space="0" w:color="auto"/>
              <w:left w:val="single" w:sz="4" w:space="0" w:color="auto"/>
              <w:bottom w:val="single" w:sz="4" w:space="0" w:color="auto"/>
              <w:right w:val="single" w:sz="4" w:space="0" w:color="000000"/>
            </w:tcBorders>
            <w:vAlign w:val="center"/>
          </w:tcPr>
          <w:p w14:paraId="3E674C00" w14:textId="77777777" w:rsidR="00014085" w:rsidRPr="0075467A" w:rsidRDefault="00014085" w:rsidP="007D0E7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1BDB837A" w14:textId="77777777" w:rsidR="00014085" w:rsidRPr="0075467A" w:rsidRDefault="00014085" w:rsidP="007D0E74">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4F4FB33D" w14:textId="77777777" w:rsidR="00014085" w:rsidRPr="0075467A" w:rsidRDefault="00014085" w:rsidP="007D0E74">
            <w:pPr>
              <w:spacing w:after="0" w:line="240" w:lineRule="auto"/>
              <w:jc w:val="center"/>
              <w:rPr>
                <w:rFonts w:ascii="Times New Roman" w:hAnsi="Times New Roman" w:cs="Times New Roman"/>
                <w:sz w:val="20"/>
                <w:szCs w:val="20"/>
              </w:rPr>
            </w:pPr>
          </w:p>
        </w:tc>
        <w:tc>
          <w:tcPr>
            <w:tcW w:w="850" w:type="dxa"/>
            <w:tcBorders>
              <w:top w:val="single" w:sz="4" w:space="0" w:color="auto"/>
              <w:left w:val="nil"/>
              <w:bottom w:val="single" w:sz="4" w:space="0" w:color="auto"/>
              <w:right w:val="single" w:sz="4" w:space="0" w:color="000000"/>
            </w:tcBorders>
            <w:shd w:val="clear" w:color="auto" w:fill="auto"/>
            <w:vAlign w:val="center"/>
          </w:tcPr>
          <w:p w14:paraId="3F9C15C9" w14:textId="77777777" w:rsidR="00014085" w:rsidRPr="0075467A" w:rsidRDefault="00014085" w:rsidP="007D0E74">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1FC85B3" w14:textId="3E3B6768" w:rsidR="00014085" w:rsidRPr="0075467A" w:rsidRDefault="00014085"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FA22162" w14:textId="77777777" w:rsidR="00014085" w:rsidRPr="0075467A" w:rsidRDefault="00014085" w:rsidP="007D0E74">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vAlign w:val="center"/>
          </w:tcPr>
          <w:p w14:paraId="79E78204" w14:textId="77777777" w:rsidR="00014085" w:rsidRPr="0075467A" w:rsidRDefault="00014085" w:rsidP="007D0E74">
            <w:pPr>
              <w:spacing w:after="0" w:line="240" w:lineRule="auto"/>
              <w:jc w:val="center"/>
              <w:rPr>
                <w:rFonts w:ascii="Times New Roman" w:hAnsi="Times New Roman" w:cs="Times New Roman"/>
                <w:sz w:val="20"/>
                <w:szCs w:val="20"/>
              </w:rPr>
            </w:pPr>
          </w:p>
        </w:tc>
        <w:tc>
          <w:tcPr>
            <w:tcW w:w="1417" w:type="dxa"/>
            <w:gridSpan w:val="2"/>
            <w:tcBorders>
              <w:top w:val="single" w:sz="4" w:space="0" w:color="auto"/>
              <w:left w:val="nil"/>
              <w:bottom w:val="single" w:sz="4" w:space="0" w:color="auto"/>
              <w:right w:val="single" w:sz="4" w:space="0" w:color="000000"/>
            </w:tcBorders>
            <w:vAlign w:val="center"/>
          </w:tcPr>
          <w:p w14:paraId="07FAE603" w14:textId="77777777" w:rsidR="00014085" w:rsidRPr="0075467A" w:rsidRDefault="0001408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УГПиУ, УГК, УГМ</w:t>
            </w:r>
          </w:p>
          <w:p w14:paraId="4173D65A" w14:textId="7EA17617" w:rsidR="00014085" w:rsidRPr="0075467A" w:rsidRDefault="0001408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992" w:type="dxa"/>
            <w:tcBorders>
              <w:top w:val="single" w:sz="4" w:space="0" w:color="auto"/>
              <w:left w:val="nil"/>
              <w:bottom w:val="single" w:sz="4" w:space="0" w:color="auto"/>
              <w:right w:val="single" w:sz="4" w:space="0" w:color="000000"/>
            </w:tcBorders>
          </w:tcPr>
          <w:p w14:paraId="13F32120" w14:textId="21E0A941" w:rsidR="00014085" w:rsidRPr="0075467A" w:rsidRDefault="00014085" w:rsidP="007D0E74">
            <w:pPr>
              <w:pStyle w:val="afd"/>
              <w:spacing w:before="0" w:beforeAutospacing="0" w:after="0" w:afterAutospacing="0"/>
              <w:textAlignment w:val="baseline"/>
              <w:rPr>
                <w:bCs/>
                <w:sz w:val="20"/>
                <w:szCs w:val="20"/>
              </w:rPr>
            </w:pPr>
            <w:r w:rsidRPr="0075467A">
              <w:rPr>
                <w:bCs/>
                <w:sz w:val="20"/>
                <w:szCs w:val="20"/>
              </w:rPr>
              <w:t>Ведомственные данные УГПиУ</w:t>
            </w:r>
          </w:p>
        </w:tc>
      </w:tr>
    </w:tbl>
    <w:p w14:paraId="2F67B6F5" w14:textId="3F56C3C7" w:rsidR="00C21DE7" w:rsidRPr="0075467A" w:rsidRDefault="00C21DE7"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Пути достижения поставленных целей:</w:t>
      </w:r>
    </w:p>
    <w:p w14:paraId="38E299A4" w14:textId="77777777" w:rsidR="00C21DE7" w:rsidRPr="0075467A" w:rsidRDefault="00C21DE7"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Внедрение новых подходов в организации городских пространств, транспортной сети, проектировании жилых зон на основе принципа полицентричности и с учетом вызовов бессистемной миграции и увеличения нагрузки на городскую инфраструктуру;</w:t>
      </w:r>
    </w:p>
    <w:p w14:paraId="682CEABD" w14:textId="77777777" w:rsidR="00C21DE7" w:rsidRPr="0075467A" w:rsidRDefault="00C21DE7"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2021-2024 годы строительство 775 км сетей водопровода </w:t>
      </w:r>
      <w:r w:rsidRPr="0075467A">
        <w:rPr>
          <w:rFonts w:ascii="Times New Roman" w:eastAsia="Times New Roman" w:hAnsi="Times New Roman" w:cs="Times New Roman"/>
          <w:sz w:val="28"/>
          <w:szCs w:val="28"/>
          <w:lang w:val="kk-KZ" w:eastAsia="ru-RU"/>
        </w:rPr>
        <w:t xml:space="preserve">и 673 км сетей </w:t>
      </w:r>
      <w:r w:rsidRPr="0075467A">
        <w:rPr>
          <w:rFonts w:ascii="Times New Roman" w:eastAsia="Times New Roman" w:hAnsi="Times New Roman" w:cs="Times New Roman"/>
          <w:sz w:val="28"/>
          <w:szCs w:val="28"/>
          <w:lang w:eastAsia="ru-RU"/>
        </w:rPr>
        <w:t>канализации в городе;</w:t>
      </w:r>
    </w:p>
    <w:p w14:paraId="1E363D6A"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2021-2023 годы строительство 3-х водозаборных сооружений куста общей мощностью более 46 м3/сут,;</w:t>
      </w:r>
    </w:p>
    <w:p w14:paraId="21DEBC70"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годы развитие технологий с оборотными системами водоснабжения;</w:t>
      </w:r>
    </w:p>
    <w:p w14:paraId="78EFDF9D" w14:textId="00A64450"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Ежегодное увеличение инвестиций</w:t>
      </w:r>
      <w:r w:rsidR="004A1A33">
        <w:rPr>
          <w:rFonts w:ascii="Times New Roman" w:eastAsia="Times New Roman" w:hAnsi="Times New Roman" w:cs="Times New Roman"/>
          <w:sz w:val="28"/>
          <w:szCs w:val="28"/>
          <w:lang w:eastAsia="ru-RU"/>
        </w:rPr>
        <w:t xml:space="preserve"> в строительство и реконструкцию</w:t>
      </w:r>
      <w:r w:rsidRPr="0075467A">
        <w:rPr>
          <w:rFonts w:ascii="Times New Roman" w:eastAsia="Times New Roman" w:hAnsi="Times New Roman" w:cs="Times New Roman"/>
          <w:sz w:val="28"/>
          <w:szCs w:val="28"/>
          <w:lang w:eastAsia="ru-RU"/>
        </w:rPr>
        <w:t xml:space="preserve"> коммунальных сетей для снижения износа сетей.</w:t>
      </w:r>
    </w:p>
    <w:p w14:paraId="78D61A04" w14:textId="1432891A" w:rsidR="006277AA" w:rsidRPr="0075467A" w:rsidRDefault="006277A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Расширение сети электроснабжения;</w:t>
      </w:r>
    </w:p>
    <w:p w14:paraId="25627C74" w14:textId="05975DB9"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2021-2024 годы улучшение и модернизация качества дорожно-транспортной инфраструктуры (в т.ч. строительство дорог в 51 микрорайонах, реконструкция улично-дорожной сети, строительство 4 транспортных развязок и 1 разворотной эстакады, пробивка улиц</w:t>
      </w:r>
      <w:r w:rsidR="004A1A33">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w:t>
      </w:r>
    </w:p>
    <w:p w14:paraId="4E4D2FB4" w14:textId="1BE12DAC"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Расширение линии метро как самого эффективного способа массовых пассажироперевозок: проект </w:t>
      </w:r>
      <w:r w:rsidR="004A1A33">
        <w:rPr>
          <w:rFonts w:ascii="Times New Roman" w:eastAsia="Times New Roman" w:hAnsi="Times New Roman" w:cs="Times New Roman"/>
          <w:sz w:val="28"/>
          <w:szCs w:val="28"/>
          <w:lang w:eastAsia="ru-RU"/>
        </w:rPr>
        <w:t>строительства 4-х станций (Сары</w:t>
      </w:r>
      <w:r w:rsidRPr="0075467A">
        <w:rPr>
          <w:rFonts w:ascii="Times New Roman" w:eastAsia="Times New Roman" w:hAnsi="Times New Roman" w:cs="Times New Roman"/>
          <w:sz w:val="28"/>
          <w:szCs w:val="28"/>
          <w:lang w:eastAsia="ru-RU"/>
        </w:rPr>
        <w:t xml:space="preserve">арка и  </w:t>
      </w:r>
      <w:r w:rsidR="004A1A33">
        <w:rPr>
          <w:rFonts w:ascii="Times New Roman" w:eastAsia="Times New Roman" w:hAnsi="Times New Roman" w:cs="Times New Roman"/>
          <w:sz w:val="28"/>
          <w:szCs w:val="28"/>
          <w:lang w:eastAsia="ru-RU"/>
        </w:rPr>
        <w:t xml:space="preserve">                             Б. Момышулы, </w:t>
      </w:r>
      <w:r w:rsidRPr="0075467A">
        <w:rPr>
          <w:rFonts w:ascii="Times New Roman" w:eastAsia="Times New Roman" w:hAnsi="Times New Roman" w:cs="Times New Roman"/>
          <w:sz w:val="28"/>
          <w:szCs w:val="28"/>
          <w:lang w:eastAsia="ru-RU"/>
        </w:rPr>
        <w:t>Калкаман – 202</w:t>
      </w:r>
      <w:r w:rsidR="004A1A33">
        <w:rPr>
          <w:rFonts w:ascii="Times New Roman" w:eastAsia="Times New Roman" w:hAnsi="Times New Roman" w:cs="Times New Roman"/>
          <w:sz w:val="28"/>
          <w:szCs w:val="28"/>
          <w:lang w:eastAsia="ru-RU"/>
        </w:rPr>
        <w:t>3</w:t>
      </w:r>
      <w:r w:rsidRPr="0075467A">
        <w:rPr>
          <w:rFonts w:ascii="Times New Roman" w:eastAsia="Times New Roman" w:hAnsi="Times New Roman" w:cs="Times New Roman"/>
          <w:sz w:val="28"/>
          <w:szCs w:val="28"/>
          <w:lang w:eastAsia="ru-RU"/>
        </w:rPr>
        <w:t xml:space="preserve"> год и </w:t>
      </w:r>
      <w:r w:rsidR="004A1A33">
        <w:rPr>
          <w:rFonts w:ascii="Times New Roman" w:eastAsia="Times New Roman" w:hAnsi="Times New Roman" w:cs="Times New Roman"/>
          <w:sz w:val="28"/>
          <w:szCs w:val="28"/>
          <w:lang w:eastAsia="ru-RU"/>
        </w:rPr>
        <w:t xml:space="preserve">Карасай </w:t>
      </w:r>
      <w:r w:rsidR="00A51972">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2025</w:t>
      </w:r>
      <w:r w:rsidR="00A51972">
        <w:rPr>
          <w:rFonts w:ascii="Times New Roman" w:eastAsia="Times New Roman" w:hAnsi="Times New Roman" w:cs="Times New Roman"/>
          <w:sz w:val="28"/>
          <w:szCs w:val="28"/>
          <w:lang w:val="kk-KZ" w:eastAsia="ru-RU"/>
        </w:rPr>
        <w:t xml:space="preserve"> </w:t>
      </w:r>
      <w:r w:rsidRPr="0075467A">
        <w:rPr>
          <w:rFonts w:ascii="Times New Roman" w:eastAsia="Times New Roman" w:hAnsi="Times New Roman" w:cs="Times New Roman"/>
          <w:sz w:val="28"/>
          <w:szCs w:val="28"/>
          <w:lang w:eastAsia="ru-RU"/>
        </w:rPr>
        <w:t>год) в западном направлении общей протяженностью 5,7 км;</w:t>
      </w:r>
    </w:p>
    <w:p w14:paraId="022BE3C3" w14:textId="4F0D30F0" w:rsidR="00C21DE7" w:rsidRPr="0075467A" w:rsidRDefault="00330D2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w:t>
      </w:r>
      <w:r w:rsidR="00C21DE7" w:rsidRPr="0075467A">
        <w:rPr>
          <w:rFonts w:ascii="Times New Roman" w:eastAsia="Times New Roman" w:hAnsi="Times New Roman" w:cs="Times New Roman"/>
          <w:sz w:val="28"/>
          <w:szCs w:val="28"/>
          <w:lang w:eastAsia="ru-RU"/>
        </w:rPr>
        <w:t>авершение проекта «Модернизация и развитие сетей троллейбусных линий» общей протяженностью 172,62 км.</w:t>
      </w:r>
    </w:p>
    <w:p w14:paraId="68CD5B5F"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 2021-2022 годы капитальный ремонт дорог в микрорайоне "Думан";</w:t>
      </w:r>
    </w:p>
    <w:p w14:paraId="293739CF"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2021-2024 годы обеспечение дворовым наружным освещением в 7 районах города;</w:t>
      </w:r>
    </w:p>
    <w:p w14:paraId="21577725" w14:textId="7925AF3F" w:rsidR="002F5EEB" w:rsidRPr="0075467A" w:rsidRDefault="002F5EE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Строительство многоквартирных жилых домов в рамках государственных проектов и мер льготного кредитования и арендного жилья;</w:t>
      </w:r>
    </w:p>
    <w:p w14:paraId="30CB0FB0" w14:textId="455D2C07" w:rsidR="002F5EEB" w:rsidRPr="0075467A" w:rsidRDefault="002F5EE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Реализация программы реновации жилищного фонда </w:t>
      </w:r>
      <w:r w:rsidR="00EC36C7" w:rsidRPr="0075467A">
        <w:rPr>
          <w:rFonts w:ascii="Times New Roman" w:eastAsia="Times New Roman" w:hAnsi="Times New Roman" w:cs="Times New Roman"/>
          <w:sz w:val="28"/>
          <w:szCs w:val="28"/>
          <w:lang w:eastAsia="ru-RU"/>
        </w:rPr>
        <w:t>для решения проблемы ветхого жилья</w:t>
      </w:r>
      <w:r w:rsidR="000B5C15" w:rsidRPr="0075467A">
        <w:rPr>
          <w:rFonts w:ascii="Times New Roman" w:eastAsia="Times New Roman" w:hAnsi="Times New Roman" w:cs="Times New Roman"/>
          <w:sz w:val="28"/>
          <w:szCs w:val="28"/>
          <w:lang w:eastAsia="ru-RU"/>
        </w:rPr>
        <w:t>;</w:t>
      </w:r>
    </w:p>
    <w:p w14:paraId="2FD35C99" w14:textId="39C63AA8" w:rsidR="002A1832" w:rsidRPr="0075467A" w:rsidRDefault="002A1832"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bCs/>
          <w:sz w:val="20"/>
          <w:szCs w:val="20"/>
        </w:rPr>
        <w:t xml:space="preserve"> </w:t>
      </w:r>
      <w:r w:rsidRPr="0075467A">
        <w:rPr>
          <w:rFonts w:ascii="Times New Roman" w:eastAsia="Times New Roman" w:hAnsi="Times New Roman" w:cs="Times New Roman"/>
          <w:sz w:val="28"/>
          <w:szCs w:val="28"/>
          <w:lang w:eastAsia="ru-RU"/>
        </w:rPr>
        <w:t>Согласование проектной документации и принятие других мер согласно законодательству, для способствования строительств</w:t>
      </w:r>
      <w:r w:rsidR="00942123" w:rsidRPr="0075467A">
        <w:rPr>
          <w:rFonts w:ascii="Times New Roman" w:eastAsia="Times New Roman" w:hAnsi="Times New Roman" w:cs="Times New Roman"/>
          <w:sz w:val="28"/>
          <w:szCs w:val="28"/>
          <w:lang w:eastAsia="ru-RU"/>
        </w:rPr>
        <w:t>у</w:t>
      </w:r>
      <w:r w:rsidRPr="0075467A">
        <w:rPr>
          <w:rFonts w:ascii="Times New Roman" w:eastAsia="Times New Roman" w:hAnsi="Times New Roman" w:cs="Times New Roman"/>
          <w:sz w:val="28"/>
          <w:szCs w:val="28"/>
          <w:lang w:eastAsia="ru-RU"/>
        </w:rPr>
        <w:t xml:space="preserve"> нового терминала аэропорта города Алматы</w:t>
      </w:r>
    </w:p>
    <w:p w14:paraId="6F275D1B" w14:textId="59DB55B4" w:rsidR="00DE69CA" w:rsidRPr="0075467A" w:rsidRDefault="00DE69C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наиболее оптимального решения по экологизации ТЭЦ-2 (перевод на газ)</w:t>
      </w:r>
      <w:r w:rsidR="001825A8" w:rsidRPr="0075467A">
        <w:rPr>
          <w:rFonts w:ascii="Times New Roman" w:eastAsia="Times New Roman" w:hAnsi="Times New Roman" w:cs="Times New Roman"/>
          <w:sz w:val="28"/>
          <w:szCs w:val="28"/>
          <w:lang w:eastAsia="ru-RU"/>
        </w:rPr>
        <w:t>;</w:t>
      </w:r>
    </w:p>
    <w:p w14:paraId="4E73AF35" w14:textId="471575C5" w:rsidR="001825A8" w:rsidRPr="0075467A" w:rsidRDefault="001825A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Реконструкция кабельных сетей.</w:t>
      </w:r>
    </w:p>
    <w:p w14:paraId="2CC5802F" w14:textId="77777777" w:rsidR="002A1832" w:rsidRPr="0075467A" w:rsidRDefault="002A1832"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46B19310" w14:textId="77777777" w:rsidR="00C21DE7" w:rsidRPr="0075467A" w:rsidRDefault="00C21DE7" w:rsidP="007D0E74">
      <w:pPr>
        <w:tabs>
          <w:tab w:val="left" w:pos="284"/>
        </w:tabs>
        <w:spacing w:after="0" w:line="240" w:lineRule="auto"/>
        <w:contextualSpacing/>
        <w:jc w:val="both"/>
        <w:rPr>
          <w:rFonts w:ascii="Times New Roman" w:eastAsia="Times New Roman" w:hAnsi="Times New Roman" w:cs="Times New Roman"/>
          <w:sz w:val="28"/>
          <w:szCs w:val="28"/>
          <w:lang w:eastAsia="ru-RU"/>
        </w:rPr>
      </w:pPr>
    </w:p>
    <w:p w14:paraId="7D6FCA25" w14:textId="77777777" w:rsidR="00C21DE7" w:rsidRPr="0075467A" w:rsidRDefault="00C21DE7" w:rsidP="007D0E74">
      <w:pPr>
        <w:spacing w:after="0" w:line="240" w:lineRule="auto"/>
        <w:ind w:firstLine="709"/>
        <w:jc w:val="both"/>
        <w:rPr>
          <w:rFonts w:ascii="Times New Roman" w:eastAsia="SimSun" w:hAnsi="Times New Roman" w:cs="Times New Roman"/>
          <w:b/>
          <w:bCs/>
          <w:sz w:val="28"/>
          <w:szCs w:val="28"/>
          <w:lang w:eastAsia="zh-CN"/>
        </w:rPr>
      </w:pPr>
    </w:p>
    <w:p w14:paraId="44AADD29" w14:textId="4B8186AF" w:rsidR="00C21DE7" w:rsidRPr="0075467A" w:rsidRDefault="00C21DE7" w:rsidP="007D0E74">
      <w:pPr>
        <w:spacing w:after="0" w:line="240" w:lineRule="auto"/>
        <w:ind w:firstLine="709"/>
        <w:jc w:val="both"/>
        <w:rPr>
          <w:rFonts w:ascii="Times New Roman" w:eastAsia="SimSun" w:hAnsi="Times New Roman" w:cs="Times New Roman"/>
          <w:b/>
          <w:bCs/>
          <w:sz w:val="28"/>
          <w:szCs w:val="28"/>
          <w:lang w:eastAsia="zh-CN"/>
        </w:rPr>
      </w:pPr>
      <w:r w:rsidRPr="0075467A">
        <w:rPr>
          <w:rFonts w:ascii="Times New Roman" w:eastAsia="SimSun" w:hAnsi="Times New Roman" w:cs="Times New Roman"/>
          <w:b/>
          <w:bCs/>
          <w:sz w:val="28"/>
          <w:szCs w:val="28"/>
          <w:lang w:eastAsia="zh-CN"/>
        </w:rPr>
        <w:t xml:space="preserve">Цель </w:t>
      </w:r>
      <w:r w:rsidR="00880303" w:rsidRPr="0075467A">
        <w:rPr>
          <w:rFonts w:ascii="Times New Roman" w:eastAsia="SimSun" w:hAnsi="Times New Roman" w:cs="Times New Roman"/>
          <w:b/>
          <w:bCs/>
          <w:sz w:val="28"/>
          <w:szCs w:val="28"/>
          <w:lang w:eastAsia="zh-CN"/>
        </w:rPr>
        <w:t>2</w:t>
      </w:r>
      <w:r w:rsidRPr="0075467A">
        <w:rPr>
          <w:rFonts w:ascii="Times New Roman" w:eastAsia="SimSun" w:hAnsi="Times New Roman" w:cs="Times New Roman"/>
          <w:b/>
          <w:bCs/>
          <w:sz w:val="28"/>
          <w:szCs w:val="28"/>
          <w:lang w:eastAsia="zh-CN"/>
        </w:rPr>
        <w:t>.2. Улучшение экологической ситуации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709"/>
        <w:gridCol w:w="709"/>
        <w:gridCol w:w="850"/>
        <w:gridCol w:w="709"/>
        <w:gridCol w:w="850"/>
        <w:gridCol w:w="709"/>
        <w:gridCol w:w="709"/>
        <w:gridCol w:w="709"/>
        <w:gridCol w:w="1417"/>
        <w:gridCol w:w="992"/>
      </w:tblGrid>
      <w:tr w:rsidR="00C21DE7" w:rsidRPr="0075467A" w14:paraId="407C9268" w14:textId="77777777" w:rsidTr="007E414E">
        <w:trPr>
          <w:trHeight w:val="449"/>
        </w:trPr>
        <w:tc>
          <w:tcPr>
            <w:tcW w:w="426" w:type="dxa"/>
            <w:vMerge w:val="restart"/>
            <w:shd w:val="clear" w:color="auto" w:fill="auto"/>
            <w:noWrap/>
            <w:vAlign w:val="center"/>
          </w:tcPr>
          <w:p w14:paraId="69F3412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701" w:type="dxa"/>
            <w:vMerge w:val="restart"/>
            <w:shd w:val="clear" w:color="auto" w:fill="auto"/>
            <w:vAlign w:val="center"/>
          </w:tcPr>
          <w:p w14:paraId="3416D45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vMerge w:val="restart"/>
            <w:shd w:val="clear" w:color="auto" w:fill="auto"/>
            <w:noWrap/>
            <w:vAlign w:val="center"/>
          </w:tcPr>
          <w:p w14:paraId="6ADD451A"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9" w:type="dxa"/>
            <w:vMerge w:val="restart"/>
          </w:tcPr>
          <w:p w14:paraId="45B0F06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30047AB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tcPr>
          <w:p w14:paraId="36E46E49"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7467BC0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3686" w:type="dxa"/>
            <w:gridSpan w:val="5"/>
            <w:shd w:val="clear" w:color="auto" w:fill="auto"/>
            <w:noWrap/>
            <w:vAlign w:val="center"/>
          </w:tcPr>
          <w:p w14:paraId="4AA4A298"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417" w:type="dxa"/>
            <w:vMerge w:val="restart"/>
            <w:shd w:val="clear" w:color="auto" w:fill="auto"/>
            <w:noWrap/>
            <w:vAlign w:val="center"/>
          </w:tcPr>
          <w:p w14:paraId="28FE8374"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Ответст. испол.</w:t>
            </w:r>
          </w:p>
        </w:tc>
        <w:tc>
          <w:tcPr>
            <w:tcW w:w="992" w:type="dxa"/>
            <w:vMerge w:val="restart"/>
          </w:tcPr>
          <w:p w14:paraId="4705B1A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C21DE7" w:rsidRPr="0075467A" w14:paraId="34AE9A83" w14:textId="77777777" w:rsidTr="007E414E">
        <w:trPr>
          <w:trHeight w:val="283"/>
        </w:trPr>
        <w:tc>
          <w:tcPr>
            <w:tcW w:w="426" w:type="dxa"/>
            <w:vMerge/>
            <w:shd w:val="clear" w:color="auto" w:fill="auto"/>
            <w:noWrap/>
            <w:vAlign w:val="center"/>
          </w:tcPr>
          <w:p w14:paraId="0609719B"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1701" w:type="dxa"/>
            <w:vMerge/>
            <w:shd w:val="clear" w:color="auto" w:fill="auto"/>
            <w:vAlign w:val="center"/>
          </w:tcPr>
          <w:p w14:paraId="33580846"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shd w:val="clear" w:color="auto" w:fill="auto"/>
            <w:noWrap/>
            <w:vAlign w:val="center"/>
          </w:tcPr>
          <w:p w14:paraId="53422B69"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Pr>
          <w:p w14:paraId="2C884E0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04258E0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noWrap/>
            <w:vAlign w:val="center"/>
          </w:tcPr>
          <w:p w14:paraId="2FC65A37"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shd w:val="clear" w:color="auto" w:fill="auto"/>
            <w:noWrap/>
            <w:vAlign w:val="center"/>
          </w:tcPr>
          <w:p w14:paraId="677FC83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shd w:val="clear" w:color="auto" w:fill="auto"/>
            <w:noWrap/>
            <w:vAlign w:val="center"/>
          </w:tcPr>
          <w:p w14:paraId="2C31F1A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9" w:type="dxa"/>
            <w:shd w:val="clear" w:color="auto" w:fill="auto"/>
            <w:noWrap/>
            <w:vAlign w:val="center"/>
          </w:tcPr>
          <w:p w14:paraId="13115D0E"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709" w:type="dxa"/>
            <w:shd w:val="clear" w:color="auto" w:fill="auto"/>
            <w:noWrap/>
            <w:vAlign w:val="center"/>
          </w:tcPr>
          <w:p w14:paraId="1C2BA872"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417" w:type="dxa"/>
            <w:vMerge/>
            <w:shd w:val="clear" w:color="auto" w:fill="auto"/>
            <w:noWrap/>
            <w:vAlign w:val="center"/>
          </w:tcPr>
          <w:p w14:paraId="51E9E665"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c>
          <w:tcPr>
            <w:tcW w:w="992" w:type="dxa"/>
            <w:vMerge/>
          </w:tcPr>
          <w:p w14:paraId="15388763" w14:textId="77777777" w:rsidR="00C21DE7" w:rsidRPr="0075467A" w:rsidRDefault="00C21DE7" w:rsidP="007D0E74">
            <w:pPr>
              <w:spacing w:after="0" w:line="240" w:lineRule="auto"/>
              <w:jc w:val="center"/>
              <w:rPr>
                <w:rFonts w:ascii="Times New Roman" w:eastAsia="Times New Roman" w:hAnsi="Times New Roman" w:cs="Times New Roman"/>
                <w:b/>
                <w:bCs/>
                <w:sz w:val="20"/>
                <w:szCs w:val="20"/>
                <w:lang w:eastAsia="ru-RU"/>
              </w:rPr>
            </w:pPr>
          </w:p>
        </w:tc>
      </w:tr>
      <w:tr w:rsidR="00C21DE7" w:rsidRPr="0075467A" w14:paraId="701507BD"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296A5A40" w14:textId="77777777" w:rsidR="00C21DE7" w:rsidRPr="0075467A" w:rsidRDefault="00C21DE7"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Макроиндикаторы</w:t>
            </w:r>
          </w:p>
        </w:tc>
      </w:tr>
      <w:tr w:rsidR="00C21DE7" w:rsidRPr="0075467A" w14:paraId="21B57496"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71D6CA3B" w14:textId="77777777" w:rsidR="00C21DE7" w:rsidRPr="0075467A" w:rsidRDefault="00C21DE7"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191AEA" w14:textId="35D5259E" w:rsidR="00C21DE7" w:rsidRPr="0075467A" w:rsidRDefault="00C21DE7"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Уровень удовлетворенности населения экологическим качеством жизни</w:t>
            </w:r>
            <w:r w:rsidR="00B55FA4" w:rsidRPr="0075467A">
              <w:rPr>
                <w:rFonts w:ascii="Times New Roman" w:eastAsia="SimSun" w:hAnsi="Times New Roman" w:cs="Times New Roman"/>
                <w:bCs/>
                <w:spacing w:val="-2"/>
                <w:sz w:val="20"/>
                <w:szCs w:val="20"/>
                <w:lang w:eastAsia="ru-RU"/>
              </w:rPr>
              <w:t xml:space="preserve"> (Карта стратегических показателей 2025)</w:t>
            </w:r>
          </w:p>
        </w:tc>
        <w:tc>
          <w:tcPr>
            <w:tcW w:w="709" w:type="dxa"/>
            <w:tcBorders>
              <w:top w:val="single" w:sz="4" w:space="0" w:color="auto"/>
              <w:left w:val="nil"/>
              <w:bottom w:val="single" w:sz="4" w:space="0" w:color="auto"/>
              <w:right w:val="single" w:sz="4" w:space="0" w:color="auto"/>
            </w:tcBorders>
            <w:shd w:val="clear" w:color="auto" w:fill="auto"/>
            <w:vAlign w:val="center"/>
          </w:tcPr>
          <w:p w14:paraId="562A68FC" w14:textId="77777777" w:rsidR="00C21DE7" w:rsidRPr="0075467A" w:rsidRDefault="00C21DE7" w:rsidP="007D0E74">
            <w:pPr>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b/>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340A6D8E" w14:textId="77777777" w:rsidR="00C21DE7" w:rsidRPr="0075467A" w:rsidRDefault="00C21DE7" w:rsidP="007D0E74">
            <w:pPr>
              <w:spacing w:after="0" w:line="240" w:lineRule="auto"/>
              <w:jc w:val="center"/>
              <w:rPr>
                <w:rFonts w:ascii="Times New Roman" w:eastAsia="Times New Roman" w:hAnsi="Times New Roman" w:cs="Times New Roman"/>
                <w:bCs/>
                <w:color w:val="000000"/>
                <w:sz w:val="20"/>
                <w:szCs w:val="20"/>
                <w:lang w:eastAsia="ru-RU"/>
              </w:rPr>
            </w:pPr>
            <w:r w:rsidRPr="0075467A">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0F19AA8B" w14:textId="77777777" w:rsidR="00C21DE7" w:rsidRPr="0075467A" w:rsidRDefault="00C21DE7" w:rsidP="007D0E74">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64,8</w:t>
            </w:r>
          </w:p>
          <w:p w14:paraId="66B054AF" w14:textId="77777777" w:rsidR="00C21DE7" w:rsidRPr="0075467A" w:rsidRDefault="00C21DE7"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hAnsi="Times New Roman" w:cs="Times New Roman"/>
                <w:sz w:val="20"/>
                <w:szCs w:val="20"/>
              </w:rPr>
              <w:t>(факт)</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5ADB4A3" w14:textId="77777777" w:rsidR="00C21DE7" w:rsidRPr="0075467A" w:rsidRDefault="00C21DE7" w:rsidP="007D0E74">
            <w:pPr>
              <w:spacing w:after="0" w:line="240" w:lineRule="auto"/>
              <w:jc w:val="center"/>
              <w:rPr>
                <w:rFonts w:ascii="Times New Roman" w:eastAsia="Times New Roman" w:hAnsi="Times New Roman" w:cs="Times New Roman"/>
                <w:bCs/>
                <w:sz w:val="20"/>
                <w:szCs w:val="20"/>
                <w:lang w:val="en-US" w:eastAsia="ru-RU"/>
              </w:rPr>
            </w:pPr>
            <w:r w:rsidRPr="0075467A">
              <w:rPr>
                <w:rFonts w:ascii="Times New Roman" w:hAnsi="Times New Roman" w:cs="Times New Roman"/>
                <w:sz w:val="20"/>
                <w:szCs w:val="20"/>
              </w:rPr>
              <w:t>67,8</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3F79CBE" w14:textId="77777777" w:rsidR="00C21DE7" w:rsidRPr="0075467A" w:rsidRDefault="00C21DE7" w:rsidP="007D0E74">
            <w:pPr>
              <w:spacing w:after="0" w:line="240" w:lineRule="auto"/>
              <w:jc w:val="center"/>
              <w:rPr>
                <w:rFonts w:ascii="Times New Roman" w:eastAsia="Times New Roman" w:hAnsi="Times New Roman" w:cs="Times New Roman"/>
                <w:bCs/>
                <w:sz w:val="20"/>
                <w:szCs w:val="20"/>
                <w:lang w:val="en-US" w:eastAsia="ru-RU"/>
              </w:rPr>
            </w:pPr>
            <w:r w:rsidRPr="0075467A">
              <w:rPr>
                <w:rFonts w:ascii="Times New Roman" w:hAnsi="Times New Roman" w:cs="Times New Roman"/>
                <w:sz w:val="20"/>
                <w:szCs w:val="20"/>
              </w:rPr>
              <w:t>70,9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D450276" w14:textId="77777777" w:rsidR="00C21DE7" w:rsidRPr="0075467A" w:rsidRDefault="00C21DE7" w:rsidP="007D0E74">
            <w:pPr>
              <w:spacing w:after="0" w:line="240" w:lineRule="auto"/>
              <w:jc w:val="center"/>
              <w:rPr>
                <w:rFonts w:ascii="Times New Roman" w:eastAsia="Times New Roman" w:hAnsi="Times New Roman" w:cs="Times New Roman"/>
                <w:bCs/>
                <w:sz w:val="20"/>
                <w:szCs w:val="20"/>
                <w:lang w:val="en-US" w:eastAsia="ru-RU"/>
              </w:rPr>
            </w:pPr>
            <w:r w:rsidRPr="0075467A">
              <w:rPr>
                <w:rFonts w:ascii="Times New Roman" w:hAnsi="Times New Roman" w:cs="Times New Roman"/>
                <w:sz w:val="20"/>
                <w:szCs w:val="20"/>
              </w:rPr>
              <w:t>73,9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B7C2FC0" w14:textId="77777777" w:rsidR="00C21DE7" w:rsidRPr="0075467A" w:rsidRDefault="00C21DE7" w:rsidP="007D0E74">
            <w:pPr>
              <w:spacing w:after="0" w:line="240" w:lineRule="auto"/>
              <w:jc w:val="center"/>
              <w:rPr>
                <w:rFonts w:ascii="Times New Roman" w:eastAsia="Times New Roman" w:hAnsi="Times New Roman" w:cs="Times New Roman"/>
                <w:bCs/>
                <w:sz w:val="20"/>
                <w:szCs w:val="20"/>
                <w:lang w:val="en-US" w:eastAsia="ru-RU"/>
              </w:rPr>
            </w:pPr>
            <w:r w:rsidRPr="0075467A">
              <w:rPr>
                <w:rFonts w:ascii="Times New Roman" w:hAnsi="Times New Roman" w:cs="Times New Roman"/>
                <w:sz w:val="20"/>
                <w:szCs w:val="20"/>
              </w:rPr>
              <w:t>77</w:t>
            </w:r>
          </w:p>
        </w:tc>
        <w:tc>
          <w:tcPr>
            <w:tcW w:w="709" w:type="dxa"/>
            <w:tcBorders>
              <w:top w:val="single" w:sz="4" w:space="0" w:color="auto"/>
              <w:left w:val="nil"/>
              <w:bottom w:val="single" w:sz="4" w:space="0" w:color="auto"/>
              <w:right w:val="single" w:sz="4" w:space="0" w:color="auto"/>
            </w:tcBorders>
            <w:vAlign w:val="center"/>
          </w:tcPr>
          <w:p w14:paraId="5640AC25" w14:textId="77777777" w:rsidR="00C21DE7" w:rsidRPr="0075467A" w:rsidRDefault="00C21DE7" w:rsidP="007D0E74">
            <w:pPr>
              <w:spacing w:after="0" w:line="240" w:lineRule="auto"/>
              <w:jc w:val="center"/>
              <w:rPr>
                <w:rFonts w:ascii="Times New Roman" w:eastAsia="Times New Roman" w:hAnsi="Times New Roman" w:cs="Times New Roman"/>
                <w:bCs/>
                <w:sz w:val="20"/>
                <w:szCs w:val="20"/>
                <w:lang w:val="en-US" w:eastAsia="ru-RU"/>
              </w:rPr>
            </w:pPr>
            <w:r w:rsidRPr="0075467A">
              <w:rPr>
                <w:rFonts w:ascii="Times New Roman" w:hAnsi="Times New Roman" w:cs="Times New Roman"/>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14:paraId="0A18E7A7" w14:textId="77777777" w:rsidR="00C21DE7" w:rsidRPr="0075467A" w:rsidRDefault="00C21DE7"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УЗЭ</w:t>
            </w:r>
          </w:p>
          <w:p w14:paraId="787BADD5" w14:textId="77777777" w:rsidR="00C21DE7" w:rsidRPr="0075467A" w:rsidRDefault="00C21DE7"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Кусаинов С.Д</w:t>
            </w:r>
          </w:p>
        </w:tc>
        <w:tc>
          <w:tcPr>
            <w:tcW w:w="992" w:type="dxa"/>
            <w:tcBorders>
              <w:top w:val="single" w:sz="4" w:space="0" w:color="auto"/>
              <w:left w:val="single" w:sz="4" w:space="0" w:color="auto"/>
              <w:bottom w:val="single" w:sz="4" w:space="0" w:color="auto"/>
              <w:right w:val="single" w:sz="4" w:space="0" w:color="auto"/>
            </w:tcBorders>
            <w:vAlign w:val="center"/>
          </w:tcPr>
          <w:p w14:paraId="3BC8BF1D" w14:textId="6FCAFE9F" w:rsidR="00C21DE7" w:rsidRPr="0075467A" w:rsidRDefault="002B5AE0"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Социологический</w:t>
            </w:r>
          </w:p>
          <w:p w14:paraId="1F588365" w14:textId="77777777" w:rsidR="00C21DE7" w:rsidRPr="0075467A" w:rsidRDefault="00C21DE7" w:rsidP="007D0E74">
            <w:pPr>
              <w:pStyle w:val="afd"/>
              <w:spacing w:before="0" w:beforeAutospacing="0" w:after="0" w:afterAutospacing="0"/>
              <w:jc w:val="center"/>
              <w:textAlignment w:val="baseline"/>
              <w:rPr>
                <w:bCs/>
                <w:sz w:val="20"/>
                <w:szCs w:val="20"/>
              </w:rPr>
            </w:pPr>
            <w:r w:rsidRPr="0075467A">
              <w:rPr>
                <w:sz w:val="20"/>
                <w:szCs w:val="20"/>
              </w:rPr>
              <w:t>опрос</w:t>
            </w:r>
          </w:p>
        </w:tc>
      </w:tr>
      <w:tr w:rsidR="00B55FA4" w:rsidRPr="0075467A" w14:paraId="6053BDE2"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3D525932" w14:textId="77777777" w:rsidR="00B55FA4" w:rsidRPr="0075467A" w:rsidRDefault="00B55FA4"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349AA6" w14:textId="6D7993C8"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Снижение выбросов загрязняющих веществ в атмосферу, отходящих от стационарных источников в крупных городах по промышленным предприятиям, РК  (НП «Зеленый Казахстан»)</w:t>
            </w:r>
          </w:p>
        </w:tc>
        <w:tc>
          <w:tcPr>
            <w:tcW w:w="709" w:type="dxa"/>
            <w:tcBorders>
              <w:top w:val="single" w:sz="4" w:space="0" w:color="auto"/>
              <w:left w:val="nil"/>
              <w:bottom w:val="single" w:sz="4" w:space="0" w:color="auto"/>
              <w:right w:val="single" w:sz="4" w:space="0" w:color="auto"/>
            </w:tcBorders>
            <w:shd w:val="clear" w:color="auto" w:fill="auto"/>
            <w:vAlign w:val="center"/>
          </w:tcPr>
          <w:p w14:paraId="4C1D90B8" w14:textId="26C72678" w:rsidR="00B55FA4" w:rsidRPr="0075467A" w:rsidRDefault="00B55FA4" w:rsidP="007D0E74">
            <w:pPr>
              <w:spacing w:after="0" w:line="240" w:lineRule="auto"/>
              <w:jc w:val="center"/>
              <w:rPr>
                <w:rFonts w:ascii="Times New Roman" w:eastAsia="Times New Roman" w:hAnsi="Times New Roman" w:cs="Times New Roman"/>
                <w:b/>
                <w:color w:val="000000"/>
                <w:sz w:val="20"/>
                <w:szCs w:val="20"/>
                <w:lang w:eastAsia="ru-RU"/>
              </w:rPr>
            </w:pPr>
            <w:r w:rsidRPr="0075467A">
              <w:rPr>
                <w:rFonts w:ascii="Times New Roman" w:eastAsia="SimSun" w:hAnsi="Times New Roman" w:cs="Times New Roman"/>
                <w:bCs/>
                <w:spacing w:val="-2"/>
                <w:sz w:val="20"/>
                <w:szCs w:val="20"/>
                <w:lang w:eastAsia="ru-RU"/>
              </w:rPr>
              <w:t>тыс. тонн</w:t>
            </w:r>
          </w:p>
        </w:tc>
        <w:tc>
          <w:tcPr>
            <w:tcW w:w="709" w:type="dxa"/>
            <w:tcBorders>
              <w:top w:val="single" w:sz="4" w:space="0" w:color="auto"/>
              <w:left w:val="single" w:sz="4" w:space="0" w:color="auto"/>
              <w:bottom w:val="single" w:sz="4" w:space="0" w:color="auto"/>
              <w:right w:val="single" w:sz="4" w:space="0" w:color="000000"/>
            </w:tcBorders>
            <w:vAlign w:val="center"/>
          </w:tcPr>
          <w:p w14:paraId="2545C873" w14:textId="77777777" w:rsidR="00B55FA4" w:rsidRPr="0075467A" w:rsidRDefault="00B55FA4" w:rsidP="007D0E74">
            <w:pPr>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0127A2F2" w14:textId="77777777" w:rsidR="00B55FA4" w:rsidRPr="0075467A" w:rsidRDefault="00B55FA4" w:rsidP="007D0E74">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8A2D61C" w14:textId="411B9F16" w:rsidR="00B55FA4" w:rsidRPr="0075467A" w:rsidRDefault="00B55FA4"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val="en-US" w:eastAsia="ru-RU"/>
              </w:rPr>
              <w:t>47</w:t>
            </w:r>
            <w:r w:rsidRPr="0075467A">
              <w:rPr>
                <w:rFonts w:ascii="Times New Roman" w:eastAsia="Times New Roman" w:hAnsi="Times New Roman" w:cs="Times New Roman"/>
                <w:bCs/>
                <w:sz w:val="20"/>
                <w:szCs w:val="20"/>
                <w:lang w:eastAsia="ru-RU"/>
              </w:rPr>
              <w:t>,</w:t>
            </w:r>
            <w:r w:rsidRPr="0075467A">
              <w:rPr>
                <w:rFonts w:ascii="Times New Roman" w:eastAsia="Times New Roman" w:hAnsi="Times New Roman" w:cs="Times New Roman"/>
                <w:bCs/>
                <w:sz w:val="20"/>
                <w:szCs w:val="20"/>
                <w:lang w:val="en-US" w:eastAsia="ru-RU"/>
              </w:rPr>
              <w:t>6</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9FCD2DA" w14:textId="5BB2F27F" w:rsidR="00B55FA4" w:rsidRPr="0075467A" w:rsidRDefault="00B55FA4"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val="en-US" w:eastAsia="ru-RU"/>
              </w:rPr>
              <w:t>47</w:t>
            </w:r>
            <w:r w:rsidRPr="0075467A">
              <w:rPr>
                <w:rFonts w:ascii="Times New Roman" w:eastAsia="Times New Roman" w:hAnsi="Times New Roman" w:cs="Times New Roman"/>
                <w:bCs/>
                <w:sz w:val="20"/>
                <w:szCs w:val="20"/>
                <w:lang w:eastAsia="ru-RU"/>
              </w:rPr>
              <w:t>,</w:t>
            </w:r>
            <w:r w:rsidRPr="0075467A">
              <w:rPr>
                <w:rFonts w:ascii="Times New Roman" w:eastAsia="Times New Roman" w:hAnsi="Times New Roman" w:cs="Times New Roman"/>
                <w:bCs/>
                <w:sz w:val="20"/>
                <w:szCs w:val="20"/>
                <w:lang w:val="en-US" w:eastAsia="ru-RU"/>
              </w:rPr>
              <w:t>6</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331E2F8" w14:textId="7B0DD45D" w:rsidR="00B55FA4" w:rsidRPr="0075467A" w:rsidRDefault="00B55FA4"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val="en-US" w:eastAsia="ru-RU"/>
              </w:rPr>
              <w:t>47</w:t>
            </w:r>
            <w:r w:rsidRPr="0075467A">
              <w:rPr>
                <w:rFonts w:ascii="Times New Roman" w:eastAsia="Times New Roman" w:hAnsi="Times New Roman" w:cs="Times New Roman"/>
                <w:bCs/>
                <w:sz w:val="20"/>
                <w:szCs w:val="20"/>
                <w:lang w:eastAsia="ru-RU"/>
              </w:rPr>
              <w:t>,</w:t>
            </w:r>
            <w:r w:rsidRPr="0075467A">
              <w:rPr>
                <w:rFonts w:ascii="Times New Roman" w:eastAsia="Times New Roman" w:hAnsi="Times New Roman" w:cs="Times New Roman"/>
                <w:bCs/>
                <w:sz w:val="20"/>
                <w:szCs w:val="20"/>
                <w:lang w:val="en-US" w:eastAsia="ru-RU"/>
              </w:rPr>
              <w:t>6</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BDCFB8B" w14:textId="5C98F902" w:rsidR="00B55FA4" w:rsidRPr="0075467A" w:rsidRDefault="00B55FA4"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val="en-US" w:eastAsia="ru-RU"/>
              </w:rPr>
              <w:t>47</w:t>
            </w:r>
            <w:r w:rsidRPr="0075467A">
              <w:rPr>
                <w:rFonts w:ascii="Times New Roman" w:eastAsia="Times New Roman" w:hAnsi="Times New Roman" w:cs="Times New Roman"/>
                <w:bCs/>
                <w:sz w:val="20"/>
                <w:szCs w:val="20"/>
                <w:lang w:eastAsia="ru-RU"/>
              </w:rPr>
              <w:t>,</w:t>
            </w:r>
            <w:r w:rsidRPr="0075467A">
              <w:rPr>
                <w:rFonts w:ascii="Times New Roman" w:eastAsia="Times New Roman" w:hAnsi="Times New Roman" w:cs="Times New Roman"/>
                <w:bCs/>
                <w:sz w:val="20"/>
                <w:szCs w:val="20"/>
                <w:lang w:val="en-US" w:eastAsia="ru-RU"/>
              </w:rPr>
              <w:t>6</w:t>
            </w:r>
          </w:p>
        </w:tc>
        <w:tc>
          <w:tcPr>
            <w:tcW w:w="709" w:type="dxa"/>
            <w:tcBorders>
              <w:top w:val="single" w:sz="4" w:space="0" w:color="auto"/>
              <w:left w:val="nil"/>
              <w:bottom w:val="single" w:sz="4" w:space="0" w:color="auto"/>
              <w:right w:val="single" w:sz="4" w:space="0" w:color="auto"/>
            </w:tcBorders>
            <w:vAlign w:val="center"/>
          </w:tcPr>
          <w:p w14:paraId="57AAC6DC" w14:textId="73959A10" w:rsidR="00B55FA4" w:rsidRPr="0075467A" w:rsidRDefault="00B55FA4"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val="en-US" w:eastAsia="ru-RU"/>
              </w:rPr>
              <w:t>7</w:t>
            </w:r>
            <w:r w:rsidRPr="0075467A">
              <w:rPr>
                <w:rFonts w:ascii="Times New Roman" w:eastAsia="Times New Roman" w:hAnsi="Times New Roman" w:cs="Times New Roman"/>
                <w:bCs/>
                <w:sz w:val="20"/>
                <w:szCs w:val="20"/>
                <w:lang w:eastAsia="ru-RU"/>
              </w:rPr>
              <w:t>,</w:t>
            </w:r>
            <w:r w:rsidRPr="0075467A">
              <w:rPr>
                <w:rFonts w:ascii="Times New Roman" w:eastAsia="Times New Roman" w:hAnsi="Times New Roman" w:cs="Times New Roman"/>
                <w:bCs/>
                <w:sz w:val="20"/>
                <w:szCs w:val="20"/>
                <w:lang w:val="en-US" w:eastAsia="ru-RU"/>
              </w:rPr>
              <w:t>8</w:t>
            </w:r>
          </w:p>
        </w:tc>
        <w:tc>
          <w:tcPr>
            <w:tcW w:w="1417" w:type="dxa"/>
            <w:tcBorders>
              <w:top w:val="single" w:sz="4" w:space="0" w:color="auto"/>
              <w:left w:val="single" w:sz="4" w:space="0" w:color="auto"/>
              <w:bottom w:val="single" w:sz="4" w:space="0" w:color="auto"/>
              <w:right w:val="single" w:sz="4" w:space="0" w:color="auto"/>
            </w:tcBorders>
            <w:vAlign w:val="center"/>
          </w:tcPr>
          <w:p w14:paraId="4D445DEF" w14:textId="77777777"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Департамент экологии (по согласованию), АО «АлЭС» (по согласованию), УЭиИР, </w:t>
            </w:r>
          </w:p>
          <w:p w14:paraId="4D9BBBB7" w14:textId="52D4790F"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992" w:type="dxa"/>
            <w:tcBorders>
              <w:top w:val="single" w:sz="4" w:space="0" w:color="auto"/>
              <w:left w:val="single" w:sz="4" w:space="0" w:color="auto"/>
              <w:bottom w:val="single" w:sz="4" w:space="0" w:color="auto"/>
              <w:right w:val="single" w:sz="4" w:space="0" w:color="auto"/>
            </w:tcBorders>
            <w:vAlign w:val="center"/>
          </w:tcPr>
          <w:p w14:paraId="3C35091E" w14:textId="77777777" w:rsidR="00B55FA4" w:rsidRPr="0075467A" w:rsidRDefault="00B55FA4" w:rsidP="007D0E74">
            <w:pPr>
              <w:pStyle w:val="afd"/>
              <w:spacing w:before="0" w:beforeAutospacing="0" w:after="0" w:afterAutospacing="0"/>
              <w:jc w:val="center"/>
              <w:textAlignment w:val="baseline"/>
              <w:rPr>
                <w:bCs/>
                <w:sz w:val="20"/>
                <w:szCs w:val="20"/>
              </w:rPr>
            </w:pPr>
            <w:r w:rsidRPr="0075467A">
              <w:rPr>
                <w:bCs/>
                <w:sz w:val="20"/>
                <w:szCs w:val="20"/>
              </w:rPr>
              <w:t>Ведомственные данные</w:t>
            </w:r>
          </w:p>
          <w:p w14:paraId="6A7D347E" w14:textId="77777777"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p>
        </w:tc>
      </w:tr>
      <w:tr w:rsidR="00B55FA4" w:rsidRPr="0075467A" w14:paraId="20689396"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10490" w:type="dxa"/>
            <w:gridSpan w:val="12"/>
            <w:tcBorders>
              <w:top w:val="single" w:sz="4" w:space="0" w:color="auto"/>
              <w:left w:val="single" w:sz="4" w:space="0" w:color="auto"/>
              <w:bottom w:val="single" w:sz="4" w:space="0" w:color="auto"/>
              <w:right w:val="single" w:sz="4" w:space="0" w:color="auto"/>
            </w:tcBorders>
            <w:vAlign w:val="center"/>
          </w:tcPr>
          <w:p w14:paraId="08397C77" w14:textId="77777777" w:rsidR="00B55FA4" w:rsidRPr="0075467A" w:rsidRDefault="00B55FA4" w:rsidP="007D0E74">
            <w:pPr>
              <w:pStyle w:val="afd"/>
              <w:spacing w:before="0" w:beforeAutospacing="0" w:after="0" w:afterAutospacing="0"/>
              <w:jc w:val="center"/>
              <w:textAlignment w:val="baseline"/>
              <w:rPr>
                <w:bCs/>
                <w:sz w:val="20"/>
                <w:szCs w:val="20"/>
              </w:rPr>
            </w:pPr>
            <w:r w:rsidRPr="0075467A">
              <w:rPr>
                <w:rFonts w:eastAsia="SimSun"/>
                <w:b/>
                <w:bCs/>
                <w:spacing w:val="-2"/>
                <w:sz w:val="20"/>
                <w:szCs w:val="20"/>
              </w:rPr>
              <w:t>Целевые индикаторы, взаимоувязанные с финансовыми расходами</w:t>
            </w:r>
          </w:p>
        </w:tc>
      </w:tr>
      <w:tr w:rsidR="00B55FA4" w:rsidRPr="0075467A" w14:paraId="4747347D" w14:textId="77777777" w:rsidTr="001A1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6DD8A9F9" w14:textId="77777777" w:rsidR="00B55FA4" w:rsidRPr="0075467A" w:rsidRDefault="00B55FA4" w:rsidP="007D0E74">
            <w:pPr>
              <w:pStyle w:val="a5"/>
              <w:numPr>
                <w:ilvl w:val="0"/>
                <w:numId w:val="8"/>
              </w:numPr>
              <w:jc w:val="center"/>
              <w:rPr>
                <w:b/>
                <w:color w:val="000000"/>
                <w:sz w:val="20"/>
                <w:szCs w:val="20"/>
              </w:rPr>
            </w:pPr>
          </w:p>
        </w:tc>
        <w:tc>
          <w:tcPr>
            <w:tcW w:w="1006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96277E" w14:textId="77777777"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Доля</w:t>
            </w:r>
          </w:p>
          <w:p w14:paraId="5B75E2CA" w14:textId="68A93BE0"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переработки и утилизации</w:t>
            </w:r>
            <w:r w:rsidR="001A1566" w:rsidRPr="0075467A">
              <w:rPr>
                <w:rFonts w:ascii="Times New Roman" w:eastAsia="SimSun" w:hAnsi="Times New Roman" w:cs="Times New Roman"/>
                <w:bCs/>
                <w:spacing w:val="-2"/>
                <w:sz w:val="20"/>
                <w:szCs w:val="20"/>
                <w:lang w:eastAsia="ru-RU"/>
              </w:rPr>
              <w:t xml:space="preserve"> (НП «Зеленый Казахстан»)</w:t>
            </w:r>
            <w:r w:rsidRPr="0075467A">
              <w:rPr>
                <w:rFonts w:ascii="Times New Roman" w:eastAsia="SimSun" w:hAnsi="Times New Roman" w:cs="Times New Roman"/>
                <w:bCs/>
                <w:spacing w:val="-2"/>
                <w:sz w:val="20"/>
                <w:szCs w:val="20"/>
                <w:lang w:eastAsia="ru-RU"/>
              </w:rPr>
              <w:t>:</w:t>
            </w:r>
          </w:p>
          <w:p w14:paraId="022E5A34" w14:textId="77777777" w:rsidR="00B55FA4" w:rsidRPr="0075467A" w:rsidRDefault="00B55FA4" w:rsidP="007D0E74">
            <w:pPr>
              <w:pStyle w:val="afd"/>
              <w:spacing w:before="0" w:beforeAutospacing="0" w:after="0" w:afterAutospacing="0"/>
              <w:jc w:val="center"/>
              <w:textAlignment w:val="baseline"/>
              <w:rPr>
                <w:bCs/>
                <w:sz w:val="20"/>
                <w:szCs w:val="20"/>
              </w:rPr>
            </w:pPr>
          </w:p>
        </w:tc>
      </w:tr>
      <w:tr w:rsidR="00B55FA4" w:rsidRPr="0075467A" w14:paraId="6029BEEF"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66F2975D" w14:textId="7701DA83" w:rsidR="00B55FA4" w:rsidRPr="0075467A" w:rsidRDefault="00B55FA4" w:rsidP="007D0E74">
            <w:pPr>
              <w:spacing w:line="240" w:lineRule="auto"/>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3DEAEF" w14:textId="77777777"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ТБО (от объема образования)</w:t>
            </w:r>
          </w:p>
        </w:tc>
        <w:tc>
          <w:tcPr>
            <w:tcW w:w="709" w:type="dxa"/>
            <w:tcBorders>
              <w:top w:val="single" w:sz="4" w:space="0" w:color="auto"/>
              <w:left w:val="nil"/>
              <w:bottom w:val="single" w:sz="4" w:space="0" w:color="auto"/>
              <w:right w:val="single" w:sz="4" w:space="0" w:color="auto"/>
            </w:tcBorders>
            <w:shd w:val="clear" w:color="auto" w:fill="auto"/>
            <w:vAlign w:val="center"/>
          </w:tcPr>
          <w:p w14:paraId="756AA0F9" w14:textId="77777777"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16AE5B9B" w14:textId="77777777" w:rsidR="00B55FA4" w:rsidRPr="0075467A" w:rsidRDefault="00B55FA4" w:rsidP="007D0E7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39FD198F"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3DCA4B08"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13,0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4AD41B5"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17,7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5BE8163"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22,4</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8769B7E"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27,1</w:t>
            </w:r>
          </w:p>
        </w:tc>
        <w:tc>
          <w:tcPr>
            <w:tcW w:w="709" w:type="dxa"/>
            <w:tcBorders>
              <w:top w:val="single" w:sz="4" w:space="0" w:color="auto"/>
              <w:left w:val="nil"/>
              <w:bottom w:val="single" w:sz="4" w:space="0" w:color="auto"/>
              <w:right w:val="single" w:sz="4" w:space="0" w:color="auto"/>
            </w:tcBorders>
            <w:vAlign w:val="center"/>
          </w:tcPr>
          <w:p w14:paraId="4937F329"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32,0</w:t>
            </w:r>
          </w:p>
        </w:tc>
        <w:tc>
          <w:tcPr>
            <w:tcW w:w="1417" w:type="dxa"/>
            <w:tcBorders>
              <w:top w:val="single" w:sz="4" w:space="0" w:color="auto"/>
              <w:left w:val="single" w:sz="4" w:space="0" w:color="auto"/>
              <w:bottom w:val="single" w:sz="4" w:space="0" w:color="auto"/>
              <w:right w:val="single" w:sz="4" w:space="0" w:color="auto"/>
            </w:tcBorders>
            <w:vAlign w:val="center"/>
          </w:tcPr>
          <w:p w14:paraId="02784331" w14:textId="77777777"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УЖП</w:t>
            </w:r>
          </w:p>
          <w:p w14:paraId="5AB6535D" w14:textId="42D085B1"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Замакима Кусаинов С.Д.</w:t>
            </w:r>
          </w:p>
        </w:tc>
        <w:tc>
          <w:tcPr>
            <w:tcW w:w="992" w:type="dxa"/>
            <w:tcBorders>
              <w:top w:val="single" w:sz="4" w:space="0" w:color="auto"/>
              <w:left w:val="single" w:sz="4" w:space="0" w:color="auto"/>
              <w:bottom w:val="single" w:sz="4" w:space="0" w:color="auto"/>
              <w:right w:val="single" w:sz="4" w:space="0" w:color="auto"/>
            </w:tcBorders>
            <w:vAlign w:val="center"/>
          </w:tcPr>
          <w:p w14:paraId="1FA90935" w14:textId="3A6F8E69" w:rsidR="00B55FA4" w:rsidRPr="0075467A" w:rsidRDefault="00B55FA4" w:rsidP="007D0E74">
            <w:pPr>
              <w:pStyle w:val="afd"/>
              <w:spacing w:before="0" w:beforeAutospacing="0" w:after="0" w:afterAutospacing="0"/>
              <w:jc w:val="center"/>
              <w:textAlignment w:val="baseline"/>
              <w:rPr>
                <w:bCs/>
                <w:sz w:val="20"/>
                <w:szCs w:val="20"/>
              </w:rPr>
            </w:pPr>
            <w:r w:rsidRPr="0075467A">
              <w:rPr>
                <w:bCs/>
                <w:sz w:val="20"/>
                <w:szCs w:val="20"/>
              </w:rPr>
              <w:t>Ведомственные данные</w:t>
            </w:r>
            <w:r w:rsidR="00172A3F" w:rsidRPr="0075467A">
              <w:rPr>
                <w:bCs/>
                <w:sz w:val="20"/>
                <w:szCs w:val="20"/>
              </w:rPr>
              <w:t xml:space="preserve"> УЖП</w:t>
            </w:r>
          </w:p>
          <w:p w14:paraId="32D2E862" w14:textId="77777777" w:rsidR="00B55FA4" w:rsidRPr="0075467A" w:rsidRDefault="00B55FA4" w:rsidP="007D0E74">
            <w:pPr>
              <w:pStyle w:val="afd"/>
              <w:spacing w:before="0" w:beforeAutospacing="0" w:after="0" w:afterAutospacing="0"/>
              <w:jc w:val="center"/>
              <w:textAlignment w:val="baseline"/>
              <w:rPr>
                <w:bCs/>
                <w:sz w:val="20"/>
                <w:szCs w:val="20"/>
              </w:rPr>
            </w:pPr>
          </w:p>
        </w:tc>
      </w:tr>
      <w:tr w:rsidR="00B55FA4" w:rsidRPr="0075467A" w14:paraId="4EECA02D" w14:textId="77777777" w:rsidTr="00441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3C8EADAB" w14:textId="77777777" w:rsidR="00B55FA4" w:rsidRPr="0075467A" w:rsidRDefault="00B55FA4" w:rsidP="007D0E74">
            <w:pPr>
              <w:spacing w:after="0" w:line="240" w:lineRule="auto"/>
              <w:jc w:val="center"/>
              <w:rPr>
                <w:rFonts w:ascii="Times New Roman" w:eastAsia="Times New Roman" w:hAnsi="Times New Roman" w:cs="Times New Roman"/>
                <w:b/>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9409A" w14:textId="77777777"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опасных медицинских отходов (от собранного объема)</w:t>
            </w:r>
          </w:p>
        </w:tc>
        <w:tc>
          <w:tcPr>
            <w:tcW w:w="709" w:type="dxa"/>
            <w:tcBorders>
              <w:top w:val="single" w:sz="4" w:space="0" w:color="auto"/>
              <w:left w:val="nil"/>
              <w:bottom w:val="single" w:sz="4" w:space="0" w:color="auto"/>
              <w:right w:val="single" w:sz="4" w:space="0" w:color="auto"/>
            </w:tcBorders>
            <w:shd w:val="clear" w:color="auto" w:fill="auto"/>
            <w:vAlign w:val="center"/>
          </w:tcPr>
          <w:p w14:paraId="202038BA"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0F2CF6D0" w14:textId="77777777" w:rsidR="00B55FA4" w:rsidRPr="0075467A" w:rsidRDefault="00B55FA4" w:rsidP="007D0E7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4B0548BA"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4C3E622"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6062AC"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100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EB61C6E"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100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B6D676E"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100</w:t>
            </w:r>
          </w:p>
        </w:tc>
        <w:tc>
          <w:tcPr>
            <w:tcW w:w="709" w:type="dxa"/>
            <w:tcBorders>
              <w:top w:val="single" w:sz="4" w:space="0" w:color="auto"/>
              <w:left w:val="nil"/>
              <w:bottom w:val="single" w:sz="4" w:space="0" w:color="auto"/>
              <w:right w:val="single" w:sz="4" w:space="0" w:color="auto"/>
            </w:tcBorders>
            <w:vAlign w:val="center"/>
          </w:tcPr>
          <w:p w14:paraId="4F2594AB"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2FA487A3" w14:textId="77777777"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w:t>
            </w:r>
          </w:p>
          <w:p w14:paraId="6FC53651" w14:textId="55F44384"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992" w:type="dxa"/>
            <w:tcBorders>
              <w:top w:val="single" w:sz="4" w:space="0" w:color="auto"/>
              <w:left w:val="single" w:sz="4" w:space="0" w:color="auto"/>
              <w:bottom w:val="single" w:sz="4" w:space="0" w:color="auto"/>
              <w:right w:val="single" w:sz="4" w:space="0" w:color="auto"/>
            </w:tcBorders>
          </w:tcPr>
          <w:p w14:paraId="7BC1A53A" w14:textId="7A0DD875" w:rsidR="00B55FA4" w:rsidRPr="0075467A" w:rsidRDefault="00B55FA4" w:rsidP="007D0E74">
            <w:pPr>
              <w:pStyle w:val="afd"/>
              <w:spacing w:before="0" w:beforeAutospacing="0" w:after="0" w:afterAutospacing="0"/>
              <w:textAlignment w:val="baseline"/>
              <w:rPr>
                <w:bCs/>
                <w:sz w:val="20"/>
                <w:szCs w:val="20"/>
              </w:rPr>
            </w:pPr>
            <w:r w:rsidRPr="0075467A">
              <w:rPr>
                <w:bCs/>
                <w:sz w:val="20"/>
                <w:szCs w:val="20"/>
              </w:rPr>
              <w:t xml:space="preserve"> </w:t>
            </w:r>
            <w:r w:rsidR="00172A3F" w:rsidRPr="0075467A">
              <w:rPr>
                <w:bCs/>
                <w:sz w:val="20"/>
                <w:szCs w:val="20"/>
              </w:rPr>
              <w:t>Ведомственные данные УОЗ</w:t>
            </w:r>
          </w:p>
        </w:tc>
      </w:tr>
      <w:tr w:rsidR="00B55FA4" w:rsidRPr="0075467A" w14:paraId="34372362" w14:textId="77777777" w:rsidTr="007E41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vAlign w:val="center"/>
          </w:tcPr>
          <w:p w14:paraId="66C9ACCC" w14:textId="1D28D7B1" w:rsidR="00B55FA4" w:rsidRPr="0075467A" w:rsidRDefault="00B55FA4"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6EEC4" w14:textId="77777777"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Снижение</w:t>
            </w:r>
          </w:p>
          <w:p w14:paraId="5932BB2E" w14:textId="20639294"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энергопотребления в бюджетном секторе и ЖКХ</w:t>
            </w:r>
            <w:r w:rsidR="006A05E2" w:rsidRPr="0075467A">
              <w:rPr>
                <w:rFonts w:ascii="Times New Roman" w:eastAsia="SimSun" w:hAnsi="Times New Roman" w:cs="Times New Roman"/>
                <w:bCs/>
                <w:spacing w:val="-2"/>
                <w:sz w:val="20"/>
                <w:szCs w:val="20"/>
                <w:lang w:eastAsia="ru-RU"/>
              </w:rPr>
              <w:t xml:space="preserve"> (НП «Зеленый Казахстан»)</w:t>
            </w:r>
          </w:p>
        </w:tc>
        <w:tc>
          <w:tcPr>
            <w:tcW w:w="709" w:type="dxa"/>
            <w:tcBorders>
              <w:top w:val="single" w:sz="4" w:space="0" w:color="auto"/>
              <w:left w:val="nil"/>
              <w:bottom w:val="single" w:sz="4" w:space="0" w:color="auto"/>
              <w:right w:val="single" w:sz="4" w:space="0" w:color="auto"/>
            </w:tcBorders>
            <w:shd w:val="clear" w:color="auto" w:fill="auto"/>
            <w:vAlign w:val="center"/>
          </w:tcPr>
          <w:p w14:paraId="0A43B5B9" w14:textId="77777777"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629F1DCC" w14:textId="77777777" w:rsidR="00B55FA4" w:rsidRPr="0075467A" w:rsidRDefault="00B55FA4" w:rsidP="007D0E7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0D46FFAB"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77CAED74"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3</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F046D08"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6</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7D7A958"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7885BDB"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12</w:t>
            </w:r>
          </w:p>
        </w:tc>
        <w:tc>
          <w:tcPr>
            <w:tcW w:w="709" w:type="dxa"/>
            <w:tcBorders>
              <w:top w:val="single" w:sz="4" w:space="0" w:color="auto"/>
              <w:left w:val="nil"/>
              <w:bottom w:val="single" w:sz="4" w:space="0" w:color="auto"/>
              <w:right w:val="single" w:sz="4" w:space="0" w:color="auto"/>
            </w:tcBorders>
            <w:vAlign w:val="center"/>
          </w:tcPr>
          <w:p w14:paraId="65388D97"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59CBA10" w14:textId="217F5738"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УЭиИР</w:t>
            </w:r>
          </w:p>
          <w:p w14:paraId="289ADA58" w14:textId="77777777"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992" w:type="dxa"/>
            <w:tcBorders>
              <w:top w:val="single" w:sz="4" w:space="0" w:color="auto"/>
              <w:left w:val="single" w:sz="4" w:space="0" w:color="auto"/>
              <w:bottom w:val="single" w:sz="4" w:space="0" w:color="auto"/>
              <w:right w:val="single" w:sz="4" w:space="0" w:color="auto"/>
            </w:tcBorders>
          </w:tcPr>
          <w:p w14:paraId="57B73656" w14:textId="00360881" w:rsidR="00B55FA4" w:rsidRPr="0075467A" w:rsidRDefault="00B55FA4"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172A3F" w:rsidRPr="0075467A">
              <w:rPr>
                <w:bCs/>
                <w:sz w:val="20"/>
                <w:szCs w:val="20"/>
              </w:rPr>
              <w:t xml:space="preserve"> УЭиИР</w:t>
            </w:r>
          </w:p>
          <w:p w14:paraId="2AAC6F50" w14:textId="77777777" w:rsidR="00B55FA4" w:rsidRPr="0075467A" w:rsidRDefault="00B55FA4" w:rsidP="007D0E74">
            <w:pPr>
              <w:pStyle w:val="afd"/>
              <w:spacing w:before="0" w:beforeAutospacing="0" w:after="0" w:afterAutospacing="0"/>
              <w:textAlignment w:val="baseline"/>
              <w:rPr>
                <w:bCs/>
                <w:sz w:val="20"/>
                <w:szCs w:val="20"/>
              </w:rPr>
            </w:pPr>
          </w:p>
        </w:tc>
      </w:tr>
      <w:tr w:rsidR="00B55FA4" w:rsidRPr="0075467A" w14:paraId="29D1C45C" w14:textId="77777777" w:rsidTr="0070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1"/>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069E5" w14:textId="77777777" w:rsidR="00B55FA4" w:rsidRPr="0075467A" w:rsidRDefault="00B55FA4" w:rsidP="007D0E74">
            <w:pPr>
              <w:pStyle w:val="a5"/>
              <w:numPr>
                <w:ilvl w:val="0"/>
                <w:numId w:val="8"/>
              </w:num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B77E5" w14:textId="0E434B04"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sz w:val="20"/>
                <w:szCs w:val="20"/>
              </w:rPr>
              <w:t xml:space="preserve">Охват  молодежи экологическими проектами </w:t>
            </w:r>
            <w:r w:rsidR="006A05E2" w:rsidRPr="0075467A">
              <w:rPr>
                <w:rFonts w:ascii="Times New Roman" w:eastAsia="Times New Roman" w:hAnsi="Times New Roman" w:cs="Times New Roman"/>
                <w:sz w:val="20"/>
                <w:szCs w:val="20"/>
              </w:rPr>
              <w:t xml:space="preserve"> (НП «</w:t>
            </w:r>
            <w:r w:rsidR="006A05E2" w:rsidRPr="0075467A">
              <w:rPr>
                <w:rFonts w:ascii="Times New Roman" w:eastAsia="Times New Roman" w:hAnsi="Times New Roman" w:cs="Times New Roman"/>
                <w:sz w:val="20"/>
                <w:szCs w:val="20"/>
                <w:lang w:val="kk-KZ"/>
              </w:rPr>
              <w:t>Ұлттық р</w:t>
            </w:r>
            <w:r w:rsidR="006A05E2" w:rsidRPr="0075467A">
              <w:rPr>
                <w:rFonts w:ascii="Times New Roman" w:eastAsia="Times New Roman" w:hAnsi="Times New Roman" w:cs="Times New Roman"/>
                <w:sz w:val="20"/>
                <w:szCs w:val="20"/>
              </w:rPr>
              <w:t xml:space="preserve">ухани </w:t>
            </w:r>
            <w:r w:rsidR="006A05E2" w:rsidRPr="0075467A">
              <w:rPr>
                <w:rFonts w:ascii="Times New Roman" w:eastAsia="Times New Roman" w:hAnsi="Times New Roman" w:cs="Times New Roman"/>
                <w:sz w:val="20"/>
                <w:szCs w:val="20"/>
                <w:lang w:val="kk-KZ"/>
              </w:rPr>
              <w:t>жаңғыру</w:t>
            </w:r>
            <w:r w:rsidR="006A05E2" w:rsidRPr="0075467A">
              <w:rPr>
                <w:rFonts w:ascii="Times New Roman" w:eastAsia="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65C34FDA" w14:textId="31BCA8F2" w:rsidR="00B55FA4" w:rsidRPr="0075467A" w:rsidRDefault="00B55FA4"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sz w:val="20"/>
                <w:szCs w:val="20"/>
                <w:lang w:val="kk-KZ" w:eastAsia="ru-RU"/>
              </w:rPr>
              <w:t>чел.</w:t>
            </w: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0DB38DD"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5212185"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230FBDBD"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bCs/>
                <w:sz w:val="20"/>
                <w:szCs w:val="20"/>
                <w:lang w:val="kk-KZ" w:eastAsia="ru-RU"/>
              </w:rPr>
              <w:t>12238</w:t>
            </w:r>
          </w:p>
        </w:tc>
        <w:tc>
          <w:tcPr>
            <w:tcW w:w="850" w:type="dxa"/>
            <w:tcBorders>
              <w:top w:val="single" w:sz="4" w:space="0" w:color="auto"/>
              <w:left w:val="nil"/>
              <w:bottom w:val="single" w:sz="4" w:space="0" w:color="auto"/>
              <w:right w:val="single" w:sz="4" w:space="0" w:color="000000"/>
            </w:tcBorders>
            <w:shd w:val="clear" w:color="auto" w:fill="FFFFFF" w:themeFill="background1"/>
            <w:vAlign w:val="center"/>
          </w:tcPr>
          <w:p w14:paraId="2DEECE02"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bCs/>
                <w:sz w:val="20"/>
                <w:szCs w:val="20"/>
                <w:lang w:val="kk-KZ" w:eastAsia="ru-RU"/>
              </w:rPr>
              <w:t>13274</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3D61EE1B"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bCs/>
                <w:sz w:val="20"/>
                <w:szCs w:val="20"/>
                <w:lang w:val="kk-KZ" w:eastAsia="ru-RU"/>
              </w:rPr>
              <w:t>14283</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70F8514E"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bCs/>
                <w:sz w:val="20"/>
                <w:szCs w:val="20"/>
                <w:lang w:val="kk-KZ" w:eastAsia="ru-RU"/>
              </w:rPr>
              <w:t>15323</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15412D4"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bCs/>
                <w:sz w:val="20"/>
                <w:szCs w:val="20"/>
                <w:lang w:val="kk-KZ" w:eastAsia="ru-RU"/>
              </w:rPr>
              <w:t>19460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2FB4D" w14:textId="4AD11866"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УЗЭ, УОР</w:t>
            </w:r>
          </w:p>
          <w:p w14:paraId="0D02DDCE" w14:textId="4B998C5C" w:rsidR="00B55FA4" w:rsidRPr="0075467A" w:rsidRDefault="00B55FA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t>Зам акима Кусаинов</w:t>
            </w:r>
            <w:r w:rsidRPr="0075467A">
              <w:rPr>
                <w:rFonts w:ascii="Times New Roman" w:eastAsia="Times New Roman" w:hAnsi="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3E0BF" w14:textId="33F0E40D" w:rsidR="00B55FA4" w:rsidRPr="0075467A" w:rsidRDefault="00B55FA4" w:rsidP="007D0E74">
            <w:pPr>
              <w:pStyle w:val="afd"/>
              <w:spacing w:before="0" w:beforeAutospacing="0" w:after="0" w:afterAutospacing="0"/>
              <w:textAlignment w:val="baseline"/>
              <w:rPr>
                <w:bCs/>
                <w:sz w:val="20"/>
                <w:szCs w:val="20"/>
              </w:rPr>
            </w:pPr>
            <w:r w:rsidRPr="0075467A">
              <w:rPr>
                <w:sz w:val="20"/>
                <w:szCs w:val="20"/>
              </w:rPr>
              <w:t>Ведомственные данные</w:t>
            </w:r>
            <w:r w:rsidR="00172A3F" w:rsidRPr="0075467A">
              <w:rPr>
                <w:sz w:val="20"/>
                <w:szCs w:val="20"/>
              </w:rPr>
              <w:t xml:space="preserve"> УЗЭ и УОР</w:t>
            </w:r>
          </w:p>
        </w:tc>
      </w:tr>
      <w:tr w:rsidR="00B55FA4" w:rsidRPr="0075467A" w14:paraId="5ED4359B" w14:textId="77777777" w:rsidTr="0070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426" w:type="dxa"/>
            <w:vMerge w:val="restart"/>
            <w:tcBorders>
              <w:top w:val="single" w:sz="4" w:space="0" w:color="auto"/>
              <w:left w:val="single" w:sz="4" w:space="0" w:color="auto"/>
              <w:right w:val="single" w:sz="4" w:space="0" w:color="auto"/>
            </w:tcBorders>
            <w:shd w:val="clear" w:color="auto" w:fill="FFFFFF" w:themeFill="background1"/>
            <w:vAlign w:val="center"/>
          </w:tcPr>
          <w:p w14:paraId="477461C5" w14:textId="77777777" w:rsidR="00B55FA4" w:rsidRPr="0075467A" w:rsidRDefault="00B55FA4" w:rsidP="007D0E74">
            <w:pPr>
              <w:pStyle w:val="a5"/>
              <w:numPr>
                <w:ilvl w:val="0"/>
                <w:numId w:val="8"/>
              </w:numPr>
              <w:jc w:val="center"/>
              <w:rPr>
                <w:b/>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56D7A9E4" w14:textId="216E7A95" w:rsidR="00B55FA4" w:rsidRPr="0075467A" w:rsidRDefault="00B55FA4"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color w:val="000000"/>
                <w:sz w:val="20"/>
                <w:szCs w:val="20"/>
              </w:rPr>
              <w:t>Количество охваченных граждан экологической информационной кампанией</w:t>
            </w:r>
            <w:r w:rsidR="00DD5645" w:rsidRPr="0075467A">
              <w:rPr>
                <w:rFonts w:ascii="Times New Roman" w:eastAsia="Times New Roman" w:hAnsi="Times New Roman" w:cs="Times New Roman"/>
                <w:color w:val="000000"/>
                <w:sz w:val="20"/>
                <w:szCs w:val="20"/>
              </w:rPr>
              <w:t xml:space="preserve"> </w:t>
            </w:r>
            <w:r w:rsidR="00DD5645" w:rsidRPr="0075467A">
              <w:rPr>
                <w:rFonts w:ascii="Times New Roman" w:eastAsia="SimSun" w:hAnsi="Times New Roman" w:cs="Times New Roman"/>
                <w:bCs/>
                <w:spacing w:val="-2"/>
                <w:sz w:val="20"/>
                <w:szCs w:val="20"/>
                <w:lang w:eastAsia="ru-RU"/>
              </w:rPr>
              <w:t>(НП «Зеленый Казахстан»)</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2A9D7C2D" w14:textId="7DC74163" w:rsidR="00B55FA4" w:rsidRPr="0075467A" w:rsidRDefault="00B55FA4" w:rsidP="007D0E74">
            <w:pPr>
              <w:tabs>
                <w:tab w:val="left" w:pos="851"/>
                <w:tab w:val="left" w:pos="993"/>
              </w:tabs>
              <w:spacing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 xml:space="preserve">%,  </w:t>
            </w:r>
          </w:p>
        </w:tc>
        <w:tc>
          <w:tcPr>
            <w:tcW w:w="709" w:type="dxa"/>
            <w:vMerge w:val="restart"/>
            <w:tcBorders>
              <w:top w:val="single" w:sz="4" w:space="0" w:color="auto"/>
              <w:left w:val="single" w:sz="4" w:space="0" w:color="auto"/>
              <w:right w:val="single" w:sz="4" w:space="0" w:color="000000"/>
            </w:tcBorders>
            <w:shd w:val="clear" w:color="auto" w:fill="FFFFFF" w:themeFill="background1"/>
            <w:vAlign w:val="center"/>
          </w:tcPr>
          <w:p w14:paraId="76B196D9"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p>
        </w:tc>
        <w:tc>
          <w:tcPr>
            <w:tcW w:w="850" w:type="dxa"/>
            <w:vMerge w:val="restart"/>
            <w:tcBorders>
              <w:top w:val="single" w:sz="4" w:space="0" w:color="auto"/>
              <w:left w:val="single" w:sz="4" w:space="0" w:color="auto"/>
              <w:right w:val="single" w:sz="4" w:space="0" w:color="000000"/>
            </w:tcBorders>
            <w:shd w:val="clear" w:color="auto" w:fill="FFFFFF" w:themeFill="background1"/>
            <w:vAlign w:val="center"/>
          </w:tcPr>
          <w:p w14:paraId="15F4EE22"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p>
        </w:tc>
        <w:tc>
          <w:tcPr>
            <w:tcW w:w="709" w:type="dxa"/>
            <w:vMerge w:val="restart"/>
            <w:tcBorders>
              <w:top w:val="single" w:sz="4" w:space="0" w:color="auto"/>
              <w:left w:val="nil"/>
              <w:right w:val="single" w:sz="4" w:space="0" w:color="auto"/>
            </w:tcBorders>
            <w:shd w:val="clear" w:color="auto" w:fill="FFFFFF" w:themeFill="background1"/>
            <w:vAlign w:val="center"/>
          </w:tcPr>
          <w:p w14:paraId="70604605"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745DD" w14:textId="435FF80A"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15</w:t>
            </w:r>
          </w:p>
          <w:p w14:paraId="386B2C72" w14:textId="38EBAD9D" w:rsidR="00B55FA4" w:rsidRPr="0075467A" w:rsidRDefault="00B55FA4"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6FAFF" w14:textId="1227D1B2"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20</w:t>
            </w:r>
          </w:p>
          <w:p w14:paraId="0294EA5C" w14:textId="21FB85F2" w:rsidR="00B55FA4" w:rsidRPr="0075467A" w:rsidRDefault="00B55FA4"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BCA90" w14:textId="2E86D7A5"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40</w:t>
            </w:r>
          </w:p>
          <w:p w14:paraId="25EF6FD7" w14:textId="5AF1395C" w:rsidR="00B55FA4" w:rsidRPr="0075467A" w:rsidRDefault="00B55FA4"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218A4" w14:textId="31581070"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50</w:t>
            </w:r>
          </w:p>
          <w:p w14:paraId="6DA24939" w14:textId="71EEA047" w:rsidR="00B55FA4" w:rsidRPr="0075467A" w:rsidRDefault="00B55FA4"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8"/>
              </w:rPr>
              <w:t xml:space="preserve"> </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05DFF071" w14:textId="4CCD7765"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УЗЭ, УО, УЖП, Зам акима Кусаинов</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14:paraId="7B17E5B4" w14:textId="3B69A07D" w:rsidR="00B55FA4" w:rsidRPr="0075467A" w:rsidRDefault="00B55FA4" w:rsidP="007D0E74">
            <w:pPr>
              <w:pStyle w:val="afd"/>
              <w:spacing w:before="0" w:beforeAutospacing="0" w:after="0" w:afterAutospacing="0"/>
              <w:textAlignment w:val="baseline"/>
              <w:rPr>
                <w:sz w:val="20"/>
                <w:szCs w:val="20"/>
              </w:rPr>
            </w:pPr>
            <w:r w:rsidRPr="0075467A">
              <w:rPr>
                <w:sz w:val="20"/>
                <w:szCs w:val="20"/>
              </w:rPr>
              <w:t>Ведомственные данные</w:t>
            </w:r>
            <w:r w:rsidR="00172A3F" w:rsidRPr="0075467A">
              <w:rPr>
                <w:sz w:val="20"/>
                <w:szCs w:val="20"/>
              </w:rPr>
              <w:t xml:space="preserve"> УЗЭ</w:t>
            </w:r>
          </w:p>
        </w:tc>
      </w:tr>
      <w:tr w:rsidR="00B55FA4" w:rsidRPr="0075467A" w14:paraId="41F75757" w14:textId="77777777" w:rsidTr="0070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426" w:type="dxa"/>
            <w:vMerge/>
            <w:tcBorders>
              <w:left w:val="single" w:sz="4" w:space="0" w:color="auto"/>
              <w:bottom w:val="single" w:sz="4" w:space="0" w:color="auto"/>
              <w:right w:val="single" w:sz="4" w:space="0" w:color="auto"/>
            </w:tcBorders>
            <w:shd w:val="clear" w:color="auto" w:fill="FFFFFF" w:themeFill="background1"/>
            <w:vAlign w:val="center"/>
          </w:tcPr>
          <w:p w14:paraId="1920644A" w14:textId="77777777" w:rsidR="00B55FA4" w:rsidRPr="0075467A" w:rsidRDefault="00B55FA4" w:rsidP="007D0E74">
            <w:pPr>
              <w:pStyle w:val="a5"/>
              <w:numPr>
                <w:ilvl w:val="0"/>
                <w:numId w:val="8"/>
              </w:numPr>
              <w:jc w:val="center"/>
              <w:rPr>
                <w:b/>
                <w:color w:val="000000"/>
                <w:sz w:val="20"/>
                <w:szCs w:val="20"/>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0AB43404" w14:textId="77777777" w:rsidR="00B55FA4" w:rsidRPr="0075467A" w:rsidRDefault="00B55FA4" w:rsidP="007D0E74">
            <w:pPr>
              <w:tabs>
                <w:tab w:val="left" w:pos="851"/>
                <w:tab w:val="left" w:pos="993"/>
              </w:tabs>
              <w:spacing w:after="0" w:line="240" w:lineRule="auto"/>
              <w:rPr>
                <w:rFonts w:ascii="Times New Roman" w:eastAsia="Times New Roman" w:hAnsi="Times New Roman" w:cs="Times New Roman"/>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3E3C3BB8" w14:textId="60245C3D" w:rsidR="00B55FA4" w:rsidRPr="0075467A" w:rsidRDefault="00B55FA4" w:rsidP="007D0E74">
            <w:pPr>
              <w:tabs>
                <w:tab w:val="left" w:pos="851"/>
                <w:tab w:val="left" w:pos="993"/>
              </w:tabs>
              <w:spacing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чел</w:t>
            </w:r>
          </w:p>
        </w:tc>
        <w:tc>
          <w:tcPr>
            <w:tcW w:w="709" w:type="dxa"/>
            <w:vMerge/>
            <w:tcBorders>
              <w:left w:val="single" w:sz="4" w:space="0" w:color="auto"/>
              <w:bottom w:val="single" w:sz="4" w:space="0" w:color="auto"/>
              <w:right w:val="single" w:sz="4" w:space="0" w:color="000000"/>
            </w:tcBorders>
            <w:shd w:val="clear" w:color="auto" w:fill="FFFFFF" w:themeFill="background1"/>
            <w:vAlign w:val="center"/>
          </w:tcPr>
          <w:p w14:paraId="27CBD983"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p>
        </w:tc>
        <w:tc>
          <w:tcPr>
            <w:tcW w:w="850" w:type="dxa"/>
            <w:vMerge/>
            <w:tcBorders>
              <w:left w:val="single" w:sz="4" w:space="0" w:color="auto"/>
              <w:bottom w:val="single" w:sz="4" w:space="0" w:color="auto"/>
              <w:right w:val="single" w:sz="4" w:space="0" w:color="000000"/>
            </w:tcBorders>
            <w:shd w:val="clear" w:color="auto" w:fill="FFFFFF" w:themeFill="background1"/>
            <w:vAlign w:val="center"/>
          </w:tcPr>
          <w:p w14:paraId="52643DFF" w14:textId="77777777" w:rsidR="00B55FA4" w:rsidRPr="0075467A" w:rsidRDefault="00B55FA4" w:rsidP="007D0E74">
            <w:pPr>
              <w:spacing w:after="0" w:line="240" w:lineRule="auto"/>
              <w:jc w:val="center"/>
              <w:rPr>
                <w:rFonts w:ascii="Times New Roman" w:eastAsia="SimSun" w:hAnsi="Times New Roman" w:cs="Times New Roman"/>
                <w:bCs/>
                <w:spacing w:val="-2"/>
                <w:sz w:val="20"/>
                <w:szCs w:val="20"/>
                <w:lang w:eastAsia="ru-RU"/>
              </w:rPr>
            </w:pPr>
          </w:p>
        </w:tc>
        <w:tc>
          <w:tcPr>
            <w:tcW w:w="709" w:type="dxa"/>
            <w:vMerge/>
            <w:tcBorders>
              <w:left w:val="nil"/>
              <w:bottom w:val="single" w:sz="4" w:space="0" w:color="auto"/>
              <w:right w:val="single" w:sz="4" w:space="0" w:color="auto"/>
            </w:tcBorders>
            <w:shd w:val="clear" w:color="auto" w:fill="FFFFFF" w:themeFill="background1"/>
            <w:vAlign w:val="center"/>
          </w:tcPr>
          <w:p w14:paraId="6AAB3D72"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12823" w14:textId="75995DD4"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 xml:space="preserve">296589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DABDF" w14:textId="17B189A6"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395452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745BA" w14:textId="10FA740F"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790903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AE7DB" w14:textId="73431340" w:rsidR="00B55FA4" w:rsidRPr="0075467A" w:rsidRDefault="00B55FA4" w:rsidP="007D0E74">
            <w:pPr>
              <w:spacing w:after="0" w:line="240" w:lineRule="auto"/>
              <w:jc w:val="center"/>
              <w:rPr>
                <w:rFonts w:ascii="Times New Roman" w:eastAsia="Times New Roman" w:hAnsi="Times New Roman" w:cs="Times New Roman"/>
                <w:color w:val="000000"/>
                <w:sz w:val="20"/>
                <w:szCs w:val="28"/>
              </w:rPr>
            </w:pPr>
            <w:r w:rsidRPr="0075467A">
              <w:rPr>
                <w:rFonts w:ascii="Times New Roman" w:eastAsia="Times New Roman" w:hAnsi="Times New Roman" w:cs="Times New Roman"/>
                <w:color w:val="000000"/>
                <w:sz w:val="20"/>
                <w:szCs w:val="28"/>
              </w:rPr>
              <w:t>988629</w:t>
            </w: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642D9CFD" w14:textId="77777777" w:rsidR="00B55FA4" w:rsidRPr="0075467A" w:rsidRDefault="00B55FA4" w:rsidP="007D0E74">
            <w:pPr>
              <w:spacing w:after="0" w:line="240" w:lineRule="auto"/>
              <w:jc w:val="center"/>
              <w:rPr>
                <w:rFonts w:ascii="Times New Roman" w:eastAsia="Times New Roman" w:hAnsi="Times New Roman" w:cs="Times New Roman"/>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14:paraId="44EC8D59" w14:textId="77777777" w:rsidR="00B55FA4" w:rsidRPr="0075467A" w:rsidRDefault="00B55FA4" w:rsidP="007D0E74">
            <w:pPr>
              <w:pStyle w:val="afd"/>
              <w:spacing w:before="0" w:beforeAutospacing="0" w:after="0" w:afterAutospacing="0"/>
              <w:textAlignment w:val="baseline"/>
              <w:rPr>
                <w:sz w:val="20"/>
                <w:szCs w:val="20"/>
              </w:rPr>
            </w:pPr>
          </w:p>
        </w:tc>
      </w:tr>
    </w:tbl>
    <w:p w14:paraId="6F66CBCB" w14:textId="77777777" w:rsidR="00C21DE7" w:rsidRPr="0075467A" w:rsidRDefault="00C21DE7"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Пути достижения поставленных целей:</w:t>
      </w:r>
    </w:p>
    <w:p w14:paraId="55A52ACC"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 год благоустройство 4 парковых территорий и 1 селезащитной плотины вдоль реки Каргалы;</w:t>
      </w:r>
    </w:p>
    <w:p w14:paraId="3C67BE49"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В 2021 году на участках общей площадью 656,7 га  планируется посадка не менее  282 205 деревьев, что позволит достичь показателя 8,92 кв м/чел. </w:t>
      </w:r>
    </w:p>
    <w:p w14:paraId="72FBB8C1" w14:textId="26222168"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Стратегии озеленения города Алматы на 2020-2025</w:t>
      </w:r>
      <w:r w:rsidR="004A3947"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eastAsia="ru-RU"/>
        </w:rPr>
        <w:t>гг. и Дендрологического плана;</w:t>
      </w:r>
    </w:p>
    <w:p w14:paraId="3DEBB3D5" w14:textId="588813AD"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2021-2025 годы реализация наиболее оптимального решения по эко</w:t>
      </w:r>
      <w:r w:rsidR="00DE69CA" w:rsidRPr="0075467A">
        <w:rPr>
          <w:rFonts w:ascii="Times New Roman" w:eastAsia="Times New Roman" w:hAnsi="Times New Roman" w:cs="Times New Roman"/>
          <w:sz w:val="28"/>
          <w:szCs w:val="28"/>
          <w:lang w:eastAsia="ru-RU"/>
        </w:rPr>
        <w:t>логизации ТЭЦ-2: перевод на газ</w:t>
      </w:r>
      <w:r w:rsidRPr="0075467A">
        <w:rPr>
          <w:rFonts w:ascii="Times New Roman" w:eastAsia="Times New Roman" w:hAnsi="Times New Roman" w:cs="Times New Roman"/>
          <w:sz w:val="28"/>
          <w:szCs w:val="28"/>
          <w:lang w:eastAsia="ru-RU"/>
        </w:rPr>
        <w:t>;</w:t>
      </w:r>
    </w:p>
    <w:p w14:paraId="165EC5A1"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годы продолжение работы по переводу на природный газ котельных малой и средней мощности объектов образования и здравоохранения;</w:t>
      </w:r>
    </w:p>
    <w:p w14:paraId="4CD05D65"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2021-2025 годы внедрение автоматизированной системы производственного экологического мониторинга промышленных предприятий с установкой датчиков на источниках выбросов основных предприятий-загрязнителей и передачей информации на сервер контролирующим органам в онлайн – режиме;</w:t>
      </w:r>
    </w:p>
    <w:p w14:paraId="709BD676"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Ежегодное развитие экологичного, энергоэффективного общественного транспорта как внутри города, так и в пригородном сообщении, с поэтапным полным переводом на электротягу, контроль норм токсичности и дымности автотранспорта;</w:t>
      </w:r>
    </w:p>
    <w:p w14:paraId="257F66DA" w14:textId="2B3B2030"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Ежегодное сокращение автомобильных выбросов за счет усиления контроля и наказаний за грязные выхлопы;</w:t>
      </w:r>
    </w:p>
    <w:p w14:paraId="239987F2" w14:textId="62C5B7B2"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Стимулировани</w:t>
      </w:r>
      <w:r w:rsidR="00F627FF">
        <w:rPr>
          <w:rFonts w:ascii="Times New Roman" w:eastAsia="Times New Roman" w:hAnsi="Times New Roman" w:cs="Times New Roman"/>
          <w:sz w:val="28"/>
          <w:szCs w:val="28"/>
          <w:lang w:eastAsia="ru-RU"/>
        </w:rPr>
        <w:t>е</w:t>
      </w:r>
      <w:r w:rsidRPr="0075467A">
        <w:rPr>
          <w:rFonts w:ascii="Times New Roman" w:eastAsia="Times New Roman" w:hAnsi="Times New Roman" w:cs="Times New Roman"/>
          <w:sz w:val="28"/>
          <w:szCs w:val="28"/>
          <w:lang w:eastAsia="ru-RU"/>
        </w:rPr>
        <w:t xml:space="preserve"> отказа от автомобилей на бензине и дизеле в пользу других способов мобильности (пешее движение, велосипеды и другие виды микромобильности, авто на газе, электромобили, общественный транспорт);</w:t>
      </w:r>
    </w:p>
    <w:p w14:paraId="54012515"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2021-2025 годы реализация проекта ГЧП по озеленению территории города Алматы (древесно-кустарниковое, декоративно-цветочное и вертикальное озеленение);</w:t>
      </w:r>
    </w:p>
    <w:p w14:paraId="4AF86C1F" w14:textId="77777777" w:rsidR="00C21DE7" w:rsidRPr="0075467A" w:rsidRDefault="00C21DE7"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Ежегодный мониторинг по ужесточению мер наказания за любое загрязнение воздуха, воды, почв, шумовое загрязнение, в том числе на бытовом уровне.</w:t>
      </w:r>
    </w:p>
    <w:p w14:paraId="0472E833" w14:textId="673F4213" w:rsidR="00944ED2" w:rsidRPr="0075467A" w:rsidRDefault="00B169CB"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 </w:t>
      </w:r>
      <w:r w:rsidR="00944ED2" w:rsidRPr="0075467A">
        <w:rPr>
          <w:rFonts w:ascii="Times New Roman" w:eastAsia="Times New Roman" w:hAnsi="Times New Roman" w:cs="Times New Roman"/>
          <w:sz w:val="28"/>
          <w:szCs w:val="28"/>
          <w:lang w:eastAsia="ru-RU"/>
        </w:rPr>
        <w:t>Обеспечение работы по утилизации опасных медицинских отходов;</w:t>
      </w:r>
    </w:p>
    <w:p w14:paraId="430419E0" w14:textId="47429DAE" w:rsidR="00B169CB" w:rsidRPr="0075467A" w:rsidRDefault="00B169CB"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годы увеличение количества сетчатых контейнеров для сбора вторичного сырья до 2500 ед;</w:t>
      </w:r>
    </w:p>
    <w:p w14:paraId="0F618862" w14:textId="77777777" w:rsidR="00B169CB" w:rsidRPr="0075467A" w:rsidRDefault="00B169CB"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годы увеличение пунктов приема для сбора вторичного сырья от населения на платной основе до 100;</w:t>
      </w:r>
    </w:p>
    <w:p w14:paraId="2BB9E18F" w14:textId="77777777" w:rsidR="00B169CB" w:rsidRPr="0075467A" w:rsidRDefault="00B169CB"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2021-2025 годы увеличение </w:t>
      </w:r>
      <w:r w:rsidRPr="0075467A">
        <w:rPr>
          <w:rFonts w:ascii="Times New Roman" w:hAnsi="Times New Roman" w:cs="Times New Roman"/>
          <w:sz w:val="28"/>
          <w:szCs w:val="28"/>
        </w:rPr>
        <w:t>экобоксов для раздельного сбора макулатуры, пластиковых отходов, стекло тары до 2500 ед</w:t>
      </w:r>
      <w:r w:rsidRPr="0075467A">
        <w:rPr>
          <w:rFonts w:ascii="Times New Roman" w:eastAsia="Times New Roman" w:hAnsi="Times New Roman" w:cs="Times New Roman"/>
          <w:sz w:val="28"/>
          <w:szCs w:val="28"/>
          <w:lang w:eastAsia="ru-RU"/>
        </w:rPr>
        <w:t>;</w:t>
      </w:r>
    </w:p>
    <w:p w14:paraId="150EE925" w14:textId="77777777" w:rsidR="00B169CB" w:rsidRPr="0075467A" w:rsidRDefault="00B169CB"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годы увеличение контейнеров для сбора пищевых отходов до 1600 ед;</w:t>
      </w:r>
    </w:p>
    <w:p w14:paraId="7812DAC6" w14:textId="518AF624" w:rsidR="00B169CB" w:rsidRPr="0075467A" w:rsidRDefault="00B169CB"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К 2025 году строительство о</w:t>
      </w:r>
      <w:r w:rsidR="009E057F">
        <w:rPr>
          <w:rFonts w:ascii="Times New Roman" w:eastAsia="Times New Roman" w:hAnsi="Times New Roman" w:cs="Times New Roman"/>
          <w:sz w:val="28"/>
          <w:szCs w:val="28"/>
          <w:lang w:eastAsia="ru-RU"/>
        </w:rPr>
        <w:t>бъекта по энергетической утили</w:t>
      </w:r>
      <w:r w:rsidRPr="0075467A">
        <w:rPr>
          <w:rFonts w:ascii="Times New Roman" w:eastAsia="Times New Roman" w:hAnsi="Times New Roman" w:cs="Times New Roman"/>
          <w:sz w:val="28"/>
          <w:szCs w:val="28"/>
          <w:lang w:eastAsia="ru-RU"/>
        </w:rPr>
        <w:t>зации отходов с извлечением энергии по технологии «</w:t>
      </w:r>
      <w:r w:rsidRPr="0075467A">
        <w:rPr>
          <w:rFonts w:ascii="Times New Roman" w:eastAsia="Times New Roman" w:hAnsi="Times New Roman" w:cs="Times New Roman"/>
          <w:sz w:val="28"/>
          <w:szCs w:val="28"/>
          <w:lang w:val="en-US" w:eastAsia="ru-RU"/>
        </w:rPr>
        <w:t>Waste</w:t>
      </w:r>
      <w:r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val="en-US" w:eastAsia="ru-RU"/>
        </w:rPr>
        <w:t>to</w:t>
      </w:r>
      <w:r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val="en-US" w:eastAsia="ru-RU"/>
        </w:rPr>
        <w:t>Energy</w:t>
      </w:r>
      <w:r w:rsidRPr="0075467A">
        <w:rPr>
          <w:rFonts w:ascii="Times New Roman" w:eastAsia="Times New Roman" w:hAnsi="Times New Roman" w:cs="Times New Roman"/>
          <w:sz w:val="28"/>
          <w:szCs w:val="28"/>
          <w:lang w:eastAsia="ru-RU"/>
        </w:rPr>
        <w:t>».</w:t>
      </w:r>
    </w:p>
    <w:p w14:paraId="54F79D44" w14:textId="77777777" w:rsidR="00C21DE7" w:rsidRPr="0075467A" w:rsidRDefault="00C21DE7"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2021-2025 годы поэтапное распространение практики раздельного сбора отходов и их дальнейшей переработки, расширение сети предприятий по их переработке и эффективному использованию, в том числе для выработки энергии;</w:t>
      </w:r>
    </w:p>
    <w:p w14:paraId="3A590B9A" w14:textId="77777777" w:rsidR="00C21DE7" w:rsidRPr="0075467A" w:rsidRDefault="00C21DE7"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годы реконструкция русел рек, поливочной системы и благоустройство водоохранных зон и полос; реконструкция и содержание гидротехнических сооружений и коммунального фонтанного хозяйства;</w:t>
      </w:r>
    </w:p>
    <w:p w14:paraId="051EDAE1" w14:textId="77777777" w:rsidR="00C21DE7" w:rsidRPr="0075467A" w:rsidRDefault="00C21DE7"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2021-2023 годы реконструкция и строительство порядка 125 км. арычных сетей и ливневой канализации;</w:t>
      </w:r>
    </w:p>
    <w:p w14:paraId="0BBFAB9B" w14:textId="77777777"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Проведение реконструкции канализационных очистных сооружений с применением современных и эффективных технологий</w:t>
      </w:r>
    </w:p>
    <w:p w14:paraId="144912F6" w14:textId="129C6922" w:rsidR="00C21DE7" w:rsidRPr="0075467A" w:rsidRDefault="00C21DE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2021-2025 годы реализация проекта «Молоде</w:t>
      </w:r>
      <w:r w:rsidR="006437B8" w:rsidRPr="0075467A">
        <w:rPr>
          <w:rFonts w:ascii="Times New Roman" w:eastAsia="Times New Roman" w:hAnsi="Times New Roman" w:cs="Times New Roman"/>
          <w:sz w:val="28"/>
          <w:szCs w:val="28"/>
          <w:lang w:eastAsia="ru-RU"/>
        </w:rPr>
        <w:t>жные трудовые отряды «Жасыл Ел».</w:t>
      </w:r>
    </w:p>
    <w:p w14:paraId="77F61E42" w14:textId="016A4000" w:rsidR="002503C4" w:rsidRPr="0075467A" w:rsidRDefault="002503C4" w:rsidP="007D0E74">
      <w:pPr>
        <w:pStyle w:val="a5"/>
        <w:numPr>
          <w:ilvl w:val="0"/>
          <w:numId w:val="2"/>
        </w:numPr>
        <w:tabs>
          <w:tab w:val="left" w:pos="-3686"/>
          <w:tab w:val="left" w:pos="426"/>
        </w:tabs>
        <w:ind w:left="0" w:firstLine="0"/>
        <w:jc w:val="both"/>
        <w:rPr>
          <w:color w:val="000000"/>
        </w:rPr>
      </w:pPr>
      <w:r w:rsidRPr="0075467A">
        <w:rPr>
          <w:color w:val="000000"/>
        </w:rPr>
        <w:t>реализация медиа-плана по экологическому просвещению через публикации в традиционных и новых СМИ, проведение мероприятий, акций на местном уровне;</w:t>
      </w:r>
    </w:p>
    <w:p w14:paraId="37F3B340" w14:textId="380BCB22" w:rsidR="002503C4" w:rsidRPr="0075467A" w:rsidRDefault="00CE6151" w:rsidP="007D0E74">
      <w:pPr>
        <w:pStyle w:val="a5"/>
        <w:numPr>
          <w:ilvl w:val="0"/>
          <w:numId w:val="2"/>
        </w:numPr>
        <w:tabs>
          <w:tab w:val="left" w:pos="-3686"/>
          <w:tab w:val="left" w:pos="426"/>
        </w:tabs>
        <w:ind w:left="0" w:firstLine="0"/>
        <w:jc w:val="both"/>
      </w:pPr>
      <w:r w:rsidRPr="0075467A">
        <w:rPr>
          <w:color w:val="000000"/>
        </w:rPr>
        <w:t>участие в</w:t>
      </w:r>
      <w:r w:rsidR="002503C4" w:rsidRPr="0075467A">
        <w:rPr>
          <w:color w:val="000000"/>
        </w:rPr>
        <w:t xml:space="preserve"> экологической акции «Birge-taza Qazaqstan» для укрепления экологических ценностей.</w:t>
      </w:r>
    </w:p>
    <w:p w14:paraId="4F959809" w14:textId="77777777" w:rsidR="00C21DE7" w:rsidRPr="0075467A" w:rsidRDefault="00C21DE7" w:rsidP="007D0E74">
      <w:pPr>
        <w:spacing w:after="0" w:line="240" w:lineRule="auto"/>
        <w:contextualSpacing/>
        <w:jc w:val="both"/>
        <w:rPr>
          <w:rFonts w:ascii="Times New Roman" w:eastAsia="Calibri" w:hAnsi="Times New Roman" w:cs="Times New Roman"/>
          <w:b/>
          <w:sz w:val="28"/>
          <w:szCs w:val="28"/>
          <w:lang w:eastAsia="ru-RU"/>
        </w:rPr>
      </w:pPr>
    </w:p>
    <w:p w14:paraId="058974B7" w14:textId="77777777" w:rsidR="00C21DE7" w:rsidRPr="0075467A" w:rsidRDefault="00C21DE7" w:rsidP="007D0E74">
      <w:pPr>
        <w:spacing w:after="0" w:line="240" w:lineRule="auto"/>
        <w:contextualSpacing/>
        <w:jc w:val="both"/>
        <w:rPr>
          <w:rFonts w:ascii="Times New Roman" w:eastAsia="Calibri" w:hAnsi="Times New Roman" w:cs="Times New Roman"/>
          <w:b/>
          <w:sz w:val="28"/>
          <w:szCs w:val="28"/>
          <w:lang w:eastAsia="ru-RU"/>
        </w:rPr>
      </w:pPr>
    </w:p>
    <w:p w14:paraId="3F55883B" w14:textId="241B4E9A" w:rsidR="008C3169" w:rsidRPr="0075467A" w:rsidRDefault="007C1CC1" w:rsidP="007D0E74">
      <w:pPr>
        <w:spacing w:after="0" w:line="240" w:lineRule="auto"/>
        <w:ind w:left="142"/>
        <w:contextualSpacing/>
        <w:jc w:val="both"/>
        <w:rPr>
          <w:rFonts w:ascii="Times New Roman" w:eastAsia="Times New Roman" w:hAnsi="Times New Roman" w:cs="Times New Roman"/>
          <w:b/>
          <w:sz w:val="28"/>
          <w:szCs w:val="28"/>
          <w:lang w:eastAsia="ru-RU"/>
        </w:rPr>
      </w:pPr>
      <w:r w:rsidRPr="0075467A">
        <w:rPr>
          <w:rFonts w:ascii="Times New Roman" w:eastAsia="Times New Roman" w:hAnsi="Times New Roman" w:cs="Times New Roman"/>
          <w:b/>
          <w:sz w:val="28"/>
          <w:szCs w:val="28"/>
          <w:lang w:eastAsia="ru-RU"/>
        </w:rPr>
        <w:t>3</w:t>
      </w:r>
      <w:r w:rsidR="00A1071D" w:rsidRPr="0075467A">
        <w:rPr>
          <w:rFonts w:ascii="Times New Roman" w:eastAsia="Times New Roman" w:hAnsi="Times New Roman" w:cs="Times New Roman"/>
          <w:b/>
          <w:sz w:val="28"/>
          <w:szCs w:val="28"/>
          <w:lang w:eastAsia="ru-RU"/>
        </w:rPr>
        <w:t xml:space="preserve">. </w:t>
      </w:r>
      <w:r w:rsidR="008C3169" w:rsidRPr="0075467A">
        <w:rPr>
          <w:rFonts w:ascii="Times New Roman" w:eastAsia="Times New Roman" w:hAnsi="Times New Roman" w:cs="Times New Roman"/>
          <w:b/>
          <w:sz w:val="28"/>
          <w:szCs w:val="28"/>
          <w:lang w:eastAsia="ru-RU"/>
        </w:rPr>
        <w:t xml:space="preserve"> Направление </w:t>
      </w:r>
      <w:r w:rsidR="008B7927" w:rsidRPr="0075467A">
        <w:rPr>
          <w:rFonts w:ascii="Times New Roman" w:eastAsia="Times New Roman" w:hAnsi="Times New Roman" w:cs="Times New Roman"/>
          <w:b/>
          <w:sz w:val="28"/>
          <w:szCs w:val="28"/>
          <w:lang w:eastAsia="ru-RU"/>
        </w:rPr>
        <w:t>Человеческий капитал</w:t>
      </w:r>
    </w:p>
    <w:p w14:paraId="4F580916" w14:textId="7CC611B8" w:rsidR="008C3169" w:rsidRPr="0075467A" w:rsidRDefault="00A1071D" w:rsidP="007D0E74">
      <w:pPr>
        <w:spacing w:after="0" w:line="240" w:lineRule="auto"/>
        <w:jc w:val="both"/>
        <w:rPr>
          <w:rFonts w:ascii="Times New Roman" w:eastAsia="Times New Roman" w:hAnsi="Times New Roman" w:cs="Times New Roman"/>
          <w:bCs/>
          <w:sz w:val="28"/>
          <w:szCs w:val="28"/>
          <w:lang w:val="kk-KZ" w:eastAsia="ru-RU"/>
        </w:rPr>
      </w:pPr>
      <w:r w:rsidRPr="0075467A">
        <w:rPr>
          <w:rFonts w:ascii="Times New Roman" w:eastAsia="Times New Roman" w:hAnsi="Times New Roman" w:cs="Times New Roman"/>
          <w:b/>
          <w:bCs/>
          <w:sz w:val="28"/>
          <w:szCs w:val="28"/>
          <w:lang w:eastAsia="ru-RU"/>
        </w:rPr>
        <w:t xml:space="preserve">Цель </w:t>
      </w:r>
      <w:r w:rsidR="007C1CC1" w:rsidRPr="0075467A">
        <w:rPr>
          <w:rFonts w:ascii="Times New Roman" w:eastAsia="Times New Roman" w:hAnsi="Times New Roman" w:cs="Times New Roman"/>
          <w:b/>
          <w:bCs/>
          <w:sz w:val="28"/>
          <w:szCs w:val="28"/>
          <w:lang w:eastAsia="ru-RU"/>
        </w:rPr>
        <w:t>3</w:t>
      </w:r>
      <w:r w:rsidR="00A652FA" w:rsidRPr="0075467A">
        <w:rPr>
          <w:rFonts w:ascii="Times New Roman" w:eastAsia="Times New Roman" w:hAnsi="Times New Roman" w:cs="Times New Roman"/>
          <w:b/>
          <w:bCs/>
          <w:sz w:val="28"/>
          <w:szCs w:val="28"/>
          <w:lang w:eastAsia="ru-RU"/>
        </w:rPr>
        <w:t>.</w:t>
      </w:r>
      <w:r w:rsidRPr="0075467A">
        <w:rPr>
          <w:rFonts w:ascii="Times New Roman" w:eastAsia="Times New Roman" w:hAnsi="Times New Roman" w:cs="Times New Roman"/>
          <w:b/>
          <w:bCs/>
          <w:sz w:val="28"/>
          <w:szCs w:val="28"/>
          <w:lang w:eastAsia="ru-RU"/>
        </w:rPr>
        <w:t>1.</w:t>
      </w:r>
      <w:r w:rsidR="008C3169" w:rsidRPr="0075467A">
        <w:rPr>
          <w:rFonts w:ascii="Times New Roman" w:eastAsia="Times New Roman" w:hAnsi="Times New Roman" w:cs="Times New Roman"/>
          <w:b/>
          <w:bCs/>
          <w:sz w:val="28"/>
          <w:szCs w:val="28"/>
          <w:lang w:eastAsia="ru-RU"/>
        </w:rPr>
        <w:t xml:space="preserve"> </w:t>
      </w:r>
      <w:r w:rsidR="000172FC" w:rsidRPr="0075467A">
        <w:rPr>
          <w:rFonts w:ascii="Times New Roman" w:eastAsia="Times New Roman" w:hAnsi="Times New Roman" w:cs="Times New Roman"/>
          <w:b/>
          <w:bCs/>
          <w:sz w:val="28"/>
          <w:szCs w:val="28"/>
          <w:lang w:val="kk-KZ" w:eastAsia="ru-RU"/>
        </w:rPr>
        <w:t xml:space="preserve">Повышение благосостояния </w:t>
      </w:r>
      <w:r w:rsidR="0058088C" w:rsidRPr="0075467A">
        <w:rPr>
          <w:rFonts w:ascii="Times New Roman" w:eastAsia="Times New Roman" w:hAnsi="Times New Roman" w:cs="Times New Roman"/>
          <w:b/>
          <w:bCs/>
          <w:sz w:val="28"/>
          <w:szCs w:val="28"/>
          <w:lang w:val="kk-KZ" w:eastAsia="ru-RU"/>
        </w:rPr>
        <w:t>населения</w:t>
      </w:r>
      <w:r w:rsidR="00E62E7C" w:rsidRPr="0075467A">
        <w:rPr>
          <w:rFonts w:ascii="Times New Roman" w:eastAsia="Times New Roman" w:hAnsi="Times New Roman" w:cs="Times New Roman"/>
          <w:bCs/>
          <w:sz w:val="28"/>
          <w:szCs w:val="28"/>
          <w:lang w:val="kk-KZ" w:eastAsia="ru-RU"/>
        </w:rPr>
        <w:t xml:space="preserve"> </w:t>
      </w:r>
    </w:p>
    <w:p w14:paraId="23B6FD02" w14:textId="77777777" w:rsidR="00E5342F" w:rsidRPr="0075467A" w:rsidRDefault="00E5342F" w:rsidP="007D0E74">
      <w:pPr>
        <w:spacing w:after="0" w:line="240" w:lineRule="auto"/>
        <w:ind w:firstLine="709"/>
        <w:jc w:val="both"/>
        <w:rPr>
          <w:rFonts w:ascii="Times New Roman" w:eastAsia="Times New Roman" w:hAnsi="Times New Roman" w:cs="Times New Roman"/>
          <w:bCs/>
          <w:sz w:val="28"/>
          <w:szCs w:val="28"/>
          <w:lang w:val="kk-KZ" w:eastAsia="ru-RU"/>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
        <w:gridCol w:w="1984"/>
        <w:gridCol w:w="993"/>
        <w:gridCol w:w="850"/>
        <w:gridCol w:w="851"/>
        <w:gridCol w:w="817"/>
        <w:gridCol w:w="709"/>
        <w:gridCol w:w="850"/>
        <w:gridCol w:w="709"/>
        <w:gridCol w:w="709"/>
        <w:gridCol w:w="1134"/>
        <w:gridCol w:w="1026"/>
      </w:tblGrid>
      <w:tr w:rsidR="00F87EB9" w:rsidRPr="0075467A" w14:paraId="65A8047E" w14:textId="1EC1E8A8" w:rsidTr="007B7F74">
        <w:trPr>
          <w:trHeight w:val="468"/>
        </w:trPr>
        <w:tc>
          <w:tcPr>
            <w:tcW w:w="426" w:type="dxa"/>
            <w:gridSpan w:val="2"/>
            <w:vMerge w:val="restart"/>
            <w:shd w:val="clear" w:color="auto" w:fill="auto"/>
            <w:noWrap/>
            <w:vAlign w:val="center"/>
          </w:tcPr>
          <w:p w14:paraId="7F618008"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984" w:type="dxa"/>
            <w:vMerge w:val="restart"/>
            <w:shd w:val="clear" w:color="auto" w:fill="auto"/>
            <w:vAlign w:val="center"/>
          </w:tcPr>
          <w:p w14:paraId="5A79BA73"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993" w:type="dxa"/>
            <w:vMerge w:val="restart"/>
            <w:shd w:val="clear" w:color="auto" w:fill="auto"/>
            <w:noWrap/>
            <w:vAlign w:val="center"/>
          </w:tcPr>
          <w:p w14:paraId="0AF2BE40"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850" w:type="dxa"/>
            <w:vMerge w:val="restart"/>
            <w:vAlign w:val="center"/>
          </w:tcPr>
          <w:p w14:paraId="1D794304" w14:textId="77777777"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500CB8E8" w14:textId="77777777"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1" w:type="dxa"/>
            <w:vMerge w:val="restart"/>
            <w:vAlign w:val="center"/>
          </w:tcPr>
          <w:p w14:paraId="131E8EED" w14:textId="6FE83423"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 2020</w:t>
            </w:r>
          </w:p>
        </w:tc>
        <w:tc>
          <w:tcPr>
            <w:tcW w:w="3794" w:type="dxa"/>
            <w:gridSpan w:val="5"/>
            <w:shd w:val="clear" w:color="auto" w:fill="auto"/>
            <w:noWrap/>
            <w:vAlign w:val="center"/>
          </w:tcPr>
          <w:p w14:paraId="339895BD" w14:textId="7FA7D0DB"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color w:val="000000"/>
                <w:sz w:val="20"/>
                <w:szCs w:val="20"/>
                <w:lang w:eastAsia="ru-RU"/>
              </w:rPr>
            </w:pPr>
            <w:r w:rsidRPr="0075467A">
              <w:rPr>
                <w:rFonts w:ascii="Times New Roman" w:eastAsia="Times New Roman" w:hAnsi="Times New Roman" w:cs="Times New Roman"/>
                <w:b/>
                <w:bCs/>
                <w:color w:val="000000"/>
                <w:sz w:val="20"/>
                <w:szCs w:val="20"/>
                <w:lang w:eastAsia="ru-RU"/>
              </w:rPr>
              <w:t>план</w:t>
            </w:r>
          </w:p>
        </w:tc>
        <w:tc>
          <w:tcPr>
            <w:tcW w:w="1134" w:type="dxa"/>
            <w:vMerge w:val="restart"/>
            <w:shd w:val="clear" w:color="auto" w:fill="auto"/>
            <w:noWrap/>
            <w:vAlign w:val="center"/>
          </w:tcPr>
          <w:p w14:paraId="7FB53465" w14:textId="706CCFF6"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Ответст</w:t>
            </w:r>
            <w:r w:rsidR="00A6454D" w:rsidRPr="0075467A">
              <w:rPr>
                <w:rFonts w:ascii="Times New Roman" w:eastAsia="Times New Roman" w:hAnsi="Times New Roman" w:cs="Times New Roman"/>
                <w:b/>
                <w:bCs/>
                <w:sz w:val="20"/>
                <w:szCs w:val="20"/>
                <w:lang w:eastAsia="ru-RU"/>
              </w:rPr>
              <w:t>в</w:t>
            </w:r>
            <w:r w:rsidRPr="0075467A">
              <w:rPr>
                <w:rFonts w:ascii="Times New Roman" w:eastAsia="Times New Roman" w:hAnsi="Times New Roman" w:cs="Times New Roman"/>
                <w:b/>
                <w:bCs/>
                <w:sz w:val="20"/>
                <w:szCs w:val="20"/>
                <w:lang w:eastAsia="ru-RU"/>
              </w:rPr>
              <w:t>. исполнит.</w:t>
            </w:r>
          </w:p>
        </w:tc>
        <w:tc>
          <w:tcPr>
            <w:tcW w:w="1026" w:type="dxa"/>
            <w:vMerge w:val="restart"/>
          </w:tcPr>
          <w:p w14:paraId="10073F4A" w14:textId="60BCA62E"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w:t>
            </w:r>
            <w:r w:rsidR="00D9050F" w:rsidRPr="0075467A">
              <w:rPr>
                <w:rFonts w:ascii="Times New Roman" w:eastAsia="Times New Roman" w:hAnsi="Times New Roman" w:cs="Times New Roman"/>
                <w:b/>
                <w:bCs/>
                <w:sz w:val="20"/>
                <w:szCs w:val="20"/>
                <w:lang w:eastAsia="ru-RU"/>
              </w:rPr>
              <w:t xml:space="preserve"> </w:t>
            </w:r>
            <w:r w:rsidRPr="0075467A">
              <w:rPr>
                <w:rFonts w:ascii="Times New Roman" w:eastAsia="Times New Roman" w:hAnsi="Times New Roman" w:cs="Times New Roman"/>
                <w:b/>
                <w:bCs/>
                <w:sz w:val="20"/>
                <w:szCs w:val="20"/>
                <w:lang w:eastAsia="ru-RU"/>
              </w:rPr>
              <w:t>чник информации</w:t>
            </w:r>
          </w:p>
        </w:tc>
      </w:tr>
      <w:tr w:rsidR="00F87EB9" w:rsidRPr="0075467A" w14:paraId="34F8E04D" w14:textId="0113AD96" w:rsidTr="00E741E9">
        <w:trPr>
          <w:trHeight w:val="555"/>
        </w:trPr>
        <w:tc>
          <w:tcPr>
            <w:tcW w:w="426" w:type="dxa"/>
            <w:gridSpan w:val="2"/>
            <w:vMerge/>
            <w:shd w:val="clear" w:color="auto" w:fill="auto"/>
            <w:noWrap/>
            <w:vAlign w:val="center"/>
          </w:tcPr>
          <w:p w14:paraId="72B3956B"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p>
        </w:tc>
        <w:tc>
          <w:tcPr>
            <w:tcW w:w="1984" w:type="dxa"/>
            <w:vMerge/>
            <w:shd w:val="clear" w:color="auto" w:fill="auto"/>
            <w:vAlign w:val="center"/>
          </w:tcPr>
          <w:p w14:paraId="6E783190"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p>
        </w:tc>
        <w:tc>
          <w:tcPr>
            <w:tcW w:w="993" w:type="dxa"/>
            <w:vMerge/>
            <w:shd w:val="clear" w:color="auto" w:fill="auto"/>
            <w:noWrap/>
            <w:vAlign w:val="center"/>
          </w:tcPr>
          <w:p w14:paraId="14125FB8"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vAlign w:val="center"/>
          </w:tcPr>
          <w:p w14:paraId="1FEED9CE" w14:textId="77777777"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p>
        </w:tc>
        <w:tc>
          <w:tcPr>
            <w:tcW w:w="851" w:type="dxa"/>
            <w:vMerge/>
            <w:vAlign w:val="center"/>
          </w:tcPr>
          <w:p w14:paraId="29268403" w14:textId="77777777"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p>
        </w:tc>
        <w:tc>
          <w:tcPr>
            <w:tcW w:w="817" w:type="dxa"/>
            <w:shd w:val="clear" w:color="auto" w:fill="auto"/>
            <w:noWrap/>
            <w:vAlign w:val="center"/>
          </w:tcPr>
          <w:p w14:paraId="45A32834" w14:textId="7A256F86"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709" w:type="dxa"/>
            <w:shd w:val="clear" w:color="auto" w:fill="auto"/>
            <w:noWrap/>
            <w:vAlign w:val="center"/>
          </w:tcPr>
          <w:p w14:paraId="1F4A26D0" w14:textId="09347200"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850" w:type="dxa"/>
            <w:shd w:val="clear" w:color="auto" w:fill="auto"/>
            <w:noWrap/>
            <w:vAlign w:val="center"/>
          </w:tcPr>
          <w:p w14:paraId="7ABFBDD2" w14:textId="3C062977"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9" w:type="dxa"/>
            <w:shd w:val="clear" w:color="auto" w:fill="auto"/>
            <w:noWrap/>
            <w:vAlign w:val="center"/>
          </w:tcPr>
          <w:p w14:paraId="28E20D56" w14:textId="53718E4D"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709" w:type="dxa"/>
            <w:shd w:val="clear" w:color="auto" w:fill="auto"/>
            <w:noWrap/>
            <w:vAlign w:val="center"/>
          </w:tcPr>
          <w:p w14:paraId="03267363" w14:textId="466CF22B" w:rsidR="00F87EB9" w:rsidRPr="0075467A" w:rsidRDefault="00F87EB9"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w:t>
            </w:r>
            <w:r w:rsidRPr="0075467A">
              <w:rPr>
                <w:rFonts w:ascii="Times New Roman" w:eastAsia="Times New Roman" w:hAnsi="Times New Roman" w:cs="Times New Roman"/>
                <w:b/>
                <w:sz w:val="20"/>
                <w:szCs w:val="20"/>
                <w:lang w:eastAsia="ru-RU"/>
              </w:rPr>
              <w:t>25</w:t>
            </w:r>
          </w:p>
        </w:tc>
        <w:tc>
          <w:tcPr>
            <w:tcW w:w="1134" w:type="dxa"/>
            <w:vMerge/>
            <w:shd w:val="clear" w:color="auto" w:fill="auto"/>
            <w:noWrap/>
            <w:vAlign w:val="center"/>
          </w:tcPr>
          <w:p w14:paraId="752559F4"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p>
        </w:tc>
        <w:tc>
          <w:tcPr>
            <w:tcW w:w="1026" w:type="dxa"/>
            <w:vMerge/>
          </w:tcPr>
          <w:p w14:paraId="6AF713B4" w14:textId="77777777" w:rsidR="00F87EB9" w:rsidRPr="0075467A" w:rsidRDefault="00F87EB9" w:rsidP="007D0E74">
            <w:pPr>
              <w:spacing w:after="0" w:line="240" w:lineRule="auto"/>
              <w:jc w:val="center"/>
              <w:rPr>
                <w:rFonts w:ascii="Times New Roman" w:eastAsia="Times New Roman" w:hAnsi="Times New Roman" w:cs="Times New Roman"/>
                <w:b/>
                <w:bCs/>
                <w:sz w:val="20"/>
                <w:szCs w:val="20"/>
                <w:lang w:eastAsia="ru-RU"/>
              </w:rPr>
            </w:pPr>
          </w:p>
        </w:tc>
      </w:tr>
      <w:tr w:rsidR="00F61631" w:rsidRPr="0075467A" w14:paraId="131B3589" w14:textId="77777777" w:rsidTr="00D347B1">
        <w:trPr>
          <w:trHeight w:val="403"/>
        </w:trPr>
        <w:tc>
          <w:tcPr>
            <w:tcW w:w="11058" w:type="dxa"/>
            <w:gridSpan w:val="13"/>
            <w:shd w:val="clear" w:color="auto" w:fill="auto"/>
            <w:noWrap/>
            <w:vAlign w:val="center"/>
          </w:tcPr>
          <w:p w14:paraId="1D0CE789" w14:textId="3F67515B" w:rsidR="00F61631" w:rsidRPr="0075467A" w:rsidRDefault="00F61631" w:rsidP="007D0E74">
            <w:pPr>
              <w:pStyle w:val="afd"/>
              <w:spacing w:before="0" w:beforeAutospacing="0" w:after="0" w:afterAutospacing="0"/>
              <w:textAlignment w:val="baseline"/>
              <w:rPr>
                <w:bCs/>
                <w:sz w:val="20"/>
                <w:szCs w:val="20"/>
              </w:rPr>
            </w:pPr>
            <w:r w:rsidRPr="0075467A">
              <w:rPr>
                <w:b/>
                <w:color w:val="000000"/>
                <w:sz w:val="20"/>
                <w:szCs w:val="20"/>
              </w:rPr>
              <w:t>Макроиндикаторы</w:t>
            </w:r>
          </w:p>
        </w:tc>
      </w:tr>
      <w:tr w:rsidR="00606E4C" w:rsidRPr="0075467A" w14:paraId="2D96F7A1" w14:textId="23BBD3C9" w:rsidTr="002D0556">
        <w:trPr>
          <w:trHeight w:val="403"/>
        </w:trPr>
        <w:tc>
          <w:tcPr>
            <w:tcW w:w="426" w:type="dxa"/>
            <w:gridSpan w:val="2"/>
            <w:shd w:val="clear" w:color="auto" w:fill="auto"/>
            <w:noWrap/>
            <w:vAlign w:val="center"/>
          </w:tcPr>
          <w:p w14:paraId="79C15513" w14:textId="5D4C3439" w:rsidR="00606E4C" w:rsidRPr="0075467A" w:rsidRDefault="00606E4C" w:rsidP="007D0E74">
            <w:pPr>
              <w:pStyle w:val="a5"/>
              <w:numPr>
                <w:ilvl w:val="0"/>
                <w:numId w:val="8"/>
              </w:numPr>
              <w:jc w:val="center"/>
              <w:rPr>
                <w:sz w:val="20"/>
                <w:szCs w:val="20"/>
              </w:rPr>
            </w:pPr>
          </w:p>
        </w:tc>
        <w:tc>
          <w:tcPr>
            <w:tcW w:w="1984" w:type="dxa"/>
            <w:shd w:val="clear" w:color="auto" w:fill="auto"/>
          </w:tcPr>
          <w:p w14:paraId="08E9AB0C" w14:textId="64AFF4B6" w:rsidR="00606E4C" w:rsidRPr="0075467A" w:rsidRDefault="00606E4C" w:rsidP="007D0E74">
            <w:pPr>
              <w:spacing w:after="12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Рост реальных денежных доходов населения, </w:t>
            </w:r>
            <w:r w:rsidR="00DD5645" w:rsidRPr="0075467A">
              <w:rPr>
                <w:rFonts w:ascii="Times New Roman" w:eastAsia="Times New Roman" w:hAnsi="Times New Roman" w:cs="Times New Roman"/>
                <w:sz w:val="20"/>
                <w:szCs w:val="20"/>
                <w:lang w:eastAsia="ru-RU"/>
              </w:rPr>
              <w:t>(Карта стратегических показателей 2025)</w:t>
            </w:r>
          </w:p>
        </w:tc>
        <w:tc>
          <w:tcPr>
            <w:tcW w:w="993" w:type="dxa"/>
            <w:shd w:val="clear" w:color="auto" w:fill="auto"/>
            <w:noWrap/>
            <w:vAlign w:val="center"/>
          </w:tcPr>
          <w:p w14:paraId="0753A9A1" w14:textId="5671BEC2"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 </w:t>
            </w:r>
            <w:r w:rsidR="00DD5645" w:rsidRPr="0075467A">
              <w:rPr>
                <w:rFonts w:ascii="Times New Roman" w:eastAsia="Times New Roman" w:hAnsi="Times New Roman" w:cs="Times New Roman"/>
                <w:sz w:val="20"/>
                <w:szCs w:val="20"/>
                <w:lang w:eastAsia="ru-RU"/>
              </w:rPr>
              <w:t>% прироста от уровня 2019 г. в ценах 2019 г.</w:t>
            </w:r>
          </w:p>
        </w:tc>
        <w:tc>
          <w:tcPr>
            <w:tcW w:w="850" w:type="dxa"/>
            <w:vAlign w:val="center"/>
          </w:tcPr>
          <w:p w14:paraId="2F9F36CB"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w:t>
            </w:r>
          </w:p>
        </w:tc>
        <w:tc>
          <w:tcPr>
            <w:tcW w:w="851" w:type="dxa"/>
            <w:vAlign w:val="center"/>
          </w:tcPr>
          <w:p w14:paraId="7903BCE6" w14:textId="07A54F83" w:rsidR="00606E4C" w:rsidRPr="0075467A" w:rsidRDefault="006054E1"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3,6</w:t>
            </w:r>
          </w:p>
          <w:p w14:paraId="0A05D128" w14:textId="0F721019" w:rsidR="00606E4C" w:rsidRPr="0075467A" w:rsidRDefault="0083084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sz w:val="20"/>
                <w:szCs w:val="20"/>
              </w:rPr>
              <w:t>(факт)</w:t>
            </w:r>
          </w:p>
        </w:tc>
        <w:tc>
          <w:tcPr>
            <w:tcW w:w="817" w:type="dxa"/>
            <w:shd w:val="clear" w:color="auto" w:fill="auto"/>
            <w:noWrap/>
            <w:vAlign w:val="center"/>
          </w:tcPr>
          <w:p w14:paraId="1C35A2FB"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5,4</w:t>
            </w:r>
          </w:p>
        </w:tc>
        <w:tc>
          <w:tcPr>
            <w:tcW w:w="709" w:type="dxa"/>
            <w:shd w:val="clear" w:color="auto" w:fill="auto"/>
            <w:noWrap/>
            <w:vAlign w:val="center"/>
          </w:tcPr>
          <w:p w14:paraId="50BA3A8B"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9,8</w:t>
            </w:r>
          </w:p>
        </w:tc>
        <w:tc>
          <w:tcPr>
            <w:tcW w:w="850" w:type="dxa"/>
            <w:shd w:val="clear" w:color="auto" w:fill="auto"/>
            <w:noWrap/>
            <w:vAlign w:val="center"/>
          </w:tcPr>
          <w:p w14:paraId="1364CBA7"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14,5</w:t>
            </w:r>
          </w:p>
        </w:tc>
        <w:tc>
          <w:tcPr>
            <w:tcW w:w="709" w:type="dxa"/>
            <w:shd w:val="clear" w:color="auto" w:fill="auto"/>
            <w:noWrap/>
            <w:vAlign w:val="center"/>
          </w:tcPr>
          <w:p w14:paraId="1CE58163"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19,3</w:t>
            </w:r>
          </w:p>
        </w:tc>
        <w:tc>
          <w:tcPr>
            <w:tcW w:w="709" w:type="dxa"/>
            <w:shd w:val="clear" w:color="auto" w:fill="auto"/>
            <w:noWrap/>
            <w:vAlign w:val="center"/>
          </w:tcPr>
          <w:p w14:paraId="2BA183E4"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24,4</w:t>
            </w:r>
          </w:p>
        </w:tc>
        <w:tc>
          <w:tcPr>
            <w:tcW w:w="1134" w:type="dxa"/>
            <w:shd w:val="clear" w:color="auto" w:fill="auto"/>
            <w:noWrap/>
          </w:tcPr>
          <w:p w14:paraId="359D99D9"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УСБ</w:t>
            </w:r>
          </w:p>
          <w:p w14:paraId="6E4D7BE5" w14:textId="37034736"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Кикимов М.С</w:t>
            </w:r>
            <w:r w:rsidR="00A1071D" w:rsidRPr="0075467A">
              <w:rPr>
                <w:rFonts w:ascii="Times New Roman" w:eastAsia="Times New Roman" w:hAnsi="Times New Roman" w:cs="Times New Roman"/>
                <w:sz w:val="20"/>
                <w:szCs w:val="20"/>
                <w:lang w:eastAsia="ru-RU"/>
              </w:rPr>
              <w:t>.</w:t>
            </w:r>
          </w:p>
        </w:tc>
        <w:tc>
          <w:tcPr>
            <w:tcW w:w="1026" w:type="dxa"/>
            <w:shd w:val="clear" w:color="auto" w:fill="auto"/>
          </w:tcPr>
          <w:p w14:paraId="4707A75C" w14:textId="269F6B38" w:rsidR="00606E4C" w:rsidRPr="0075467A" w:rsidRDefault="00172A3F"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p w14:paraId="77B87A8B" w14:textId="09B6DB4C" w:rsidR="00606E4C" w:rsidRPr="0075467A" w:rsidRDefault="00606E4C" w:rsidP="007D0E74">
            <w:pPr>
              <w:pStyle w:val="afd"/>
              <w:spacing w:before="0" w:beforeAutospacing="0" w:after="0" w:afterAutospacing="0"/>
              <w:textAlignment w:val="baseline"/>
              <w:rPr>
                <w:sz w:val="20"/>
                <w:szCs w:val="20"/>
              </w:rPr>
            </w:pPr>
          </w:p>
        </w:tc>
      </w:tr>
      <w:tr w:rsidR="00606E4C" w:rsidRPr="0075467A" w14:paraId="5338D349" w14:textId="7B420CFF" w:rsidTr="002D0556">
        <w:trPr>
          <w:trHeight w:val="403"/>
        </w:trPr>
        <w:tc>
          <w:tcPr>
            <w:tcW w:w="426" w:type="dxa"/>
            <w:gridSpan w:val="2"/>
            <w:shd w:val="clear" w:color="auto" w:fill="auto"/>
            <w:noWrap/>
            <w:vAlign w:val="center"/>
          </w:tcPr>
          <w:p w14:paraId="13A6A3A6" w14:textId="4F7C5FA0" w:rsidR="00606E4C" w:rsidRPr="0075467A" w:rsidRDefault="00606E4C" w:rsidP="007D0E74">
            <w:pPr>
              <w:pStyle w:val="a5"/>
              <w:numPr>
                <w:ilvl w:val="0"/>
                <w:numId w:val="8"/>
              </w:numPr>
              <w:jc w:val="center"/>
              <w:rPr>
                <w:sz w:val="20"/>
                <w:szCs w:val="20"/>
              </w:rPr>
            </w:pPr>
          </w:p>
        </w:tc>
        <w:tc>
          <w:tcPr>
            <w:tcW w:w="1984" w:type="dxa"/>
            <w:shd w:val="clear" w:color="auto" w:fill="auto"/>
          </w:tcPr>
          <w:p w14:paraId="7AE0C7B5" w14:textId="7D32A5A2" w:rsidR="00606E4C" w:rsidRPr="0075467A" w:rsidRDefault="00606E4C" w:rsidP="007D0E74">
            <w:pPr>
              <w:spacing w:after="12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Доля доходов наименее обеспеченных 40% населения (в общих доходах населения)</w:t>
            </w:r>
            <w:r w:rsidR="00DD5645" w:rsidRPr="0075467A">
              <w:rPr>
                <w:rFonts w:ascii="Times New Roman" w:eastAsia="Times New Roman" w:hAnsi="Times New Roman" w:cs="Times New Roman"/>
                <w:sz w:val="20"/>
                <w:szCs w:val="20"/>
                <w:lang w:eastAsia="ru-RU"/>
              </w:rPr>
              <w:t xml:space="preserve"> (Карта стратегических показателей 2025)</w:t>
            </w:r>
          </w:p>
        </w:tc>
        <w:tc>
          <w:tcPr>
            <w:tcW w:w="993" w:type="dxa"/>
            <w:shd w:val="clear" w:color="auto" w:fill="auto"/>
            <w:noWrap/>
            <w:vAlign w:val="center"/>
          </w:tcPr>
          <w:p w14:paraId="1C5A51A2"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850" w:type="dxa"/>
            <w:vAlign w:val="center"/>
          </w:tcPr>
          <w:p w14:paraId="4FFA7676" w14:textId="295FCCA6"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w:t>
            </w:r>
            <w:r w:rsidR="00BC7FEC" w:rsidRPr="0075467A">
              <w:rPr>
                <w:rFonts w:ascii="Times New Roman" w:eastAsia="Times New Roman" w:hAnsi="Times New Roman" w:cs="Times New Roman"/>
                <w:sz w:val="20"/>
                <w:szCs w:val="20"/>
                <w:lang w:eastAsia="ru-RU"/>
              </w:rPr>
              <w:t>1</w:t>
            </w:r>
            <w:r w:rsidRPr="0075467A">
              <w:rPr>
                <w:rFonts w:ascii="Times New Roman" w:eastAsia="Times New Roman" w:hAnsi="Times New Roman" w:cs="Times New Roman"/>
                <w:sz w:val="20"/>
                <w:szCs w:val="20"/>
                <w:lang w:eastAsia="ru-RU"/>
              </w:rPr>
              <w:t>,</w:t>
            </w:r>
            <w:r w:rsidR="00BC7FEC" w:rsidRPr="0075467A">
              <w:rPr>
                <w:rFonts w:ascii="Times New Roman" w:eastAsia="Times New Roman" w:hAnsi="Times New Roman" w:cs="Times New Roman"/>
                <w:sz w:val="20"/>
                <w:szCs w:val="20"/>
                <w:lang w:eastAsia="ru-RU"/>
              </w:rPr>
              <w:t>95</w:t>
            </w:r>
          </w:p>
        </w:tc>
        <w:tc>
          <w:tcPr>
            <w:tcW w:w="851" w:type="dxa"/>
            <w:vAlign w:val="center"/>
          </w:tcPr>
          <w:p w14:paraId="3918ED30" w14:textId="7B4FF9F2"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20,6</w:t>
            </w:r>
            <w:r w:rsidR="00BC7FEC" w:rsidRPr="0075467A">
              <w:rPr>
                <w:rFonts w:ascii="Times New Roman" w:eastAsia="Times New Roman" w:hAnsi="Times New Roman" w:cs="Times New Roman"/>
                <w:sz w:val="20"/>
                <w:szCs w:val="20"/>
                <w:lang w:eastAsia="ru-RU"/>
              </w:rPr>
              <w:t>5</w:t>
            </w:r>
          </w:p>
          <w:p w14:paraId="569F7910" w14:textId="25976E72" w:rsidR="00606E4C" w:rsidRPr="0075467A" w:rsidRDefault="0083084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817" w:type="dxa"/>
            <w:shd w:val="clear" w:color="auto" w:fill="auto"/>
            <w:noWrap/>
            <w:vAlign w:val="center"/>
          </w:tcPr>
          <w:p w14:paraId="3EF43FBE"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21,44</w:t>
            </w:r>
          </w:p>
        </w:tc>
        <w:tc>
          <w:tcPr>
            <w:tcW w:w="709" w:type="dxa"/>
            <w:shd w:val="clear" w:color="auto" w:fill="auto"/>
            <w:noWrap/>
            <w:vAlign w:val="center"/>
          </w:tcPr>
          <w:p w14:paraId="3B3E2933"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22,26</w:t>
            </w:r>
          </w:p>
        </w:tc>
        <w:tc>
          <w:tcPr>
            <w:tcW w:w="850" w:type="dxa"/>
            <w:shd w:val="clear" w:color="auto" w:fill="auto"/>
            <w:noWrap/>
            <w:vAlign w:val="center"/>
          </w:tcPr>
          <w:p w14:paraId="5ABF66D0"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23,07</w:t>
            </w:r>
          </w:p>
        </w:tc>
        <w:tc>
          <w:tcPr>
            <w:tcW w:w="709" w:type="dxa"/>
            <w:shd w:val="clear" w:color="auto" w:fill="auto"/>
            <w:noWrap/>
            <w:vAlign w:val="center"/>
          </w:tcPr>
          <w:p w14:paraId="7BD818DE"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23,89</w:t>
            </w:r>
          </w:p>
        </w:tc>
        <w:tc>
          <w:tcPr>
            <w:tcW w:w="709" w:type="dxa"/>
            <w:shd w:val="clear" w:color="auto" w:fill="auto"/>
            <w:noWrap/>
            <w:vAlign w:val="center"/>
          </w:tcPr>
          <w:p w14:paraId="2C3EFEA7"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24,71</w:t>
            </w:r>
          </w:p>
        </w:tc>
        <w:tc>
          <w:tcPr>
            <w:tcW w:w="1134" w:type="dxa"/>
            <w:shd w:val="clear" w:color="auto" w:fill="auto"/>
            <w:noWrap/>
          </w:tcPr>
          <w:p w14:paraId="37006B73" w14:textId="77777777"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УСБ</w:t>
            </w:r>
          </w:p>
          <w:p w14:paraId="07BC05D8" w14:textId="13CFA741"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Кикимов М.С</w:t>
            </w:r>
            <w:r w:rsidR="00A1071D" w:rsidRPr="0075467A">
              <w:rPr>
                <w:rFonts w:ascii="Times New Roman" w:eastAsia="Times New Roman" w:hAnsi="Times New Roman" w:cs="Times New Roman"/>
                <w:sz w:val="20"/>
                <w:szCs w:val="20"/>
                <w:lang w:eastAsia="ru-RU"/>
              </w:rPr>
              <w:t>.</w:t>
            </w:r>
          </w:p>
        </w:tc>
        <w:tc>
          <w:tcPr>
            <w:tcW w:w="1026" w:type="dxa"/>
          </w:tcPr>
          <w:p w14:paraId="522A9E42" w14:textId="77777777" w:rsidR="00172A3F" w:rsidRPr="0075467A" w:rsidRDefault="00172A3F"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p w14:paraId="2FF97F0F" w14:textId="1DE2E1AA" w:rsidR="00606E4C" w:rsidRPr="0075467A" w:rsidRDefault="00606E4C" w:rsidP="007D0E74">
            <w:pPr>
              <w:spacing w:after="0" w:line="240" w:lineRule="auto"/>
              <w:jc w:val="center"/>
              <w:rPr>
                <w:rFonts w:ascii="Times New Roman" w:eastAsia="Times New Roman" w:hAnsi="Times New Roman" w:cs="Times New Roman"/>
                <w:sz w:val="20"/>
                <w:szCs w:val="20"/>
                <w:lang w:eastAsia="ru-RU"/>
              </w:rPr>
            </w:pPr>
          </w:p>
        </w:tc>
      </w:tr>
      <w:tr w:rsidR="0038675E" w:rsidRPr="0075467A" w14:paraId="3DAFEA3A" w14:textId="77777777" w:rsidTr="002D0556">
        <w:trPr>
          <w:trHeight w:val="403"/>
        </w:trPr>
        <w:tc>
          <w:tcPr>
            <w:tcW w:w="426" w:type="dxa"/>
            <w:gridSpan w:val="2"/>
            <w:shd w:val="clear" w:color="auto" w:fill="auto"/>
            <w:noWrap/>
            <w:vAlign w:val="center"/>
          </w:tcPr>
          <w:p w14:paraId="06E54EE5" w14:textId="716D4CB2" w:rsidR="0038675E" w:rsidRPr="0075467A" w:rsidRDefault="0038675E" w:rsidP="007D0E74">
            <w:pPr>
              <w:pStyle w:val="a5"/>
              <w:numPr>
                <w:ilvl w:val="0"/>
                <w:numId w:val="8"/>
              </w:numPr>
              <w:jc w:val="center"/>
              <w:rPr>
                <w:sz w:val="20"/>
                <w:szCs w:val="20"/>
              </w:rPr>
            </w:pPr>
          </w:p>
        </w:tc>
        <w:tc>
          <w:tcPr>
            <w:tcW w:w="1984" w:type="dxa"/>
            <w:shd w:val="clear" w:color="auto" w:fill="auto"/>
          </w:tcPr>
          <w:p w14:paraId="2610531A" w14:textId="404DF9E9" w:rsidR="0038675E" w:rsidRPr="0075467A" w:rsidRDefault="0038675E" w:rsidP="007D0E74">
            <w:pPr>
              <w:spacing w:after="12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Расходы домашних хозяйств на продовольственные товары, </w:t>
            </w:r>
            <w:r w:rsidR="00DD5645" w:rsidRPr="0075467A">
              <w:rPr>
                <w:rFonts w:ascii="Times New Roman" w:eastAsia="Times New Roman" w:hAnsi="Times New Roman" w:cs="Times New Roman"/>
                <w:sz w:val="20"/>
                <w:szCs w:val="20"/>
                <w:lang w:eastAsia="ru-RU"/>
              </w:rPr>
              <w:t>(Карта стратегических показателей 2025)</w:t>
            </w:r>
          </w:p>
        </w:tc>
        <w:tc>
          <w:tcPr>
            <w:tcW w:w="993" w:type="dxa"/>
            <w:shd w:val="clear" w:color="auto" w:fill="auto"/>
            <w:noWrap/>
            <w:vAlign w:val="center"/>
          </w:tcPr>
          <w:p w14:paraId="5B50D0DA" w14:textId="68D58DC0"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 </w:t>
            </w:r>
            <w:r w:rsidR="0037440C" w:rsidRPr="0075467A">
              <w:rPr>
                <w:rFonts w:ascii="Times New Roman" w:eastAsia="Times New Roman" w:hAnsi="Times New Roman" w:cs="Times New Roman"/>
                <w:sz w:val="20"/>
                <w:szCs w:val="20"/>
                <w:lang w:eastAsia="ru-RU"/>
              </w:rPr>
              <w:t>% от общих расходов</w:t>
            </w:r>
          </w:p>
        </w:tc>
        <w:tc>
          <w:tcPr>
            <w:tcW w:w="850" w:type="dxa"/>
            <w:vAlign w:val="center"/>
          </w:tcPr>
          <w:p w14:paraId="4669352E" w14:textId="3127A039"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49,0</w:t>
            </w:r>
          </w:p>
        </w:tc>
        <w:tc>
          <w:tcPr>
            <w:tcW w:w="851" w:type="dxa"/>
            <w:vAlign w:val="center"/>
          </w:tcPr>
          <w:p w14:paraId="583A8345" w14:textId="6FCE244C"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w:t>
            </w:r>
            <w:r w:rsidR="00BC7FEC" w:rsidRPr="0075467A">
              <w:rPr>
                <w:rFonts w:ascii="Times New Roman" w:eastAsia="Times New Roman" w:hAnsi="Times New Roman" w:cs="Times New Roman"/>
                <w:sz w:val="20"/>
                <w:szCs w:val="20"/>
                <w:lang w:eastAsia="ru-RU"/>
              </w:rPr>
              <w:t>2</w:t>
            </w:r>
            <w:r w:rsidRPr="0075467A">
              <w:rPr>
                <w:rFonts w:ascii="Times New Roman" w:eastAsia="Times New Roman" w:hAnsi="Times New Roman" w:cs="Times New Roman"/>
                <w:sz w:val="20"/>
                <w:szCs w:val="20"/>
                <w:lang w:eastAsia="ru-RU"/>
              </w:rPr>
              <w:t>,3</w:t>
            </w:r>
          </w:p>
          <w:p w14:paraId="4D29F476" w14:textId="737172D4" w:rsidR="0038675E" w:rsidRPr="0075467A" w:rsidRDefault="0083084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817" w:type="dxa"/>
            <w:shd w:val="clear" w:color="auto" w:fill="auto"/>
            <w:noWrap/>
            <w:vAlign w:val="center"/>
          </w:tcPr>
          <w:p w14:paraId="5D942909" w14:textId="1D68F2A8"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50,2</w:t>
            </w:r>
          </w:p>
        </w:tc>
        <w:tc>
          <w:tcPr>
            <w:tcW w:w="709" w:type="dxa"/>
            <w:shd w:val="clear" w:color="auto" w:fill="auto"/>
            <w:noWrap/>
            <w:vAlign w:val="center"/>
          </w:tcPr>
          <w:p w14:paraId="17F713C4" w14:textId="5E31DEE3"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47,1</w:t>
            </w:r>
          </w:p>
        </w:tc>
        <w:tc>
          <w:tcPr>
            <w:tcW w:w="850" w:type="dxa"/>
            <w:shd w:val="clear" w:color="auto" w:fill="auto"/>
            <w:noWrap/>
            <w:vAlign w:val="center"/>
          </w:tcPr>
          <w:p w14:paraId="7CBE0357" w14:textId="3A408BB9"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44,0</w:t>
            </w:r>
          </w:p>
        </w:tc>
        <w:tc>
          <w:tcPr>
            <w:tcW w:w="709" w:type="dxa"/>
            <w:shd w:val="clear" w:color="auto" w:fill="auto"/>
            <w:noWrap/>
            <w:vAlign w:val="center"/>
          </w:tcPr>
          <w:p w14:paraId="20932934" w14:textId="593D0934"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40,9</w:t>
            </w:r>
          </w:p>
        </w:tc>
        <w:tc>
          <w:tcPr>
            <w:tcW w:w="709" w:type="dxa"/>
            <w:shd w:val="clear" w:color="auto" w:fill="auto"/>
            <w:noWrap/>
            <w:vAlign w:val="center"/>
          </w:tcPr>
          <w:p w14:paraId="48A06876" w14:textId="1596F74B"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37,8</w:t>
            </w:r>
          </w:p>
        </w:tc>
        <w:tc>
          <w:tcPr>
            <w:tcW w:w="1134" w:type="dxa"/>
            <w:shd w:val="clear" w:color="auto" w:fill="auto"/>
            <w:noWrap/>
          </w:tcPr>
          <w:p w14:paraId="5B99C532" w14:textId="77777777"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УПиИ,УСиБ, УСБ</w:t>
            </w:r>
          </w:p>
          <w:p w14:paraId="4CD45607" w14:textId="352EFDE9" w:rsidR="0038675E" w:rsidRPr="0075467A" w:rsidRDefault="0038675E"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Кикимов М.С.</w:t>
            </w:r>
          </w:p>
        </w:tc>
        <w:tc>
          <w:tcPr>
            <w:tcW w:w="1026" w:type="dxa"/>
          </w:tcPr>
          <w:p w14:paraId="48062444" w14:textId="77777777" w:rsidR="00172A3F" w:rsidRPr="0075467A" w:rsidRDefault="00172A3F"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p w14:paraId="08F5183F" w14:textId="77777777" w:rsidR="0038675E" w:rsidRPr="0075467A" w:rsidRDefault="0038675E" w:rsidP="007D0E74">
            <w:pPr>
              <w:pStyle w:val="afd"/>
              <w:spacing w:before="0" w:beforeAutospacing="0" w:after="0" w:afterAutospacing="0"/>
              <w:textAlignment w:val="baseline"/>
              <w:rPr>
                <w:bCs/>
                <w:sz w:val="20"/>
                <w:szCs w:val="20"/>
              </w:rPr>
            </w:pPr>
          </w:p>
        </w:tc>
      </w:tr>
      <w:tr w:rsidR="00F61631" w:rsidRPr="0075467A" w14:paraId="199926D8" w14:textId="77777777" w:rsidTr="00D347B1">
        <w:trPr>
          <w:trHeight w:val="403"/>
        </w:trPr>
        <w:tc>
          <w:tcPr>
            <w:tcW w:w="1105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8BD19F2" w14:textId="1A201F8F" w:rsidR="00F61631" w:rsidRPr="0075467A" w:rsidRDefault="00F61631" w:rsidP="007D0E74">
            <w:pPr>
              <w:pStyle w:val="afd"/>
              <w:spacing w:before="0" w:beforeAutospacing="0" w:after="0" w:afterAutospacing="0"/>
              <w:textAlignment w:val="baseline"/>
              <w:rPr>
                <w:bCs/>
                <w:sz w:val="20"/>
                <w:szCs w:val="20"/>
              </w:rPr>
            </w:pPr>
            <w:r w:rsidRPr="0075467A">
              <w:rPr>
                <w:b/>
                <w:sz w:val="20"/>
                <w:szCs w:val="20"/>
              </w:rPr>
              <w:t>Целевые индикаторы, взаимоувязанные с финансовыми расходами</w:t>
            </w:r>
          </w:p>
        </w:tc>
      </w:tr>
      <w:tr w:rsidR="00086249" w:rsidRPr="0075467A" w14:paraId="49FC2896" w14:textId="77777777" w:rsidTr="00587C4D">
        <w:trPr>
          <w:trHeight w:val="403"/>
        </w:trPr>
        <w:tc>
          <w:tcPr>
            <w:tcW w:w="392" w:type="dxa"/>
            <w:tcBorders>
              <w:top w:val="single" w:sz="4" w:space="0" w:color="auto"/>
              <w:left w:val="single" w:sz="4" w:space="0" w:color="auto"/>
              <w:bottom w:val="single" w:sz="4" w:space="0" w:color="auto"/>
              <w:right w:val="single" w:sz="4" w:space="0" w:color="auto"/>
            </w:tcBorders>
            <w:shd w:val="clear" w:color="auto" w:fill="auto"/>
            <w:noWrap/>
          </w:tcPr>
          <w:p w14:paraId="5016DD1F" w14:textId="77777777" w:rsidR="00086249" w:rsidRPr="0075467A" w:rsidRDefault="00086249" w:rsidP="007D0E74">
            <w:pPr>
              <w:pStyle w:val="a5"/>
              <w:numPr>
                <w:ilvl w:val="0"/>
                <w:numId w:val="8"/>
              </w:numPr>
              <w:jc w:val="center"/>
              <w:rPr>
                <w:sz w:val="20"/>
                <w:szCs w:val="20"/>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DE181" w14:textId="62BA3743" w:rsidR="00086249" w:rsidRPr="0075467A" w:rsidRDefault="00086249"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Уровень безработицы</w:t>
            </w:r>
            <w:r w:rsidR="00473B4C" w:rsidRPr="0075467A">
              <w:rPr>
                <w:rFonts w:ascii="Times New Roman" w:eastAsia="Times New Roman" w:hAnsi="Times New Roman" w:cs="Times New Roman"/>
                <w:sz w:val="20"/>
                <w:szCs w:val="20"/>
                <w:lang w:eastAsia="ru-RU"/>
              </w:rPr>
              <w:t xml:space="preserve"> (Карта стратегических показателей 2025)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0D347" w14:textId="28574E8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3261438" w14:textId="386C657D"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5,1</w:t>
            </w:r>
          </w:p>
        </w:tc>
        <w:tc>
          <w:tcPr>
            <w:tcW w:w="851" w:type="dxa"/>
            <w:tcBorders>
              <w:top w:val="single" w:sz="4" w:space="0" w:color="auto"/>
              <w:left w:val="single" w:sz="4" w:space="0" w:color="auto"/>
              <w:bottom w:val="single" w:sz="4" w:space="0" w:color="auto"/>
              <w:right w:val="single" w:sz="4" w:space="0" w:color="auto"/>
            </w:tcBorders>
            <w:vAlign w:val="center"/>
          </w:tcPr>
          <w:p w14:paraId="317E3B16"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5,2</w:t>
            </w:r>
          </w:p>
          <w:p w14:paraId="16E2A8D9" w14:textId="52AD8A31"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45418" w14:textId="669B536A"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AC63A" w14:textId="6FDBECA3"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39109" w14:textId="63120EF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FEAAD" w14:textId="46D50D58"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AB19C" w14:textId="766DCD38"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66DEE4"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УСБ</w:t>
            </w:r>
          </w:p>
          <w:p w14:paraId="665C8171" w14:textId="1E81D348"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Кикимов М.С</w:t>
            </w:r>
          </w:p>
        </w:tc>
        <w:tc>
          <w:tcPr>
            <w:tcW w:w="1026" w:type="dxa"/>
            <w:tcBorders>
              <w:top w:val="single" w:sz="4" w:space="0" w:color="auto"/>
              <w:left w:val="single" w:sz="4" w:space="0" w:color="auto"/>
              <w:bottom w:val="single" w:sz="4" w:space="0" w:color="auto"/>
              <w:right w:val="single" w:sz="4" w:space="0" w:color="auto"/>
            </w:tcBorders>
          </w:tcPr>
          <w:p w14:paraId="4EAD7451" w14:textId="77777777" w:rsidR="00172A3F" w:rsidRPr="0075467A" w:rsidRDefault="00172A3F"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p w14:paraId="05DEA8BE" w14:textId="2EAA19D3" w:rsidR="00086249" w:rsidRPr="0075467A" w:rsidRDefault="00086249" w:rsidP="007D0E74">
            <w:pPr>
              <w:pStyle w:val="afd"/>
              <w:spacing w:before="0" w:beforeAutospacing="0" w:after="0" w:afterAutospacing="0"/>
              <w:jc w:val="center"/>
              <w:textAlignment w:val="baseline"/>
              <w:rPr>
                <w:bCs/>
                <w:sz w:val="20"/>
                <w:szCs w:val="20"/>
              </w:rPr>
            </w:pPr>
          </w:p>
        </w:tc>
      </w:tr>
      <w:tr w:rsidR="00086249" w:rsidRPr="0075467A" w14:paraId="501410EC" w14:textId="77777777" w:rsidTr="00AD2C5B">
        <w:trPr>
          <w:trHeight w:val="3149"/>
        </w:trPr>
        <w:tc>
          <w:tcPr>
            <w:tcW w:w="392" w:type="dxa"/>
            <w:tcBorders>
              <w:top w:val="single" w:sz="4" w:space="0" w:color="auto"/>
              <w:left w:val="single" w:sz="4" w:space="0" w:color="auto"/>
              <w:bottom w:val="single" w:sz="4" w:space="0" w:color="auto"/>
              <w:right w:val="single" w:sz="4" w:space="0" w:color="auto"/>
            </w:tcBorders>
            <w:shd w:val="clear" w:color="auto" w:fill="auto"/>
            <w:noWrap/>
          </w:tcPr>
          <w:p w14:paraId="0F55A77D" w14:textId="77777777" w:rsidR="00086249" w:rsidRPr="0075467A" w:rsidRDefault="00086249" w:rsidP="007D0E74">
            <w:pPr>
              <w:pStyle w:val="a5"/>
              <w:numPr>
                <w:ilvl w:val="0"/>
                <w:numId w:val="8"/>
              </w:numPr>
              <w:jc w:val="center"/>
              <w:rPr>
                <w:sz w:val="20"/>
                <w:szCs w:val="20"/>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07016" w14:textId="77777777" w:rsidR="00086249" w:rsidRPr="0075467A" w:rsidRDefault="00086249"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Доступность жилья,</w:t>
            </w:r>
          </w:p>
          <w:p w14:paraId="64071563" w14:textId="745FA09F" w:rsidR="00086249" w:rsidRPr="0075467A" w:rsidRDefault="00086249"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(продажа нового жилья, квартиры в многоквартирных домах)</w:t>
            </w:r>
            <w:r w:rsidR="00473B4C" w:rsidRPr="0075467A">
              <w:rPr>
                <w:rFonts w:ascii="Times New Roman" w:eastAsia="Times New Roman" w:hAnsi="Times New Roman" w:cs="Times New Roman"/>
                <w:sz w:val="20"/>
                <w:szCs w:val="20"/>
                <w:lang w:eastAsia="ru-RU"/>
              </w:rPr>
              <w:t xml:space="preserve"> (Карта стратегических показателей 2025)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72E5" w14:textId="0ED19A51"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Отнош. среднедушевых доходов населе ния на средню стоимо сть         1 кв.м.</w:t>
            </w:r>
            <w:r w:rsidR="00AD2C5B" w:rsidRPr="0075467A">
              <w:rPr>
                <w:rFonts w:ascii="Times New Roman" w:eastAsia="Times New Roman" w:hAnsi="Times New Roman" w:cs="Times New Roman"/>
                <w:sz w:val="20"/>
                <w:szCs w:val="20"/>
                <w:lang w:eastAsia="ru-RU"/>
              </w:rPr>
              <w:t xml:space="preserve"> (продажа нового жилья, квартиры в многоквартирных домах)</w:t>
            </w:r>
          </w:p>
        </w:tc>
        <w:tc>
          <w:tcPr>
            <w:tcW w:w="850" w:type="dxa"/>
            <w:tcBorders>
              <w:top w:val="single" w:sz="4" w:space="0" w:color="auto"/>
              <w:left w:val="single" w:sz="4" w:space="0" w:color="auto"/>
              <w:bottom w:val="single" w:sz="4" w:space="0" w:color="auto"/>
              <w:right w:val="single" w:sz="4" w:space="0" w:color="auto"/>
            </w:tcBorders>
            <w:vAlign w:val="center"/>
          </w:tcPr>
          <w:p w14:paraId="0460A5AB" w14:textId="4C072698"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0,42</w:t>
            </w:r>
          </w:p>
        </w:tc>
        <w:tc>
          <w:tcPr>
            <w:tcW w:w="851" w:type="dxa"/>
            <w:tcBorders>
              <w:top w:val="single" w:sz="4" w:space="0" w:color="auto"/>
              <w:left w:val="single" w:sz="4" w:space="0" w:color="auto"/>
              <w:bottom w:val="single" w:sz="4" w:space="0" w:color="auto"/>
              <w:right w:val="single" w:sz="4" w:space="0" w:color="auto"/>
            </w:tcBorders>
            <w:vAlign w:val="center"/>
          </w:tcPr>
          <w:p w14:paraId="49606F6F"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0,42</w:t>
            </w:r>
          </w:p>
          <w:p w14:paraId="0AC048F2" w14:textId="4C8A2A5B"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r w:rsidR="00AD2C5B" w:rsidRPr="0075467A">
              <w:rPr>
                <w:rFonts w:ascii="Times New Roman" w:hAnsi="Times New Roman" w:cs="Times New Roman"/>
                <w:sz w:val="20"/>
                <w:szCs w:val="20"/>
              </w:rPr>
              <w:t xml:space="preserve">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B2BC2" w14:textId="731AE41A"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A5BA9" w14:textId="69ADAFE8"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B465A" w14:textId="474237DD"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6AA02" w14:textId="5265F84B"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4FB39" w14:textId="2CF33B60"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0,54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A399B75" w14:textId="161465AB"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УКГС</w:t>
            </w:r>
            <w:r w:rsidR="0033497E" w:rsidRPr="0075467A">
              <w:rPr>
                <w:rFonts w:ascii="Times New Roman" w:eastAsia="Times New Roman" w:hAnsi="Times New Roman" w:cs="Times New Roman"/>
                <w:sz w:val="20"/>
                <w:szCs w:val="20"/>
                <w:lang w:eastAsia="ru-RU"/>
              </w:rPr>
              <w:t>,</w:t>
            </w:r>
            <w:r w:rsidRPr="0075467A">
              <w:rPr>
                <w:rFonts w:ascii="Times New Roman" w:eastAsia="Times New Roman" w:hAnsi="Times New Roman" w:cs="Times New Roman"/>
                <w:sz w:val="20"/>
                <w:szCs w:val="20"/>
                <w:lang w:eastAsia="ru-RU"/>
              </w:rPr>
              <w:t xml:space="preserve">     УЖП</w:t>
            </w:r>
          </w:p>
          <w:p w14:paraId="62869425" w14:textId="5F0D993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Азирбаев М.Б.</w:t>
            </w:r>
          </w:p>
        </w:tc>
        <w:tc>
          <w:tcPr>
            <w:tcW w:w="1026" w:type="dxa"/>
            <w:tcBorders>
              <w:top w:val="single" w:sz="4" w:space="0" w:color="auto"/>
              <w:left w:val="single" w:sz="4" w:space="0" w:color="auto"/>
              <w:bottom w:val="single" w:sz="4" w:space="0" w:color="auto"/>
              <w:right w:val="single" w:sz="4" w:space="0" w:color="auto"/>
            </w:tcBorders>
          </w:tcPr>
          <w:p w14:paraId="6F5417E5" w14:textId="77777777" w:rsidR="00172A3F" w:rsidRPr="0075467A" w:rsidRDefault="00172A3F"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p w14:paraId="5FEE327F" w14:textId="77777777" w:rsidR="00086249" w:rsidRPr="0075467A" w:rsidRDefault="00086249" w:rsidP="007D0E74">
            <w:pPr>
              <w:pStyle w:val="afd"/>
              <w:spacing w:before="0" w:beforeAutospacing="0" w:after="0" w:afterAutospacing="0"/>
              <w:jc w:val="center"/>
              <w:textAlignment w:val="baseline"/>
              <w:rPr>
                <w:bCs/>
                <w:sz w:val="20"/>
                <w:szCs w:val="20"/>
              </w:rPr>
            </w:pPr>
          </w:p>
        </w:tc>
      </w:tr>
      <w:tr w:rsidR="00086249" w:rsidRPr="0075467A" w14:paraId="19038A4D" w14:textId="77777777" w:rsidTr="009D4DD0">
        <w:trPr>
          <w:trHeight w:val="403"/>
        </w:trPr>
        <w:tc>
          <w:tcPr>
            <w:tcW w:w="392" w:type="dxa"/>
            <w:tcBorders>
              <w:top w:val="single" w:sz="4" w:space="0" w:color="auto"/>
              <w:left w:val="single" w:sz="4" w:space="0" w:color="auto"/>
              <w:bottom w:val="single" w:sz="4" w:space="0" w:color="auto"/>
              <w:right w:val="single" w:sz="4" w:space="0" w:color="auto"/>
            </w:tcBorders>
            <w:shd w:val="clear" w:color="auto" w:fill="auto"/>
            <w:noWrap/>
          </w:tcPr>
          <w:p w14:paraId="7AE40141" w14:textId="2DF76917" w:rsidR="00086249" w:rsidRPr="0075467A" w:rsidRDefault="00086249" w:rsidP="007D0E74">
            <w:pPr>
              <w:pStyle w:val="a5"/>
              <w:numPr>
                <w:ilvl w:val="0"/>
                <w:numId w:val="8"/>
              </w:numPr>
              <w:jc w:val="center"/>
              <w:rPr>
                <w:sz w:val="20"/>
                <w:szCs w:val="20"/>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tcPr>
          <w:p w14:paraId="18110E4E" w14:textId="144FA18D" w:rsidR="00086249" w:rsidRPr="0075467A" w:rsidRDefault="00086249"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Увеличение доли лиц, трудоустроенных на постоянные рабочие места после организации субсидируемых рабочих мест</w:t>
            </w:r>
            <w:r w:rsidR="00B13424" w:rsidRPr="0075467A">
              <w:rPr>
                <w:rFonts w:ascii="Times New Roman" w:eastAsia="Times New Roman" w:hAnsi="Times New Roman" w:cs="Times New Roman"/>
                <w:sz w:val="20"/>
                <w:szCs w:val="20"/>
                <w:lang w:eastAsia="ru-RU"/>
              </w:rPr>
              <w:t xml:space="preserve"> (НП по развитию предпринимательства)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866B0" w14:textId="1394DB84"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030ED43C"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AF0B7D1"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8CBB5" w14:textId="39FA1034"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BB632" w14:textId="494C6811"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7508" w14:textId="134131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B77B8" w14:textId="47135B2D"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C9015" w14:textId="4C9DA8FC"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ABFE9"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УСБ</w:t>
            </w:r>
          </w:p>
          <w:p w14:paraId="78403EFB" w14:textId="01F13B32"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Кикимов М.С</w:t>
            </w:r>
          </w:p>
        </w:tc>
        <w:tc>
          <w:tcPr>
            <w:tcW w:w="1026" w:type="dxa"/>
            <w:tcBorders>
              <w:top w:val="single" w:sz="4" w:space="0" w:color="auto"/>
              <w:left w:val="single" w:sz="4" w:space="0" w:color="auto"/>
              <w:bottom w:val="single" w:sz="4" w:space="0" w:color="auto"/>
              <w:right w:val="single" w:sz="4" w:space="0" w:color="auto"/>
            </w:tcBorders>
            <w:vAlign w:val="center"/>
          </w:tcPr>
          <w:p w14:paraId="53BD1CB7" w14:textId="0825AF8B" w:rsidR="00086249" w:rsidRPr="0075467A" w:rsidRDefault="00086249" w:rsidP="007D0E74">
            <w:pPr>
              <w:pStyle w:val="afd"/>
              <w:spacing w:before="0" w:beforeAutospacing="0" w:after="0" w:afterAutospacing="0"/>
              <w:jc w:val="center"/>
              <w:textAlignment w:val="baseline"/>
              <w:rPr>
                <w:bCs/>
                <w:sz w:val="20"/>
                <w:szCs w:val="20"/>
              </w:rPr>
            </w:pPr>
            <w:r w:rsidRPr="0075467A">
              <w:rPr>
                <w:bCs/>
                <w:sz w:val="20"/>
                <w:szCs w:val="20"/>
              </w:rPr>
              <w:t>Ведомственные данные</w:t>
            </w:r>
            <w:r w:rsidR="00172A3F" w:rsidRPr="0075467A">
              <w:rPr>
                <w:bCs/>
                <w:sz w:val="20"/>
                <w:szCs w:val="20"/>
              </w:rPr>
              <w:t xml:space="preserve"> УСБ</w:t>
            </w:r>
          </w:p>
        </w:tc>
      </w:tr>
      <w:tr w:rsidR="00086249" w:rsidRPr="0075467A" w14:paraId="0EE37BB9" w14:textId="77777777" w:rsidTr="009D4DD0">
        <w:trPr>
          <w:trHeight w:val="403"/>
        </w:trPr>
        <w:tc>
          <w:tcPr>
            <w:tcW w:w="392" w:type="dxa"/>
            <w:tcBorders>
              <w:top w:val="single" w:sz="4" w:space="0" w:color="auto"/>
              <w:left w:val="single" w:sz="4" w:space="0" w:color="auto"/>
              <w:bottom w:val="single" w:sz="4" w:space="0" w:color="auto"/>
              <w:right w:val="single" w:sz="4" w:space="0" w:color="auto"/>
            </w:tcBorders>
            <w:shd w:val="clear" w:color="auto" w:fill="auto"/>
            <w:noWrap/>
          </w:tcPr>
          <w:p w14:paraId="057D2829" w14:textId="07877073" w:rsidR="00086249" w:rsidRPr="0075467A" w:rsidRDefault="00086249" w:rsidP="007D0E74">
            <w:pPr>
              <w:pStyle w:val="a5"/>
              <w:numPr>
                <w:ilvl w:val="0"/>
                <w:numId w:val="8"/>
              </w:numPr>
              <w:jc w:val="center"/>
              <w:rPr>
                <w:sz w:val="20"/>
                <w:szCs w:val="20"/>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tcPr>
          <w:p w14:paraId="2D7A5B20" w14:textId="7E3F0FC3" w:rsidR="00086249" w:rsidRPr="0075467A" w:rsidRDefault="00086249"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Повышение уровня трудоустройства после краткосрочного профессионального </w:t>
            </w:r>
            <w:r w:rsidRPr="0075467A">
              <w:rPr>
                <w:rFonts w:ascii="Times New Roman" w:eastAsia="Times New Roman" w:hAnsi="Times New Roman" w:cs="Times New Roman"/>
                <w:sz w:val="20"/>
                <w:szCs w:val="20"/>
                <w:lang w:eastAsia="ru-RU"/>
              </w:rPr>
              <w:lastRenderedPageBreak/>
              <w:t>обучения</w:t>
            </w:r>
            <w:r w:rsidR="00B13424" w:rsidRPr="0075467A">
              <w:rPr>
                <w:rFonts w:ascii="Times New Roman" w:eastAsia="Times New Roman" w:hAnsi="Times New Roman" w:cs="Times New Roman"/>
                <w:sz w:val="20"/>
                <w:szCs w:val="20"/>
                <w:lang w:eastAsia="ru-RU"/>
              </w:rPr>
              <w:t xml:space="preserve"> (НП по развитию предпринимательства)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6B73C" w14:textId="731F8B1B"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vAlign w:val="center"/>
          </w:tcPr>
          <w:p w14:paraId="7EB0661D"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04A6743"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5193" w14:textId="64F15FA3"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E653F" w14:textId="1AEEEA80"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EEA7F" w14:textId="5AA6F4C2"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6BDFD" w14:textId="6C0D3CDB"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36110" w14:textId="304FC5AC"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891B"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УСБ</w:t>
            </w:r>
          </w:p>
          <w:p w14:paraId="611F6798" w14:textId="1521BAC3"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Кикимов М.С</w:t>
            </w:r>
          </w:p>
        </w:tc>
        <w:tc>
          <w:tcPr>
            <w:tcW w:w="1026" w:type="dxa"/>
            <w:tcBorders>
              <w:top w:val="single" w:sz="4" w:space="0" w:color="auto"/>
              <w:left w:val="single" w:sz="4" w:space="0" w:color="auto"/>
              <w:bottom w:val="single" w:sz="4" w:space="0" w:color="auto"/>
              <w:right w:val="single" w:sz="4" w:space="0" w:color="auto"/>
            </w:tcBorders>
            <w:vAlign w:val="center"/>
          </w:tcPr>
          <w:p w14:paraId="0CD628AF" w14:textId="28CC2B02" w:rsidR="00086249" w:rsidRPr="0075467A" w:rsidRDefault="00086249"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172A3F" w:rsidRPr="0075467A">
              <w:rPr>
                <w:bCs/>
                <w:sz w:val="20"/>
                <w:szCs w:val="20"/>
              </w:rPr>
              <w:t xml:space="preserve"> УСБ</w:t>
            </w:r>
          </w:p>
        </w:tc>
      </w:tr>
      <w:tr w:rsidR="00086249" w:rsidRPr="0075467A" w14:paraId="46FB96A9" w14:textId="77777777" w:rsidTr="009D4DD0">
        <w:trPr>
          <w:trHeight w:val="403"/>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92CA8" w14:textId="71F19E20" w:rsidR="00086249" w:rsidRPr="0075467A" w:rsidRDefault="00086249" w:rsidP="007D0E74">
            <w:pPr>
              <w:pStyle w:val="a5"/>
              <w:numPr>
                <w:ilvl w:val="0"/>
                <w:numId w:val="8"/>
              </w:numPr>
              <w:jc w:val="center"/>
              <w:rPr>
                <w:b/>
                <w:sz w:val="20"/>
                <w:szCs w:val="20"/>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32196" w14:textId="68B6A3A1" w:rsidR="00086249" w:rsidRPr="0075467A" w:rsidRDefault="00086249"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SimSun" w:hAnsi="Times New Roman" w:cs="Times New Roman"/>
                <w:bCs/>
                <w:spacing w:val="-2"/>
                <w:sz w:val="20"/>
                <w:szCs w:val="20"/>
                <w:lang w:eastAsia="ru-RU"/>
              </w:rPr>
              <w:t xml:space="preserve">Количество соотечественников (кандасов), переехавших в Республику Казахстан </w:t>
            </w:r>
            <w:r w:rsidR="00B13424" w:rsidRPr="0075467A">
              <w:rPr>
                <w:rFonts w:ascii="Times New Roman" w:eastAsia="SimSun" w:hAnsi="Times New Roman" w:cs="Times New Roman"/>
                <w:bCs/>
                <w:spacing w:val="-2"/>
                <w:sz w:val="20"/>
                <w:szCs w:val="20"/>
                <w:lang w:eastAsia="ru-RU"/>
              </w:rPr>
              <w:t xml:space="preserve"> (НП «Сильные регионы)</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C81A9" w14:textId="1C578C81"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чел</w:t>
            </w:r>
          </w:p>
        </w:tc>
        <w:tc>
          <w:tcPr>
            <w:tcW w:w="850" w:type="dxa"/>
            <w:tcBorders>
              <w:top w:val="single" w:sz="4" w:space="0" w:color="auto"/>
              <w:left w:val="single" w:sz="4" w:space="0" w:color="auto"/>
              <w:bottom w:val="single" w:sz="4" w:space="0" w:color="auto"/>
              <w:right w:val="single" w:sz="4" w:space="0" w:color="auto"/>
            </w:tcBorders>
            <w:vAlign w:val="center"/>
          </w:tcPr>
          <w:p w14:paraId="3A170823"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09FF518"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A4D0C" w14:textId="5EDCA729"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634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A8918" w14:textId="7FAF5D18" w:rsidR="00086249" w:rsidRPr="0075467A" w:rsidRDefault="00DE46A1"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A3F5A" w14:textId="034B5F09" w:rsidR="00086249" w:rsidRPr="0075467A" w:rsidRDefault="00DE46A1"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839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D2D2C" w14:textId="21598431" w:rsidR="00086249" w:rsidRPr="0075467A" w:rsidRDefault="00DE46A1"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sz w:val="20"/>
                <w:szCs w:val="20"/>
              </w:rPr>
              <w:t>771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AC3C8" w14:textId="6DA8A7B2" w:rsidR="00086249" w:rsidRPr="0075467A" w:rsidRDefault="00DE46A1" w:rsidP="00DE46A1">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BA4B6"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УСБ  Замакима Кикимов М.С.</w:t>
            </w:r>
          </w:p>
          <w:p w14:paraId="3E459E7B" w14:textId="77777777" w:rsidR="00086249" w:rsidRPr="0075467A" w:rsidRDefault="00086249" w:rsidP="007D0E74">
            <w:pPr>
              <w:spacing w:after="0" w:line="240" w:lineRule="auto"/>
              <w:jc w:val="center"/>
              <w:rPr>
                <w:rFonts w:ascii="Times New Roman" w:eastAsia="Times New Roman" w:hAnsi="Times New Roman" w:cs="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tcPr>
          <w:p w14:paraId="161A9EC1" w14:textId="3B9AB874" w:rsidR="00086249" w:rsidRPr="0075467A" w:rsidRDefault="00086249"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172A3F" w:rsidRPr="0075467A">
              <w:rPr>
                <w:bCs/>
                <w:sz w:val="20"/>
                <w:szCs w:val="20"/>
              </w:rPr>
              <w:t xml:space="preserve"> УСБ</w:t>
            </w:r>
          </w:p>
          <w:p w14:paraId="0FDDB1D3" w14:textId="77777777" w:rsidR="00086249" w:rsidRPr="0075467A" w:rsidRDefault="00086249" w:rsidP="007D0E74">
            <w:pPr>
              <w:pStyle w:val="afd"/>
              <w:spacing w:before="0" w:beforeAutospacing="0" w:after="0" w:afterAutospacing="0"/>
              <w:textAlignment w:val="baseline"/>
              <w:rPr>
                <w:bCs/>
                <w:sz w:val="20"/>
                <w:szCs w:val="20"/>
              </w:rPr>
            </w:pPr>
          </w:p>
        </w:tc>
      </w:tr>
    </w:tbl>
    <w:p w14:paraId="3AD8A5BB" w14:textId="77777777" w:rsidR="00F74D3B" w:rsidRPr="0075467A" w:rsidRDefault="00F74D3B" w:rsidP="007D0E74">
      <w:pPr>
        <w:spacing w:after="0" w:line="240" w:lineRule="auto"/>
        <w:ind w:firstLine="709"/>
        <w:jc w:val="both"/>
        <w:rPr>
          <w:rFonts w:ascii="Times New Roman" w:eastAsia="Times New Roman" w:hAnsi="Times New Roman" w:cs="Times New Roman"/>
          <w:bCs/>
          <w:sz w:val="28"/>
          <w:szCs w:val="28"/>
          <w:lang w:val="kk-KZ" w:eastAsia="ru-RU"/>
        </w:rPr>
      </w:pPr>
    </w:p>
    <w:p w14:paraId="245ADB31" w14:textId="007E1081" w:rsidR="00324387" w:rsidRPr="0075467A" w:rsidRDefault="00324387" w:rsidP="007D0E74">
      <w:pPr>
        <w:tabs>
          <w:tab w:val="left" w:pos="993"/>
        </w:tabs>
        <w:spacing w:after="0"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Пути достижения поставленных целей:</w:t>
      </w:r>
    </w:p>
    <w:p w14:paraId="5730E547" w14:textId="09D8AFD6" w:rsidR="007E3886" w:rsidRPr="0075467A" w:rsidRDefault="007E3886" w:rsidP="007D0E74">
      <w:pPr>
        <w:pStyle w:val="a5"/>
        <w:numPr>
          <w:ilvl w:val="0"/>
          <w:numId w:val="2"/>
        </w:numPr>
        <w:shd w:val="clear" w:color="auto" w:fill="FFFFFF" w:themeFill="background1"/>
        <w:tabs>
          <w:tab w:val="left" w:pos="0"/>
          <w:tab w:val="left" w:pos="284"/>
          <w:tab w:val="left" w:pos="993"/>
        </w:tabs>
        <w:ind w:left="0" w:firstLine="0"/>
        <w:jc w:val="both"/>
      </w:pPr>
      <w:r w:rsidRPr="0075467A">
        <w:t>Обеспечение исполнения всех обязательств по социальным выплатам и государственным пособиям, направленным на поддержку семей</w:t>
      </w:r>
    </w:p>
    <w:p w14:paraId="68281E26" w14:textId="6DE350AD" w:rsidR="00DD76F2" w:rsidRPr="0075467A" w:rsidRDefault="00DD76F2" w:rsidP="007D0E74">
      <w:pPr>
        <w:pStyle w:val="a5"/>
        <w:numPr>
          <w:ilvl w:val="0"/>
          <w:numId w:val="2"/>
        </w:numPr>
        <w:shd w:val="clear" w:color="auto" w:fill="FFFFFF" w:themeFill="background1"/>
        <w:tabs>
          <w:tab w:val="left" w:pos="0"/>
          <w:tab w:val="left" w:pos="284"/>
          <w:tab w:val="left" w:pos="993"/>
        </w:tabs>
        <w:ind w:left="0" w:firstLine="0"/>
        <w:jc w:val="both"/>
      </w:pPr>
      <w:r w:rsidRPr="0075467A">
        <w:rPr>
          <w:rFonts w:eastAsia="Calibri"/>
        </w:rPr>
        <w:t xml:space="preserve">Создание постоянных рабочих мест. </w:t>
      </w:r>
      <w:r w:rsidR="00B119A6" w:rsidRPr="0075467A">
        <w:rPr>
          <w:rFonts w:eastAsia="Calibri"/>
        </w:rPr>
        <w:t>С</w:t>
      </w:r>
      <w:r w:rsidRPr="0075467A">
        <w:t xml:space="preserve"> 2021 по 2025</w:t>
      </w:r>
      <w:r w:rsidRPr="0075467A">
        <w:rPr>
          <w:lang w:val="kk-KZ"/>
        </w:rPr>
        <w:t xml:space="preserve"> </w:t>
      </w:r>
      <w:r w:rsidRPr="0075467A">
        <w:t xml:space="preserve">годы в рамках государственных мер и </w:t>
      </w:r>
      <w:r w:rsidR="002D30E4" w:rsidRPr="0075467A">
        <w:t>стимулирования субъектов малого и среднего бизнеса</w:t>
      </w:r>
      <w:r w:rsidRPr="0075467A">
        <w:t xml:space="preserve"> планируется создание </w:t>
      </w:r>
      <w:r w:rsidR="00B119A6" w:rsidRPr="0075467A">
        <w:t>свыше 266</w:t>
      </w:r>
      <w:r w:rsidRPr="0075467A">
        <w:t xml:space="preserve"> тысяч рабочих мест, в том числе, постоянных – 184 </w:t>
      </w:r>
      <w:r w:rsidR="00B119A6" w:rsidRPr="0075467A">
        <w:t>тыс.</w:t>
      </w:r>
      <w:r w:rsidRPr="0075467A">
        <w:t>, временных – 82 </w:t>
      </w:r>
      <w:r w:rsidR="00B119A6" w:rsidRPr="0075467A">
        <w:t>тыс.</w:t>
      </w:r>
      <w:r w:rsidRPr="0075467A">
        <w:t>;</w:t>
      </w:r>
    </w:p>
    <w:p w14:paraId="66197BD5" w14:textId="1117E904" w:rsidR="00DD76F2" w:rsidRPr="0075467A" w:rsidRDefault="00DD76F2" w:rsidP="007D0E74">
      <w:pPr>
        <w:pStyle w:val="a5"/>
        <w:numPr>
          <w:ilvl w:val="0"/>
          <w:numId w:val="2"/>
        </w:numPr>
        <w:shd w:val="clear" w:color="auto" w:fill="FFFFFF" w:themeFill="background1"/>
        <w:tabs>
          <w:tab w:val="left" w:pos="0"/>
          <w:tab w:val="left" w:pos="993"/>
        </w:tabs>
        <w:ind w:left="0" w:firstLine="0"/>
        <w:jc w:val="both"/>
      </w:pPr>
      <w:r w:rsidRPr="0075467A">
        <w:t>Обеспечение временной занятост</w:t>
      </w:r>
      <w:r w:rsidR="00B119A6" w:rsidRPr="0075467A">
        <w:t>ью более</w:t>
      </w:r>
      <w:r w:rsidRPr="0075467A">
        <w:t xml:space="preserve"> 26</w:t>
      </w:r>
      <w:r w:rsidR="00B119A6" w:rsidRPr="0075467A">
        <w:t xml:space="preserve"> </w:t>
      </w:r>
      <w:r w:rsidRPr="0075467A">
        <w:t>тысяч безработных граждан через общественные работы, 4 800 человек – социальные рабочие места;</w:t>
      </w:r>
    </w:p>
    <w:p w14:paraId="24AF8BA7" w14:textId="552F51AD" w:rsidR="00324387" w:rsidRPr="0075467A" w:rsidRDefault="0032438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Повышение уровня трудоустройства путем профессиональной переподготовки и повышения квалификации безработных по профессиям, наиболее востребованным на рынке труда, в том числе с вовлечением лиц с особыми потребностями</w:t>
      </w:r>
      <w:r w:rsidR="005C7C48" w:rsidRPr="0075467A">
        <w:rPr>
          <w:rFonts w:ascii="Times New Roman" w:eastAsia="Times New Roman" w:hAnsi="Times New Roman" w:cs="Times New Roman"/>
          <w:sz w:val="28"/>
          <w:szCs w:val="28"/>
          <w:lang w:val="kk-KZ" w:eastAsia="ru-RU"/>
        </w:rPr>
        <w:t xml:space="preserve"> </w:t>
      </w:r>
      <w:r w:rsidR="0014482E" w:rsidRPr="0075467A">
        <w:rPr>
          <w:rFonts w:ascii="Times New Roman" w:eastAsia="Times New Roman" w:hAnsi="Times New Roman" w:cs="Times New Roman"/>
          <w:sz w:val="28"/>
          <w:szCs w:val="28"/>
          <w:lang w:val="kk-KZ" w:eastAsia="ru-RU"/>
        </w:rPr>
        <w:t>ежегодно по 1 тысячи безработных</w:t>
      </w:r>
      <w:r w:rsidR="0014482E" w:rsidRPr="0075467A">
        <w:rPr>
          <w:rFonts w:ascii="Times New Roman" w:eastAsia="Times New Roman" w:hAnsi="Times New Roman" w:cs="Times New Roman"/>
          <w:sz w:val="28"/>
          <w:szCs w:val="28"/>
          <w:lang w:eastAsia="ru-RU"/>
        </w:rPr>
        <w:t>;</w:t>
      </w:r>
    </w:p>
    <w:p w14:paraId="242C91BA" w14:textId="77777777" w:rsidR="0014482E" w:rsidRPr="0075467A" w:rsidRDefault="0014482E"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Обеспечение выпускников высших учебных заведений и колледжей временной занятостью для приобретения первоначального опыта через направление на молодежной практику, ежегодно по 800 чел.;</w:t>
      </w:r>
    </w:p>
    <w:p w14:paraId="3936AE1F" w14:textId="7A4EAA79" w:rsidR="00386B1E" w:rsidRPr="0075467A" w:rsidRDefault="00386B1E"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Повышение уровня трудоустройства путем проведения ежегодно по 10 ярмарок вакансий в онлайн и оффлайн формате;</w:t>
      </w:r>
    </w:p>
    <w:p w14:paraId="256C5C3A" w14:textId="77777777" w:rsidR="00290B2F" w:rsidRPr="0075467A" w:rsidRDefault="00290B2F"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проекта «Первое рабочее мест» с целью трудоустройства и повышения конкурентоспособности молодежи на рынке труда и предоставления им необходимых трудовых навыков и адаптации на первом рабочем месте из числа многодетных и/или малообеспеченных семей, трудоспособных инвалидов;</w:t>
      </w:r>
    </w:p>
    <w:p w14:paraId="491AF290" w14:textId="77777777" w:rsidR="00290B2F" w:rsidRPr="0075467A" w:rsidRDefault="00290B2F"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Реализация проекта «Контракт поколений» в целях трудоустройства лиц, ищущих работу, и безработных из числа молодежи, трудоспособных членов многодетных и/или малообеспеченных семей, трудоспособных инвалидов с последующей заменой действующего работника, достигшего пенсионного возраста; </w:t>
      </w:r>
    </w:p>
    <w:p w14:paraId="1C1A3AAA" w14:textId="40CDCBA8" w:rsidR="007E3886" w:rsidRPr="0075467A" w:rsidRDefault="007E3886"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Принятие мер по </w:t>
      </w:r>
      <w:r w:rsidR="00443E8C" w:rsidRPr="0075467A">
        <w:rPr>
          <w:rFonts w:ascii="Times New Roman" w:eastAsia="Times New Roman" w:hAnsi="Times New Roman" w:cs="Times New Roman"/>
          <w:sz w:val="28"/>
          <w:szCs w:val="28"/>
          <w:lang w:eastAsia="ru-RU"/>
        </w:rPr>
        <w:t xml:space="preserve">охране труда и </w:t>
      </w:r>
      <w:r w:rsidRPr="0075467A">
        <w:rPr>
          <w:rFonts w:ascii="Times New Roman" w:eastAsia="Times New Roman" w:hAnsi="Times New Roman" w:cs="Times New Roman"/>
          <w:sz w:val="28"/>
          <w:szCs w:val="28"/>
          <w:lang w:eastAsia="ru-RU"/>
        </w:rPr>
        <w:t>дальнейшему снижению рисков производственного травматизма</w:t>
      </w:r>
    </w:p>
    <w:p w14:paraId="39A55BE7" w14:textId="317838FC" w:rsidR="00324387" w:rsidRPr="0075467A" w:rsidRDefault="0032438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Активное взаимодействие с </w:t>
      </w:r>
      <w:r w:rsidR="000929B2" w:rsidRPr="0075467A">
        <w:rPr>
          <w:rFonts w:ascii="Times New Roman" w:eastAsia="Times New Roman" w:hAnsi="Times New Roman" w:cs="Times New Roman"/>
          <w:sz w:val="28"/>
          <w:szCs w:val="28"/>
          <w:lang w:eastAsia="ru-RU"/>
        </w:rPr>
        <w:t>неправительственными организациями</w:t>
      </w:r>
      <w:r w:rsidRPr="0075467A">
        <w:rPr>
          <w:rFonts w:ascii="Times New Roman" w:eastAsia="Times New Roman" w:hAnsi="Times New Roman" w:cs="Times New Roman"/>
          <w:sz w:val="28"/>
          <w:szCs w:val="28"/>
          <w:lang w:eastAsia="ru-RU"/>
        </w:rPr>
        <w:t xml:space="preserve"> по решению наиболее проблемных вопросов занятости и социальной защиты;</w:t>
      </w:r>
    </w:p>
    <w:p w14:paraId="5684C06B" w14:textId="0761A855" w:rsidR="00AB7038" w:rsidRPr="0075467A" w:rsidRDefault="00AB703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механизмов стабилизации цен на социально значимые продовольственные товары, путем предоставления льготных займов субъектам предпринимательства</w:t>
      </w:r>
      <w:r w:rsidR="000929B2" w:rsidRPr="0075467A">
        <w:rPr>
          <w:rFonts w:ascii="Times New Roman" w:eastAsia="Times New Roman" w:hAnsi="Times New Roman" w:cs="Times New Roman"/>
          <w:sz w:val="28"/>
          <w:szCs w:val="28"/>
          <w:lang w:eastAsia="ru-RU"/>
        </w:rPr>
        <w:t>, проведение мониторинга цен на предмет соблюдения 15% торговой надбавки на социально-значимые продовольственные товары</w:t>
      </w:r>
      <w:r w:rsidRPr="0075467A">
        <w:rPr>
          <w:rFonts w:ascii="Times New Roman" w:eastAsia="Times New Roman" w:hAnsi="Times New Roman" w:cs="Times New Roman"/>
          <w:sz w:val="28"/>
          <w:szCs w:val="28"/>
          <w:lang w:eastAsia="ru-RU"/>
        </w:rPr>
        <w:t>;</w:t>
      </w:r>
    </w:p>
    <w:p w14:paraId="3DD6ADF3" w14:textId="77777777" w:rsidR="00AB7038" w:rsidRPr="0075467A" w:rsidRDefault="00AB703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Ежегодное проведение еженедельных ярмарок «выходного дня», а также расширенных ярмарок с участием сельхоз товаропроизводителей из регионов РК;</w:t>
      </w:r>
    </w:p>
    <w:p w14:paraId="6A86B75F" w14:textId="77777777" w:rsidR="00AB7038" w:rsidRPr="0075467A" w:rsidRDefault="00AB703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2021-2023 годы реализация проекта «Социальных лавок» на 7 основных продовольственных рынках города Алматы.</w:t>
      </w:r>
    </w:p>
    <w:p w14:paraId="4010D5A1" w14:textId="1029B87A" w:rsidR="00AB7038" w:rsidRPr="0075467A" w:rsidRDefault="00AB703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2021-2022 годы повышение комфортности условий проживания, в том числе обеспечение доступности многоквартирных домов,</w:t>
      </w:r>
      <w:r w:rsidRPr="0075467A">
        <w:rPr>
          <w:rFonts w:ascii="Times New Roman" w:eastAsia="Times New Roman" w:hAnsi="Times New Roman" w:cs="Times New Roman"/>
          <w:sz w:val="28"/>
          <w:szCs w:val="32"/>
          <w:lang w:eastAsia="ru-RU"/>
        </w:rPr>
        <w:t xml:space="preserve"> </w:t>
      </w:r>
      <w:r w:rsidRPr="0075467A">
        <w:rPr>
          <w:rFonts w:ascii="Times New Roman" w:eastAsia="Times New Roman" w:hAnsi="Times New Roman" w:cs="Times New Roman"/>
          <w:sz w:val="28"/>
          <w:szCs w:val="28"/>
          <w:lang w:eastAsia="ru-RU"/>
        </w:rPr>
        <w:t>путем введения в эксплуатацию жилья без права выкупа</w:t>
      </w:r>
      <w:r w:rsidR="00FF5A85">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eastAsia="ru-RU"/>
        </w:rPr>
        <w:t>квартир для многодетных семей, для работающей молодежи;</w:t>
      </w:r>
    </w:p>
    <w:p w14:paraId="60E06B23" w14:textId="5CA8E487" w:rsidR="00AB7038" w:rsidRPr="0075467A" w:rsidRDefault="00AB703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Обеспечение высокими темпами строительства арендного жилья</w:t>
      </w:r>
      <w:r w:rsidR="000929B2"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более 1500 квартир и кредитного жилья очередников </w:t>
      </w:r>
      <w:r w:rsidR="000929B2" w:rsidRPr="0075467A">
        <w:rPr>
          <w:rFonts w:ascii="Times New Roman" w:eastAsia="Times New Roman" w:hAnsi="Times New Roman" w:cs="Times New Roman"/>
          <w:sz w:val="28"/>
          <w:szCs w:val="28"/>
          <w:lang w:eastAsia="ru-RU"/>
        </w:rPr>
        <w:t>местных исполнительных органов</w:t>
      </w:r>
      <w:r w:rsidRPr="0075467A">
        <w:rPr>
          <w:rFonts w:ascii="Times New Roman" w:eastAsia="Times New Roman" w:hAnsi="Times New Roman" w:cs="Times New Roman"/>
          <w:sz w:val="28"/>
          <w:szCs w:val="28"/>
          <w:lang w:eastAsia="ru-RU"/>
        </w:rPr>
        <w:t xml:space="preserve"> 800 квартир до 2022 года;</w:t>
      </w:r>
    </w:p>
    <w:p w14:paraId="351E8CC2" w14:textId="7104FF20" w:rsidR="00AB7038" w:rsidRPr="0075467A" w:rsidRDefault="000929B2"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w:t>
      </w:r>
      <w:r w:rsidR="00AB7038" w:rsidRPr="0075467A">
        <w:rPr>
          <w:rFonts w:ascii="Times New Roman" w:eastAsia="Times New Roman" w:hAnsi="Times New Roman" w:cs="Times New Roman"/>
          <w:sz w:val="28"/>
          <w:szCs w:val="28"/>
          <w:lang w:eastAsia="ru-RU"/>
        </w:rPr>
        <w:t>недрение инновационных технологий, обеспечивающих высокие темпы строительства и низкую стоимость жилья;</w:t>
      </w:r>
    </w:p>
    <w:p w14:paraId="700ABF06" w14:textId="12A966E0" w:rsidR="00AB7038" w:rsidRPr="0075467A" w:rsidRDefault="00AB703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Строительство инженерно-коммуникационной </w:t>
      </w:r>
      <w:r w:rsidR="00886046" w:rsidRPr="0075467A">
        <w:rPr>
          <w:rFonts w:ascii="Times New Roman" w:eastAsia="Times New Roman" w:hAnsi="Times New Roman" w:cs="Times New Roman"/>
          <w:sz w:val="28"/>
          <w:szCs w:val="28"/>
          <w:lang w:eastAsia="ru-RU"/>
        </w:rPr>
        <w:t>инфраструктуры к объектам жилья</w:t>
      </w:r>
      <w:r w:rsidRPr="0075467A">
        <w:rPr>
          <w:rFonts w:ascii="Times New Roman" w:eastAsia="Times New Roman" w:hAnsi="Times New Roman" w:cs="Times New Roman"/>
          <w:sz w:val="28"/>
          <w:szCs w:val="28"/>
          <w:lang w:eastAsia="ru-RU"/>
        </w:rPr>
        <w:t>;</w:t>
      </w:r>
    </w:p>
    <w:p w14:paraId="6383572D" w14:textId="19D295FE" w:rsidR="00AB7038" w:rsidRPr="0075467A" w:rsidRDefault="00886046"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 рамках п</w:t>
      </w:r>
      <w:r w:rsidR="00AB7038" w:rsidRPr="0075467A">
        <w:rPr>
          <w:rFonts w:ascii="Times New Roman" w:eastAsia="Times New Roman" w:hAnsi="Times New Roman" w:cs="Times New Roman"/>
          <w:sz w:val="28"/>
          <w:szCs w:val="28"/>
          <w:lang w:eastAsia="ru-RU"/>
        </w:rPr>
        <w:t>рограмма реновации жилищного фонда в городе Алматы на 2021-2025 годы,</w:t>
      </w:r>
      <w:r w:rsidRPr="0075467A">
        <w:rPr>
          <w:rFonts w:ascii="Times New Roman" w:eastAsia="Times New Roman" w:hAnsi="Times New Roman" w:cs="Times New Roman"/>
          <w:sz w:val="28"/>
          <w:szCs w:val="28"/>
          <w:lang w:eastAsia="ru-RU"/>
        </w:rPr>
        <w:t xml:space="preserve"> </w:t>
      </w:r>
      <w:r w:rsidR="00AB7038" w:rsidRPr="0075467A">
        <w:rPr>
          <w:rFonts w:ascii="Times New Roman" w:eastAsia="Times New Roman" w:hAnsi="Times New Roman" w:cs="Times New Roman"/>
          <w:sz w:val="28"/>
          <w:szCs w:val="28"/>
          <w:lang w:eastAsia="ru-RU"/>
        </w:rPr>
        <w:t>предусмотрен снос 708 ветхих домов или 6 637 квартир и строительство 683 дома или 34 605 квартир, общей площадью 2,3 млн кв. м.</w:t>
      </w:r>
      <w:r w:rsidR="00FB6B1A">
        <w:rPr>
          <w:rFonts w:ascii="Times New Roman" w:eastAsia="Times New Roman" w:hAnsi="Times New Roman" w:cs="Times New Roman"/>
          <w:sz w:val="28"/>
          <w:szCs w:val="28"/>
          <w:lang w:eastAsia="ru-RU"/>
        </w:rPr>
        <w:t xml:space="preserve"> (принимая во внимание, что Программа реновации жилищного фонда реализуется только при 100% согласии собственников ветхих домов и отказа части жителей от реновации, готовится проект внесения изменений в Программу)</w:t>
      </w:r>
    </w:p>
    <w:p w14:paraId="292D6077" w14:textId="3D0307C3" w:rsidR="009425A2" w:rsidRPr="0075467A" w:rsidRDefault="009425A2"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2021-2025 годы проведение информационно-разъяснительной работы </w:t>
      </w:r>
      <w:r w:rsidR="00FB3871">
        <w:rPr>
          <w:rFonts w:ascii="Times New Roman" w:eastAsia="Times New Roman" w:hAnsi="Times New Roman" w:cs="Times New Roman"/>
          <w:sz w:val="28"/>
          <w:szCs w:val="28"/>
          <w:lang w:eastAsia="ru-RU"/>
        </w:rPr>
        <w:t xml:space="preserve">с </w:t>
      </w:r>
      <w:r w:rsidRPr="0075467A">
        <w:rPr>
          <w:rFonts w:ascii="Times New Roman" w:eastAsia="Times New Roman" w:hAnsi="Times New Roman" w:cs="Times New Roman"/>
          <w:sz w:val="28"/>
          <w:szCs w:val="28"/>
          <w:lang w:eastAsia="ru-RU"/>
        </w:rPr>
        <w:t>этническим</w:t>
      </w:r>
      <w:r w:rsidR="00FB3871">
        <w:rPr>
          <w:rFonts w:ascii="Times New Roman" w:eastAsia="Times New Roman" w:hAnsi="Times New Roman" w:cs="Times New Roman"/>
          <w:sz w:val="28"/>
          <w:szCs w:val="28"/>
          <w:lang w:eastAsia="ru-RU"/>
        </w:rPr>
        <w:t>и</w:t>
      </w:r>
      <w:r w:rsidRPr="0075467A">
        <w:rPr>
          <w:rFonts w:ascii="Times New Roman" w:eastAsia="Times New Roman" w:hAnsi="Times New Roman" w:cs="Times New Roman"/>
          <w:sz w:val="28"/>
          <w:szCs w:val="28"/>
          <w:lang w:eastAsia="ru-RU"/>
        </w:rPr>
        <w:t xml:space="preserve"> казахам</w:t>
      </w:r>
      <w:r w:rsidR="00FB3871">
        <w:rPr>
          <w:rFonts w:ascii="Times New Roman" w:eastAsia="Times New Roman" w:hAnsi="Times New Roman" w:cs="Times New Roman"/>
          <w:sz w:val="28"/>
          <w:szCs w:val="28"/>
          <w:lang w:eastAsia="ru-RU"/>
        </w:rPr>
        <w:t>и</w:t>
      </w:r>
      <w:r w:rsidRPr="0075467A">
        <w:rPr>
          <w:rFonts w:ascii="Times New Roman" w:eastAsia="Times New Roman" w:hAnsi="Times New Roman" w:cs="Times New Roman"/>
          <w:sz w:val="28"/>
          <w:szCs w:val="28"/>
          <w:lang w:eastAsia="ru-RU"/>
        </w:rPr>
        <w:t xml:space="preserve"> по вопросам миграционного законодательства;</w:t>
      </w:r>
    </w:p>
    <w:p w14:paraId="4CDA748B" w14:textId="77777777" w:rsidR="009425A2" w:rsidRPr="0075467A" w:rsidRDefault="009425A2"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Оказание государственной услуги «Присвоение или продление статуса қандаса» до 2025 года;</w:t>
      </w:r>
    </w:p>
    <w:p w14:paraId="73B5E4FD" w14:textId="1613CBD6" w:rsidR="009425A2" w:rsidRPr="0075467A" w:rsidRDefault="009425A2"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За 2021-2025 годы выдача приглашений для переселения в </w:t>
      </w:r>
      <w:r w:rsidR="00886046" w:rsidRPr="0075467A">
        <w:rPr>
          <w:rFonts w:ascii="Times New Roman" w:eastAsia="Times New Roman" w:hAnsi="Times New Roman" w:cs="Times New Roman"/>
          <w:sz w:val="28"/>
          <w:szCs w:val="28"/>
          <w:lang w:eastAsia="ru-RU"/>
        </w:rPr>
        <w:t>РК</w:t>
      </w:r>
      <w:r w:rsidRPr="0075467A">
        <w:rPr>
          <w:rFonts w:ascii="Times New Roman" w:eastAsia="Times New Roman" w:hAnsi="Times New Roman" w:cs="Times New Roman"/>
          <w:sz w:val="28"/>
          <w:szCs w:val="28"/>
          <w:lang w:eastAsia="ru-RU"/>
        </w:rPr>
        <w:t xml:space="preserve"> родственников из числа этнических казахов, проживающих за рубежом;</w:t>
      </w:r>
    </w:p>
    <w:p w14:paraId="4A872F3F" w14:textId="77777777" w:rsidR="009425A2" w:rsidRPr="0075467A" w:rsidRDefault="009425A2" w:rsidP="007D0E7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 2022 году создание и организация «Центра адаптации кандасов».</w:t>
      </w:r>
    </w:p>
    <w:p w14:paraId="16491447" w14:textId="77777777" w:rsidR="009425A2" w:rsidRPr="0075467A" w:rsidRDefault="009425A2"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793B1183" w14:textId="5F1BC4A0" w:rsidR="004E5F18" w:rsidRPr="0075467A" w:rsidRDefault="004E5F18" w:rsidP="007D0E74">
      <w:pPr>
        <w:autoSpaceDE w:val="0"/>
        <w:autoSpaceDN w:val="0"/>
        <w:adjustRightInd w:val="0"/>
        <w:spacing w:after="0" w:line="240" w:lineRule="auto"/>
        <w:jc w:val="both"/>
        <w:rPr>
          <w:rFonts w:ascii="Times New Roman" w:eastAsia="SimSun" w:hAnsi="Times New Roman" w:cs="Times New Roman"/>
          <w:bCs/>
          <w:sz w:val="28"/>
          <w:szCs w:val="28"/>
          <w:lang w:eastAsia="zh-CN"/>
        </w:rPr>
      </w:pPr>
      <w:r w:rsidRPr="0075467A">
        <w:rPr>
          <w:rFonts w:ascii="Times New Roman" w:eastAsia="SimSun" w:hAnsi="Times New Roman" w:cs="Times New Roman"/>
          <w:b/>
          <w:bCs/>
          <w:sz w:val="28"/>
          <w:szCs w:val="28"/>
          <w:lang w:eastAsia="zh-CN"/>
        </w:rPr>
        <w:t xml:space="preserve">Цель </w:t>
      </w:r>
      <w:r w:rsidR="007C1CC1" w:rsidRPr="0075467A">
        <w:rPr>
          <w:rFonts w:ascii="Times New Roman" w:eastAsia="SimSun" w:hAnsi="Times New Roman" w:cs="Times New Roman"/>
          <w:b/>
          <w:bCs/>
          <w:sz w:val="28"/>
          <w:szCs w:val="28"/>
          <w:lang w:eastAsia="zh-CN"/>
        </w:rPr>
        <w:t>3</w:t>
      </w:r>
      <w:r w:rsidR="00A652FA" w:rsidRPr="0075467A">
        <w:rPr>
          <w:rFonts w:ascii="Times New Roman" w:eastAsia="SimSun" w:hAnsi="Times New Roman" w:cs="Times New Roman"/>
          <w:b/>
          <w:bCs/>
          <w:sz w:val="28"/>
          <w:szCs w:val="28"/>
          <w:lang w:eastAsia="zh-CN"/>
        </w:rPr>
        <w:t>.</w:t>
      </w:r>
      <w:r w:rsidR="00095ED1" w:rsidRPr="0075467A">
        <w:rPr>
          <w:rFonts w:ascii="Times New Roman" w:eastAsia="SimSun" w:hAnsi="Times New Roman" w:cs="Times New Roman"/>
          <w:b/>
          <w:bCs/>
          <w:sz w:val="28"/>
          <w:szCs w:val="28"/>
          <w:lang w:eastAsia="zh-CN"/>
        </w:rPr>
        <w:t>2.</w:t>
      </w:r>
      <w:r w:rsidRPr="0075467A">
        <w:rPr>
          <w:rFonts w:ascii="Times New Roman" w:eastAsia="SimSun" w:hAnsi="Times New Roman" w:cs="Times New Roman"/>
          <w:b/>
          <w:bCs/>
          <w:sz w:val="28"/>
          <w:szCs w:val="28"/>
          <w:lang w:eastAsia="zh-CN"/>
        </w:rPr>
        <w:t xml:space="preserve"> </w:t>
      </w:r>
      <w:r w:rsidR="00C15246" w:rsidRPr="0075467A">
        <w:rPr>
          <w:rFonts w:ascii="Times New Roman" w:eastAsia="SimSun" w:hAnsi="Times New Roman" w:cs="Times New Roman"/>
          <w:b/>
          <w:bCs/>
          <w:sz w:val="28"/>
          <w:szCs w:val="28"/>
          <w:lang w:eastAsia="zh-CN"/>
        </w:rPr>
        <w:t>Укрепление здоровья населения</w:t>
      </w:r>
    </w:p>
    <w:p w14:paraId="107F8D23" w14:textId="77777777" w:rsidR="00886046" w:rsidRPr="0075467A" w:rsidRDefault="00886046" w:rsidP="007D0E74">
      <w:pPr>
        <w:autoSpaceDE w:val="0"/>
        <w:autoSpaceDN w:val="0"/>
        <w:adjustRightInd w:val="0"/>
        <w:spacing w:after="0" w:line="240" w:lineRule="auto"/>
        <w:jc w:val="both"/>
        <w:rPr>
          <w:rFonts w:ascii="Times New Roman" w:eastAsia="SimSun" w:hAnsi="Times New Roman" w:cs="Times New Roman"/>
          <w:b/>
          <w:bCs/>
          <w:sz w:val="28"/>
          <w:szCs w:val="28"/>
          <w:lang w:eastAsia="zh-C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992"/>
        <w:gridCol w:w="709"/>
        <w:gridCol w:w="850"/>
        <w:gridCol w:w="709"/>
        <w:gridCol w:w="709"/>
        <w:gridCol w:w="709"/>
        <w:gridCol w:w="708"/>
        <w:gridCol w:w="709"/>
        <w:gridCol w:w="1134"/>
        <w:gridCol w:w="992"/>
      </w:tblGrid>
      <w:tr w:rsidR="00CD7B8E" w:rsidRPr="0075467A" w14:paraId="0D185FFD" w14:textId="77777777" w:rsidTr="00B37CF8">
        <w:trPr>
          <w:trHeight w:val="555"/>
        </w:trPr>
        <w:tc>
          <w:tcPr>
            <w:tcW w:w="426" w:type="dxa"/>
            <w:vMerge w:val="restart"/>
            <w:shd w:val="clear" w:color="auto" w:fill="auto"/>
            <w:noWrap/>
            <w:vAlign w:val="center"/>
          </w:tcPr>
          <w:p w14:paraId="5A3030C0"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985" w:type="dxa"/>
            <w:vMerge w:val="restart"/>
            <w:shd w:val="clear" w:color="auto" w:fill="auto"/>
            <w:vAlign w:val="center"/>
          </w:tcPr>
          <w:p w14:paraId="05CB20E7"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992" w:type="dxa"/>
            <w:vMerge w:val="restart"/>
            <w:shd w:val="clear" w:color="auto" w:fill="auto"/>
            <w:noWrap/>
            <w:vAlign w:val="center"/>
          </w:tcPr>
          <w:p w14:paraId="5CB9E7A7"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9" w:type="dxa"/>
            <w:vMerge w:val="restart"/>
            <w:vAlign w:val="center"/>
          </w:tcPr>
          <w:p w14:paraId="62F8D22C"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7EA3E063"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vAlign w:val="center"/>
          </w:tcPr>
          <w:p w14:paraId="6FE42036"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 2020</w:t>
            </w:r>
          </w:p>
        </w:tc>
        <w:tc>
          <w:tcPr>
            <w:tcW w:w="3544" w:type="dxa"/>
            <w:gridSpan w:val="5"/>
            <w:shd w:val="clear" w:color="auto" w:fill="auto"/>
            <w:noWrap/>
            <w:vAlign w:val="center"/>
          </w:tcPr>
          <w:p w14:paraId="1DB4A756"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color w:val="000000"/>
                <w:sz w:val="20"/>
                <w:szCs w:val="20"/>
                <w:lang w:eastAsia="ru-RU"/>
              </w:rPr>
            </w:pPr>
            <w:r w:rsidRPr="0075467A">
              <w:rPr>
                <w:rFonts w:ascii="Times New Roman" w:eastAsia="Times New Roman" w:hAnsi="Times New Roman" w:cs="Times New Roman"/>
                <w:b/>
                <w:bCs/>
                <w:color w:val="000000"/>
                <w:sz w:val="20"/>
                <w:szCs w:val="20"/>
                <w:lang w:eastAsia="ru-RU"/>
              </w:rPr>
              <w:t>план</w:t>
            </w:r>
          </w:p>
        </w:tc>
        <w:tc>
          <w:tcPr>
            <w:tcW w:w="1134" w:type="dxa"/>
            <w:vMerge w:val="restart"/>
            <w:shd w:val="clear" w:color="auto" w:fill="auto"/>
            <w:noWrap/>
            <w:vAlign w:val="center"/>
          </w:tcPr>
          <w:p w14:paraId="4857A82E"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 ств.</w:t>
            </w:r>
          </w:p>
          <w:p w14:paraId="3684617D" w14:textId="65DBC5A6"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 испо лнит.</w:t>
            </w:r>
          </w:p>
        </w:tc>
        <w:tc>
          <w:tcPr>
            <w:tcW w:w="992" w:type="dxa"/>
            <w:vMerge w:val="restart"/>
          </w:tcPr>
          <w:p w14:paraId="0F9CCAAF" w14:textId="27E3EDF2"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Источник информации</w:t>
            </w:r>
          </w:p>
        </w:tc>
      </w:tr>
      <w:tr w:rsidR="00CD7B8E" w:rsidRPr="0075467A" w14:paraId="2507CD54" w14:textId="77777777" w:rsidTr="00B37CF8">
        <w:trPr>
          <w:trHeight w:val="555"/>
        </w:trPr>
        <w:tc>
          <w:tcPr>
            <w:tcW w:w="426" w:type="dxa"/>
            <w:vMerge/>
            <w:shd w:val="clear" w:color="auto" w:fill="auto"/>
            <w:noWrap/>
            <w:vAlign w:val="center"/>
          </w:tcPr>
          <w:p w14:paraId="7B271A2A"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p>
        </w:tc>
        <w:tc>
          <w:tcPr>
            <w:tcW w:w="1985" w:type="dxa"/>
            <w:vMerge/>
            <w:shd w:val="clear" w:color="auto" w:fill="auto"/>
            <w:vAlign w:val="center"/>
          </w:tcPr>
          <w:p w14:paraId="2623B25F"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p>
        </w:tc>
        <w:tc>
          <w:tcPr>
            <w:tcW w:w="992" w:type="dxa"/>
            <w:vMerge/>
            <w:shd w:val="clear" w:color="auto" w:fill="auto"/>
            <w:noWrap/>
            <w:vAlign w:val="center"/>
          </w:tcPr>
          <w:p w14:paraId="427EBCC1"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vAlign w:val="center"/>
          </w:tcPr>
          <w:p w14:paraId="131C1494"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p>
        </w:tc>
        <w:tc>
          <w:tcPr>
            <w:tcW w:w="850" w:type="dxa"/>
            <w:vMerge/>
            <w:vAlign w:val="center"/>
          </w:tcPr>
          <w:p w14:paraId="374E2AC9"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noWrap/>
            <w:vAlign w:val="center"/>
          </w:tcPr>
          <w:p w14:paraId="4CCC43A0"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709" w:type="dxa"/>
            <w:shd w:val="clear" w:color="auto" w:fill="auto"/>
            <w:noWrap/>
            <w:vAlign w:val="center"/>
          </w:tcPr>
          <w:p w14:paraId="534B2C76"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shd w:val="clear" w:color="auto" w:fill="auto"/>
            <w:noWrap/>
            <w:vAlign w:val="center"/>
          </w:tcPr>
          <w:p w14:paraId="05F594D2"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8" w:type="dxa"/>
            <w:shd w:val="clear" w:color="auto" w:fill="auto"/>
            <w:noWrap/>
            <w:vAlign w:val="center"/>
          </w:tcPr>
          <w:p w14:paraId="395AE99F"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709" w:type="dxa"/>
            <w:shd w:val="clear" w:color="auto" w:fill="auto"/>
            <w:noWrap/>
            <w:vAlign w:val="center"/>
          </w:tcPr>
          <w:p w14:paraId="6FC14E7A" w14:textId="77777777" w:rsidR="00CD7B8E" w:rsidRPr="0075467A" w:rsidRDefault="00CD7B8E"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w:t>
            </w:r>
            <w:r w:rsidRPr="0075467A">
              <w:rPr>
                <w:rFonts w:ascii="Times New Roman" w:eastAsia="Times New Roman" w:hAnsi="Times New Roman" w:cs="Times New Roman"/>
                <w:b/>
                <w:sz w:val="20"/>
                <w:szCs w:val="20"/>
                <w:lang w:eastAsia="ru-RU"/>
              </w:rPr>
              <w:t>25</w:t>
            </w:r>
          </w:p>
        </w:tc>
        <w:tc>
          <w:tcPr>
            <w:tcW w:w="1134" w:type="dxa"/>
            <w:vMerge/>
            <w:shd w:val="clear" w:color="auto" w:fill="auto"/>
            <w:noWrap/>
            <w:vAlign w:val="center"/>
          </w:tcPr>
          <w:p w14:paraId="65EC96BA"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p>
        </w:tc>
        <w:tc>
          <w:tcPr>
            <w:tcW w:w="992" w:type="dxa"/>
            <w:vMerge/>
          </w:tcPr>
          <w:p w14:paraId="405F59E0" w14:textId="77777777" w:rsidR="00CD7B8E" w:rsidRPr="0075467A" w:rsidRDefault="00CD7B8E" w:rsidP="007D0E74">
            <w:pPr>
              <w:spacing w:after="0" w:line="240" w:lineRule="auto"/>
              <w:jc w:val="center"/>
              <w:rPr>
                <w:rFonts w:ascii="Times New Roman" w:eastAsia="Times New Roman" w:hAnsi="Times New Roman" w:cs="Times New Roman"/>
                <w:b/>
                <w:bCs/>
                <w:sz w:val="20"/>
                <w:szCs w:val="20"/>
                <w:lang w:eastAsia="ru-RU"/>
              </w:rPr>
            </w:pPr>
          </w:p>
        </w:tc>
      </w:tr>
      <w:tr w:rsidR="00F61631" w:rsidRPr="0075467A" w14:paraId="24A9B896" w14:textId="77777777" w:rsidTr="00D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10632" w:type="dxa"/>
            <w:gridSpan w:val="12"/>
            <w:tcBorders>
              <w:top w:val="single" w:sz="4" w:space="0" w:color="auto"/>
              <w:left w:val="single" w:sz="4" w:space="0" w:color="auto"/>
              <w:bottom w:val="single" w:sz="4" w:space="0" w:color="auto"/>
              <w:right w:val="single" w:sz="4" w:space="0" w:color="000000"/>
            </w:tcBorders>
            <w:vAlign w:val="center"/>
          </w:tcPr>
          <w:p w14:paraId="34BBD366" w14:textId="3392C819" w:rsidR="00F61631" w:rsidRPr="0075467A" w:rsidRDefault="00F61631" w:rsidP="007D0E74">
            <w:pPr>
              <w:pStyle w:val="afd"/>
              <w:spacing w:before="0" w:beforeAutospacing="0" w:after="0" w:afterAutospacing="0"/>
              <w:textAlignment w:val="baseline"/>
              <w:rPr>
                <w:bCs/>
                <w:sz w:val="20"/>
                <w:szCs w:val="20"/>
              </w:rPr>
            </w:pPr>
            <w:r w:rsidRPr="0075467A">
              <w:rPr>
                <w:b/>
                <w:color w:val="000000"/>
                <w:sz w:val="20"/>
                <w:szCs w:val="20"/>
              </w:rPr>
              <w:t>Макроиндикаторы</w:t>
            </w:r>
          </w:p>
        </w:tc>
      </w:tr>
      <w:tr w:rsidR="00172A3F" w:rsidRPr="0075467A" w14:paraId="7BCDC811" w14:textId="1855BF7C" w:rsidTr="00B37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6B911FE6" w14:textId="7CE00D94" w:rsidR="00172A3F" w:rsidRPr="0075467A" w:rsidRDefault="00172A3F"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819DE9" w14:textId="744ECAFE" w:rsidR="00172A3F" w:rsidRPr="0075467A" w:rsidRDefault="00172A3F"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 xml:space="preserve">Материнская смертность  </w:t>
            </w:r>
            <w:r w:rsidRPr="0075467A">
              <w:rPr>
                <w:rFonts w:ascii="Times New Roman" w:eastAsia="Times New Roman" w:hAnsi="Times New Roman" w:cs="Times New Roman"/>
                <w:sz w:val="20"/>
                <w:szCs w:val="20"/>
                <w:lang w:eastAsia="ru-RU"/>
              </w:rPr>
              <w:t>(Карта стратегических показателей 2025)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3C93C817"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на 100 тыс. родившихся живыми</w:t>
            </w:r>
          </w:p>
        </w:tc>
        <w:tc>
          <w:tcPr>
            <w:tcW w:w="709" w:type="dxa"/>
            <w:tcBorders>
              <w:top w:val="single" w:sz="4" w:space="0" w:color="auto"/>
              <w:left w:val="single" w:sz="4" w:space="0" w:color="auto"/>
              <w:bottom w:val="single" w:sz="4" w:space="0" w:color="auto"/>
              <w:right w:val="single" w:sz="4" w:space="0" w:color="000000"/>
            </w:tcBorders>
            <w:vAlign w:val="center"/>
          </w:tcPr>
          <w:p w14:paraId="0C6FE909" w14:textId="609CEE61"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15,4</w:t>
            </w:r>
          </w:p>
        </w:tc>
        <w:tc>
          <w:tcPr>
            <w:tcW w:w="850" w:type="dxa"/>
            <w:tcBorders>
              <w:top w:val="single" w:sz="4" w:space="0" w:color="auto"/>
              <w:left w:val="single" w:sz="4" w:space="0" w:color="auto"/>
              <w:bottom w:val="single" w:sz="4" w:space="0" w:color="auto"/>
              <w:right w:val="single" w:sz="4" w:space="0" w:color="auto"/>
            </w:tcBorders>
            <w:vAlign w:val="center"/>
          </w:tcPr>
          <w:p w14:paraId="4AB13674" w14:textId="1992B991"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23,0</w:t>
            </w:r>
          </w:p>
          <w:p w14:paraId="3C4BA71B" w14:textId="49E6EF0F"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sz w:val="20"/>
                <w:szCs w:val="20"/>
              </w:rPr>
              <w:t>(факт)</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3D56906C" w14:textId="25055AC9"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≤33,0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CEF625D"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69D6F8A" w14:textId="77777777" w:rsidR="00172A3F" w:rsidRPr="0075467A" w:rsidRDefault="00172A3F" w:rsidP="007D0E74">
            <w:pPr>
              <w:spacing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≤10</w:t>
            </w:r>
          </w:p>
        </w:tc>
        <w:tc>
          <w:tcPr>
            <w:tcW w:w="708" w:type="dxa"/>
            <w:tcBorders>
              <w:top w:val="single" w:sz="4" w:space="0" w:color="auto"/>
              <w:left w:val="nil"/>
              <w:bottom w:val="single" w:sz="4" w:space="0" w:color="auto"/>
              <w:right w:val="single" w:sz="4" w:space="0" w:color="000000"/>
            </w:tcBorders>
            <w:shd w:val="clear" w:color="auto" w:fill="auto"/>
            <w:vAlign w:val="center"/>
          </w:tcPr>
          <w:p w14:paraId="20CCCE3C" w14:textId="77777777" w:rsidR="00172A3F" w:rsidRPr="0075467A" w:rsidRDefault="00172A3F" w:rsidP="007D0E74">
            <w:pPr>
              <w:spacing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C10AA1D" w14:textId="77777777" w:rsidR="00172A3F" w:rsidRPr="0075467A" w:rsidRDefault="00172A3F" w:rsidP="007D0E74">
            <w:pPr>
              <w:spacing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≤10</w:t>
            </w:r>
          </w:p>
        </w:tc>
        <w:tc>
          <w:tcPr>
            <w:tcW w:w="1134" w:type="dxa"/>
            <w:tcBorders>
              <w:top w:val="single" w:sz="4" w:space="0" w:color="auto"/>
              <w:left w:val="nil"/>
              <w:bottom w:val="single" w:sz="4" w:space="0" w:color="auto"/>
              <w:right w:val="single" w:sz="4" w:space="0" w:color="000000"/>
            </w:tcBorders>
            <w:vAlign w:val="center"/>
          </w:tcPr>
          <w:p w14:paraId="5FD195D5"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w:t>
            </w:r>
          </w:p>
          <w:p w14:paraId="565AFDF7" w14:textId="3FF32F44" w:rsidR="00172A3F" w:rsidRPr="0075467A" w:rsidRDefault="00172A3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992" w:type="dxa"/>
            <w:tcBorders>
              <w:top w:val="single" w:sz="4" w:space="0" w:color="auto"/>
              <w:left w:val="nil"/>
              <w:bottom w:val="single" w:sz="4" w:space="0" w:color="auto"/>
              <w:right w:val="single" w:sz="4" w:space="0" w:color="000000"/>
            </w:tcBorders>
          </w:tcPr>
          <w:p w14:paraId="2C9FAD9F" w14:textId="154D92EE" w:rsidR="00172A3F" w:rsidRPr="0075467A" w:rsidRDefault="00172A3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bCs/>
                <w:sz w:val="20"/>
                <w:szCs w:val="20"/>
              </w:rPr>
              <w:t>Статистические данные</w:t>
            </w:r>
          </w:p>
        </w:tc>
      </w:tr>
      <w:tr w:rsidR="00172A3F" w:rsidRPr="0075467A" w14:paraId="588FA34D" w14:textId="04D481BC" w:rsidTr="00F313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0"/>
        </w:trPr>
        <w:tc>
          <w:tcPr>
            <w:tcW w:w="426" w:type="dxa"/>
            <w:tcBorders>
              <w:top w:val="single" w:sz="4" w:space="0" w:color="auto"/>
              <w:left w:val="single" w:sz="4" w:space="0" w:color="auto"/>
              <w:bottom w:val="single" w:sz="4" w:space="0" w:color="auto"/>
              <w:right w:val="single" w:sz="4" w:space="0" w:color="auto"/>
            </w:tcBorders>
            <w:vAlign w:val="center"/>
          </w:tcPr>
          <w:p w14:paraId="20811E20" w14:textId="3A75E9F7" w:rsidR="00172A3F" w:rsidRPr="0075467A" w:rsidRDefault="00172A3F"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6D8579" w14:textId="0DCE7973" w:rsidR="00172A3F" w:rsidRPr="0075467A" w:rsidRDefault="00172A3F"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 xml:space="preserve">Младенческая смертность </w:t>
            </w:r>
            <w:r w:rsidRPr="0075467A">
              <w:rPr>
                <w:rFonts w:ascii="Times New Roman" w:eastAsia="Times New Roman" w:hAnsi="Times New Roman" w:cs="Times New Roman"/>
                <w:sz w:val="20"/>
                <w:szCs w:val="20"/>
                <w:lang w:eastAsia="ru-RU"/>
              </w:rPr>
              <w:t>(Карта стратегических показателей 2025)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48A63040"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на 1000 родившихся живыми</w:t>
            </w:r>
          </w:p>
        </w:tc>
        <w:tc>
          <w:tcPr>
            <w:tcW w:w="709" w:type="dxa"/>
            <w:tcBorders>
              <w:top w:val="single" w:sz="4" w:space="0" w:color="auto"/>
              <w:left w:val="single" w:sz="4" w:space="0" w:color="auto"/>
              <w:bottom w:val="single" w:sz="4" w:space="0" w:color="auto"/>
              <w:right w:val="single" w:sz="4" w:space="0" w:color="000000"/>
            </w:tcBorders>
            <w:vAlign w:val="center"/>
          </w:tcPr>
          <w:p w14:paraId="2A95D10E" w14:textId="4D54FC94"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8,05</w:t>
            </w:r>
          </w:p>
        </w:tc>
        <w:tc>
          <w:tcPr>
            <w:tcW w:w="850" w:type="dxa"/>
            <w:tcBorders>
              <w:top w:val="single" w:sz="4" w:space="0" w:color="auto"/>
              <w:left w:val="single" w:sz="4" w:space="0" w:color="auto"/>
              <w:bottom w:val="single" w:sz="4" w:space="0" w:color="auto"/>
              <w:right w:val="single" w:sz="4" w:space="0" w:color="auto"/>
            </w:tcBorders>
            <w:vAlign w:val="center"/>
          </w:tcPr>
          <w:p w14:paraId="0CF180DA" w14:textId="790E82A8"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7,64</w:t>
            </w:r>
          </w:p>
          <w:p w14:paraId="5081DCB4" w14:textId="7395E228"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sz w:val="20"/>
                <w:szCs w:val="20"/>
              </w:rPr>
              <w:t>(факт)</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0FCBE55"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7,3</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B1E8DA9"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7,2</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E2D4A82"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7,1</w:t>
            </w:r>
          </w:p>
        </w:tc>
        <w:tc>
          <w:tcPr>
            <w:tcW w:w="708" w:type="dxa"/>
            <w:tcBorders>
              <w:top w:val="single" w:sz="4" w:space="0" w:color="auto"/>
              <w:left w:val="nil"/>
              <w:bottom w:val="single" w:sz="4" w:space="0" w:color="auto"/>
              <w:right w:val="single" w:sz="4" w:space="0" w:color="000000"/>
            </w:tcBorders>
            <w:shd w:val="clear" w:color="auto" w:fill="auto"/>
            <w:vAlign w:val="center"/>
          </w:tcPr>
          <w:p w14:paraId="2A904D52"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CF3126F"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6,9</w:t>
            </w:r>
          </w:p>
        </w:tc>
        <w:tc>
          <w:tcPr>
            <w:tcW w:w="1134" w:type="dxa"/>
            <w:tcBorders>
              <w:top w:val="single" w:sz="4" w:space="0" w:color="auto"/>
              <w:left w:val="nil"/>
              <w:bottom w:val="single" w:sz="4" w:space="0" w:color="auto"/>
              <w:right w:val="single" w:sz="4" w:space="0" w:color="000000"/>
            </w:tcBorders>
            <w:vAlign w:val="center"/>
          </w:tcPr>
          <w:p w14:paraId="14172FC0" w14:textId="57DA8582" w:rsidR="00172A3F" w:rsidRPr="0075467A" w:rsidRDefault="00172A3F" w:rsidP="007D0E74">
            <w:pPr>
              <w:spacing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tcPr>
          <w:p w14:paraId="6781BC05" w14:textId="194A50F2" w:rsidR="00172A3F" w:rsidRPr="0075467A" w:rsidRDefault="00172A3F" w:rsidP="007D0E74">
            <w:pPr>
              <w:pStyle w:val="afd"/>
              <w:spacing w:before="0" w:beforeAutospacing="0" w:after="0" w:afterAutospacing="0"/>
              <w:textAlignment w:val="baseline"/>
              <w:rPr>
                <w:sz w:val="20"/>
                <w:szCs w:val="20"/>
              </w:rPr>
            </w:pPr>
            <w:r w:rsidRPr="0075467A">
              <w:rPr>
                <w:bCs/>
                <w:sz w:val="20"/>
                <w:szCs w:val="20"/>
              </w:rPr>
              <w:t>Статистические данные</w:t>
            </w:r>
          </w:p>
        </w:tc>
      </w:tr>
      <w:tr w:rsidR="00172A3F" w:rsidRPr="0075467A" w14:paraId="6FFEEE0D" w14:textId="77170AE4" w:rsidTr="00B37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1978B6EA" w14:textId="589D84AB" w:rsidR="00172A3F" w:rsidRPr="0075467A" w:rsidRDefault="00172A3F"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275FAD" w14:textId="77777777" w:rsidR="00172A3F" w:rsidRPr="0075467A" w:rsidRDefault="00172A3F" w:rsidP="007D0E74">
            <w:pPr>
              <w:spacing w:after="0" w:line="240" w:lineRule="auto"/>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color w:val="000000"/>
                <w:sz w:val="20"/>
                <w:szCs w:val="20"/>
                <w:lang w:eastAsia="ru-RU"/>
              </w:rPr>
              <w:t>Ожидаемая продолжитель</w:t>
            </w:r>
          </w:p>
          <w:p w14:paraId="470DDEBD" w14:textId="720AF87E" w:rsidR="00172A3F" w:rsidRPr="0075467A" w:rsidRDefault="00172A3F"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 xml:space="preserve">ность жизни при рождении </w:t>
            </w:r>
            <w:r w:rsidRPr="0075467A">
              <w:rPr>
                <w:rFonts w:ascii="Times New Roman" w:eastAsia="Times New Roman" w:hAnsi="Times New Roman" w:cs="Times New Roman"/>
                <w:sz w:val="20"/>
                <w:szCs w:val="20"/>
                <w:lang w:eastAsia="ru-RU"/>
              </w:rPr>
              <w:t>(Карта стратегических показателей 2025)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A26C72F"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число лет</w:t>
            </w:r>
          </w:p>
        </w:tc>
        <w:tc>
          <w:tcPr>
            <w:tcW w:w="709" w:type="dxa"/>
            <w:tcBorders>
              <w:top w:val="single" w:sz="4" w:space="0" w:color="auto"/>
              <w:left w:val="single" w:sz="4" w:space="0" w:color="auto"/>
              <w:bottom w:val="single" w:sz="4" w:space="0" w:color="auto"/>
              <w:right w:val="single" w:sz="4" w:space="0" w:color="000000"/>
            </w:tcBorders>
            <w:vAlign w:val="center"/>
          </w:tcPr>
          <w:p w14:paraId="3CB43DB3" w14:textId="2D77C76B"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75,45</w:t>
            </w:r>
          </w:p>
        </w:tc>
        <w:tc>
          <w:tcPr>
            <w:tcW w:w="850" w:type="dxa"/>
            <w:tcBorders>
              <w:top w:val="single" w:sz="4" w:space="0" w:color="auto"/>
              <w:left w:val="single" w:sz="4" w:space="0" w:color="auto"/>
              <w:bottom w:val="single" w:sz="4" w:space="0" w:color="auto"/>
              <w:right w:val="single" w:sz="4" w:space="0" w:color="auto"/>
            </w:tcBorders>
            <w:vAlign w:val="center"/>
          </w:tcPr>
          <w:p w14:paraId="29F89213" w14:textId="7878ADA9"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74,02</w:t>
            </w:r>
          </w:p>
          <w:p w14:paraId="69AFDDF5" w14:textId="1CB11909"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sz w:val="20"/>
                <w:szCs w:val="20"/>
              </w:rPr>
              <w:t>(факт)</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AE2E95B"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75,6</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E1F0A60"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76,0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7DDAED5"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76,5</w:t>
            </w:r>
          </w:p>
        </w:tc>
        <w:tc>
          <w:tcPr>
            <w:tcW w:w="708" w:type="dxa"/>
            <w:tcBorders>
              <w:top w:val="single" w:sz="4" w:space="0" w:color="auto"/>
              <w:left w:val="nil"/>
              <w:bottom w:val="single" w:sz="4" w:space="0" w:color="auto"/>
              <w:right w:val="single" w:sz="4" w:space="0" w:color="000000"/>
            </w:tcBorders>
            <w:shd w:val="clear" w:color="auto" w:fill="auto"/>
            <w:vAlign w:val="center"/>
          </w:tcPr>
          <w:p w14:paraId="6E8916CA"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76,9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C3C356D" w14:textId="77777777" w:rsidR="00172A3F" w:rsidRPr="0075467A" w:rsidRDefault="00172A3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77,3</w:t>
            </w:r>
          </w:p>
        </w:tc>
        <w:tc>
          <w:tcPr>
            <w:tcW w:w="1134" w:type="dxa"/>
            <w:tcBorders>
              <w:top w:val="single" w:sz="4" w:space="0" w:color="auto"/>
              <w:left w:val="nil"/>
              <w:bottom w:val="single" w:sz="4" w:space="0" w:color="auto"/>
              <w:right w:val="single" w:sz="4" w:space="0" w:color="000000"/>
            </w:tcBorders>
            <w:vAlign w:val="center"/>
          </w:tcPr>
          <w:p w14:paraId="4CDA5BC2" w14:textId="4C46AAD0" w:rsidR="00172A3F" w:rsidRPr="0075467A" w:rsidRDefault="00172A3F" w:rsidP="007D0E74">
            <w:pPr>
              <w:spacing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tcPr>
          <w:p w14:paraId="4A09CF6E" w14:textId="28E15A09" w:rsidR="00172A3F" w:rsidRPr="0075467A" w:rsidRDefault="00172A3F" w:rsidP="007D0E74">
            <w:pPr>
              <w:pStyle w:val="afd"/>
              <w:spacing w:before="0" w:beforeAutospacing="0" w:after="0" w:afterAutospacing="0"/>
              <w:textAlignment w:val="baseline"/>
              <w:rPr>
                <w:sz w:val="20"/>
                <w:szCs w:val="20"/>
              </w:rPr>
            </w:pPr>
            <w:r w:rsidRPr="0075467A">
              <w:rPr>
                <w:bCs/>
                <w:sz w:val="20"/>
                <w:szCs w:val="20"/>
              </w:rPr>
              <w:t>Статистические данные</w:t>
            </w:r>
          </w:p>
        </w:tc>
      </w:tr>
      <w:tr w:rsidR="00F0527D" w:rsidRPr="0075467A" w14:paraId="4682A170" w14:textId="77777777" w:rsidTr="004C6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0632" w:type="dxa"/>
            <w:gridSpan w:val="12"/>
            <w:tcBorders>
              <w:top w:val="single" w:sz="4" w:space="0" w:color="auto"/>
              <w:left w:val="single" w:sz="4" w:space="0" w:color="auto"/>
              <w:bottom w:val="single" w:sz="4" w:space="0" w:color="auto"/>
              <w:right w:val="single" w:sz="4" w:space="0" w:color="000000"/>
            </w:tcBorders>
            <w:vAlign w:val="center"/>
          </w:tcPr>
          <w:p w14:paraId="6DF40C24" w14:textId="49938C8A" w:rsidR="00F0527D" w:rsidRPr="0075467A" w:rsidRDefault="00F0527D" w:rsidP="007D0E74">
            <w:pPr>
              <w:spacing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b/>
                <w:color w:val="000000"/>
                <w:sz w:val="20"/>
                <w:szCs w:val="20"/>
                <w:lang w:eastAsia="ru-RU"/>
              </w:rPr>
              <w:t>Целевые индикаторы, взаимоувязанные с финансовыми расходами</w:t>
            </w:r>
          </w:p>
        </w:tc>
      </w:tr>
      <w:tr w:rsidR="00F0527D" w:rsidRPr="0075467A" w14:paraId="44B8867C" w14:textId="77777777" w:rsidTr="00CD0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AF224" w14:textId="77777777" w:rsidR="00F0527D" w:rsidRPr="0075467A" w:rsidRDefault="00F0527D"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81AD5" w14:textId="1F10029F" w:rsidR="00F0527D" w:rsidRPr="0075467A" w:rsidRDefault="00F0527D" w:rsidP="007D0E74">
            <w:pPr>
              <w:pStyle w:val="Default"/>
              <w:rPr>
                <w:sz w:val="20"/>
                <w:szCs w:val="20"/>
              </w:rPr>
            </w:pPr>
            <w:r w:rsidRPr="0075467A">
              <w:rPr>
                <w:rFonts w:eastAsia="Times New Roman"/>
                <w:sz w:val="20"/>
                <w:szCs w:val="20"/>
                <w:lang w:eastAsia="ru-RU"/>
              </w:rPr>
              <w:t>Уровень удовлетворенности населения качеством и доступностью медицинских услуг, предостовляемых медицинскими учреждениями (Карта стратегических показателей 2025)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7DA295C" w14:textId="6E40A1BE" w:rsidR="00F0527D" w:rsidRPr="0075467A" w:rsidRDefault="00F0527D" w:rsidP="007D0E74">
            <w:pPr>
              <w:spacing w:after="0" w:line="240" w:lineRule="auto"/>
              <w:jc w:val="center"/>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77168F1" w14:textId="4089E00C"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3BA12" w14:textId="0465071A"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w:t>
            </w: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9961A30" w14:textId="32CE22A6"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68,0</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5E774827" w14:textId="2914089B"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71,0</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2117DA29" w14:textId="009AF509"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74,0</w:t>
            </w:r>
          </w:p>
        </w:tc>
        <w:tc>
          <w:tcPr>
            <w:tcW w:w="708" w:type="dxa"/>
            <w:tcBorders>
              <w:top w:val="single" w:sz="4" w:space="0" w:color="auto"/>
              <w:left w:val="nil"/>
              <w:bottom w:val="single" w:sz="4" w:space="0" w:color="auto"/>
              <w:right w:val="single" w:sz="4" w:space="0" w:color="000000"/>
            </w:tcBorders>
            <w:shd w:val="clear" w:color="auto" w:fill="FFFFFF" w:themeFill="background1"/>
            <w:vAlign w:val="center"/>
          </w:tcPr>
          <w:p w14:paraId="2B191024" w14:textId="53B6FBC3"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77,0</w:t>
            </w:r>
          </w:p>
        </w:tc>
        <w:tc>
          <w:tcPr>
            <w:tcW w:w="709" w:type="dxa"/>
            <w:tcBorders>
              <w:top w:val="single" w:sz="4" w:space="0" w:color="auto"/>
              <w:left w:val="nil"/>
              <w:bottom w:val="single" w:sz="4" w:space="0" w:color="auto"/>
              <w:right w:val="single" w:sz="4" w:space="0" w:color="000000"/>
            </w:tcBorders>
            <w:shd w:val="clear" w:color="auto" w:fill="FFFFFF" w:themeFill="background1"/>
            <w:vAlign w:val="center"/>
          </w:tcPr>
          <w:p w14:paraId="7B8D0639" w14:textId="2DE54919"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80,0</w:t>
            </w:r>
          </w:p>
        </w:tc>
        <w:tc>
          <w:tcPr>
            <w:tcW w:w="1134" w:type="dxa"/>
            <w:tcBorders>
              <w:top w:val="single" w:sz="4" w:space="0" w:color="auto"/>
              <w:left w:val="nil"/>
              <w:bottom w:val="single" w:sz="4" w:space="0" w:color="auto"/>
              <w:right w:val="single" w:sz="4" w:space="0" w:color="000000"/>
            </w:tcBorders>
            <w:shd w:val="clear" w:color="auto" w:fill="FFFFFF" w:themeFill="background1"/>
            <w:vAlign w:val="center"/>
          </w:tcPr>
          <w:p w14:paraId="6C34AE0B" w14:textId="5032208B" w:rsidR="00F0527D" w:rsidRPr="0075467A" w:rsidRDefault="00F0527D"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tcPr>
          <w:p w14:paraId="3C05C738" w14:textId="2E1753E2" w:rsidR="00F0527D" w:rsidRPr="0075467A" w:rsidRDefault="00F0527D" w:rsidP="007D0E74">
            <w:pPr>
              <w:pStyle w:val="afd"/>
              <w:spacing w:before="0" w:beforeAutospacing="0" w:after="0" w:afterAutospacing="0"/>
              <w:textAlignment w:val="baseline"/>
              <w:rPr>
                <w:bCs/>
                <w:sz w:val="20"/>
                <w:szCs w:val="20"/>
              </w:rPr>
            </w:pPr>
            <w:r w:rsidRPr="0075467A">
              <w:rPr>
                <w:sz w:val="20"/>
                <w:szCs w:val="20"/>
              </w:rPr>
              <w:t>Соц. опрос</w:t>
            </w:r>
          </w:p>
        </w:tc>
      </w:tr>
      <w:tr w:rsidR="00F0527D" w:rsidRPr="0075467A" w14:paraId="609FE3FB" w14:textId="77777777" w:rsidTr="007B4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FFE40" w14:textId="77777777" w:rsidR="00F0527D" w:rsidRPr="0075467A" w:rsidRDefault="00F0527D"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87BC" w14:textId="3F43E525" w:rsidR="00F0527D" w:rsidRPr="0075467A" w:rsidRDefault="00F0527D" w:rsidP="007D0E74">
            <w:pPr>
              <w:pStyle w:val="Default"/>
              <w:rPr>
                <w:sz w:val="20"/>
                <w:szCs w:val="20"/>
              </w:rPr>
            </w:pPr>
            <w:r w:rsidRPr="0075467A">
              <w:rPr>
                <w:sz w:val="20"/>
                <w:szCs w:val="20"/>
              </w:rPr>
              <w:t>Расширение объема медицинской помощи на амбулаторном уровне в общем объеме медицинской помощи в рамках ГОБМП и системе ОСМС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DA910C4" w14:textId="5FF6DC41" w:rsidR="00F0527D" w:rsidRPr="0075467A" w:rsidRDefault="00F0527D" w:rsidP="007D0E74">
            <w:pPr>
              <w:spacing w:after="0" w:line="240" w:lineRule="auto"/>
              <w:jc w:val="center"/>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9F4F50A"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3F33"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FFFFFF" w:themeFill="background1"/>
          </w:tcPr>
          <w:p w14:paraId="21AA54B5" w14:textId="7EFE028E"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sz w:val="20"/>
                <w:szCs w:val="20"/>
                <w:lang w:val="en-US"/>
              </w:rPr>
              <w:t>50</w:t>
            </w:r>
            <w:r w:rsidRPr="0075467A">
              <w:rPr>
                <w:rFonts w:ascii="Times New Roman" w:hAnsi="Times New Roman"/>
                <w:sz w:val="20"/>
                <w:szCs w:val="20"/>
              </w:rPr>
              <w:t>,</w:t>
            </w:r>
            <w:r w:rsidRPr="0075467A">
              <w:rPr>
                <w:rFonts w:ascii="Times New Roman" w:hAnsi="Times New Roman"/>
                <w:sz w:val="20"/>
                <w:szCs w:val="20"/>
                <w:lang w:val="en-US"/>
              </w:rPr>
              <w:t xml:space="preserve">9 </w:t>
            </w:r>
            <w:r w:rsidRPr="0075467A">
              <w:rPr>
                <w:rFonts w:ascii="Times New Roman" w:hAnsi="Times New Roman"/>
                <w:bCs/>
                <w:iCs/>
                <w:sz w:val="20"/>
                <w:szCs w:val="20"/>
                <w:lang w:val="en-US"/>
              </w:rPr>
              <w:t>%</w:t>
            </w:r>
          </w:p>
        </w:tc>
        <w:tc>
          <w:tcPr>
            <w:tcW w:w="709" w:type="dxa"/>
            <w:tcBorders>
              <w:top w:val="single" w:sz="4" w:space="0" w:color="auto"/>
              <w:left w:val="nil"/>
              <w:bottom w:val="single" w:sz="4" w:space="0" w:color="auto"/>
              <w:right w:val="single" w:sz="4" w:space="0" w:color="000000"/>
            </w:tcBorders>
            <w:shd w:val="clear" w:color="auto" w:fill="FFFFFF" w:themeFill="background1"/>
          </w:tcPr>
          <w:p w14:paraId="1E805AAE" w14:textId="48856EF5"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sz w:val="20"/>
                <w:szCs w:val="20"/>
                <w:lang w:val="en-US"/>
              </w:rPr>
              <w:t>51</w:t>
            </w:r>
            <w:r w:rsidRPr="0075467A">
              <w:rPr>
                <w:rFonts w:ascii="Times New Roman" w:hAnsi="Times New Roman"/>
                <w:sz w:val="20"/>
                <w:szCs w:val="20"/>
              </w:rPr>
              <w:t>,</w:t>
            </w:r>
            <w:r w:rsidRPr="0075467A">
              <w:rPr>
                <w:rFonts w:ascii="Times New Roman" w:hAnsi="Times New Roman"/>
                <w:sz w:val="20"/>
                <w:szCs w:val="20"/>
                <w:lang w:val="en-US"/>
              </w:rPr>
              <w:t xml:space="preserve">4 </w:t>
            </w:r>
            <w:r w:rsidRPr="0075467A">
              <w:rPr>
                <w:rFonts w:ascii="Times New Roman" w:hAnsi="Times New Roman"/>
                <w:bCs/>
                <w:iCs/>
                <w:sz w:val="20"/>
                <w:szCs w:val="20"/>
                <w:lang w:val="en-US"/>
              </w:rPr>
              <w:t>%</w:t>
            </w:r>
          </w:p>
        </w:tc>
        <w:tc>
          <w:tcPr>
            <w:tcW w:w="709" w:type="dxa"/>
            <w:tcBorders>
              <w:top w:val="single" w:sz="4" w:space="0" w:color="auto"/>
              <w:left w:val="nil"/>
              <w:bottom w:val="single" w:sz="4" w:space="0" w:color="auto"/>
              <w:right w:val="single" w:sz="4" w:space="0" w:color="000000"/>
            </w:tcBorders>
            <w:shd w:val="clear" w:color="auto" w:fill="FFFFFF" w:themeFill="background1"/>
          </w:tcPr>
          <w:p w14:paraId="3D237E28" w14:textId="5BCFE66B"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sz w:val="20"/>
                <w:szCs w:val="20"/>
                <w:lang w:val="en-US"/>
              </w:rPr>
              <w:t>52</w:t>
            </w:r>
            <w:r w:rsidRPr="0075467A">
              <w:rPr>
                <w:rFonts w:ascii="Times New Roman" w:hAnsi="Times New Roman"/>
                <w:sz w:val="20"/>
                <w:szCs w:val="20"/>
              </w:rPr>
              <w:t>,</w:t>
            </w:r>
            <w:r w:rsidRPr="0075467A">
              <w:rPr>
                <w:rFonts w:ascii="Times New Roman" w:hAnsi="Times New Roman"/>
                <w:sz w:val="20"/>
                <w:szCs w:val="20"/>
                <w:lang w:val="en-US"/>
              </w:rPr>
              <w:t xml:space="preserve">3 </w:t>
            </w:r>
            <w:r w:rsidRPr="0075467A">
              <w:rPr>
                <w:rFonts w:ascii="Times New Roman" w:hAnsi="Times New Roman"/>
                <w:bCs/>
                <w:iCs/>
                <w:sz w:val="20"/>
                <w:szCs w:val="20"/>
                <w:lang w:val="en-US"/>
              </w:rPr>
              <w:t>%</w:t>
            </w:r>
          </w:p>
        </w:tc>
        <w:tc>
          <w:tcPr>
            <w:tcW w:w="708" w:type="dxa"/>
            <w:tcBorders>
              <w:top w:val="single" w:sz="4" w:space="0" w:color="auto"/>
              <w:left w:val="nil"/>
              <w:bottom w:val="single" w:sz="4" w:space="0" w:color="auto"/>
              <w:right w:val="single" w:sz="4" w:space="0" w:color="000000"/>
            </w:tcBorders>
            <w:shd w:val="clear" w:color="auto" w:fill="FFFFFF" w:themeFill="background1"/>
          </w:tcPr>
          <w:p w14:paraId="15ABA02C" w14:textId="6A7290D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sz w:val="20"/>
                <w:szCs w:val="20"/>
                <w:lang w:val="en-US"/>
              </w:rPr>
              <w:t>53</w:t>
            </w:r>
            <w:r w:rsidRPr="0075467A">
              <w:rPr>
                <w:rFonts w:ascii="Times New Roman" w:hAnsi="Times New Roman"/>
                <w:sz w:val="20"/>
                <w:szCs w:val="20"/>
              </w:rPr>
              <w:t>,</w:t>
            </w:r>
            <w:r w:rsidRPr="0075467A">
              <w:rPr>
                <w:rFonts w:ascii="Times New Roman" w:hAnsi="Times New Roman"/>
                <w:sz w:val="20"/>
                <w:szCs w:val="20"/>
                <w:lang w:val="en-US"/>
              </w:rPr>
              <w:t xml:space="preserve">2 </w:t>
            </w:r>
            <w:r w:rsidRPr="0075467A">
              <w:rPr>
                <w:rFonts w:ascii="Times New Roman" w:hAnsi="Times New Roman"/>
                <w:bCs/>
                <w:iCs/>
                <w:sz w:val="20"/>
                <w:szCs w:val="20"/>
                <w:lang w:val="en-US"/>
              </w:rPr>
              <w:t>%</w:t>
            </w:r>
          </w:p>
        </w:tc>
        <w:tc>
          <w:tcPr>
            <w:tcW w:w="709" w:type="dxa"/>
            <w:tcBorders>
              <w:top w:val="single" w:sz="4" w:space="0" w:color="auto"/>
              <w:left w:val="nil"/>
              <w:bottom w:val="single" w:sz="4" w:space="0" w:color="auto"/>
              <w:right w:val="single" w:sz="4" w:space="0" w:color="000000"/>
            </w:tcBorders>
            <w:shd w:val="clear" w:color="auto" w:fill="FFFFFF" w:themeFill="background1"/>
          </w:tcPr>
          <w:p w14:paraId="742C7114" w14:textId="4644B0F6"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sz w:val="20"/>
                <w:szCs w:val="20"/>
                <w:lang w:val="en-US"/>
              </w:rPr>
              <w:t>54</w:t>
            </w:r>
            <w:r w:rsidRPr="0075467A">
              <w:rPr>
                <w:rFonts w:ascii="Times New Roman" w:hAnsi="Times New Roman"/>
                <w:sz w:val="20"/>
                <w:szCs w:val="20"/>
              </w:rPr>
              <w:t>,</w:t>
            </w:r>
            <w:r w:rsidRPr="0075467A">
              <w:rPr>
                <w:rFonts w:ascii="Times New Roman" w:hAnsi="Times New Roman"/>
                <w:sz w:val="20"/>
                <w:szCs w:val="20"/>
                <w:lang w:val="en-US"/>
              </w:rPr>
              <w:t xml:space="preserve">1 </w:t>
            </w:r>
            <w:r w:rsidRPr="0075467A">
              <w:rPr>
                <w:rFonts w:ascii="Times New Roman" w:hAnsi="Times New Roman"/>
                <w:bCs/>
                <w:iCs/>
                <w:sz w:val="20"/>
                <w:szCs w:val="20"/>
                <w:lang w:val="en-US"/>
              </w:rPr>
              <w:t>%</w:t>
            </w:r>
          </w:p>
        </w:tc>
        <w:tc>
          <w:tcPr>
            <w:tcW w:w="1134" w:type="dxa"/>
            <w:tcBorders>
              <w:top w:val="single" w:sz="4" w:space="0" w:color="auto"/>
              <w:left w:val="nil"/>
              <w:bottom w:val="single" w:sz="4" w:space="0" w:color="auto"/>
              <w:right w:val="single" w:sz="4" w:space="0" w:color="000000"/>
            </w:tcBorders>
            <w:shd w:val="clear" w:color="auto" w:fill="FFFFFF" w:themeFill="background1"/>
            <w:vAlign w:val="center"/>
          </w:tcPr>
          <w:p w14:paraId="67FAF5D6" w14:textId="7954535C" w:rsidR="00F0527D" w:rsidRPr="0075467A" w:rsidRDefault="00F0527D"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shd w:val="clear" w:color="auto" w:fill="FFFFFF" w:themeFill="background1"/>
            <w:vAlign w:val="center"/>
          </w:tcPr>
          <w:p w14:paraId="330EF81E" w14:textId="2281C0A3" w:rsidR="00F0527D" w:rsidRPr="0075467A" w:rsidRDefault="00F0527D"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УОЗ</w:t>
            </w:r>
          </w:p>
          <w:p w14:paraId="21B61066" w14:textId="77777777" w:rsidR="00F0527D" w:rsidRPr="0075467A" w:rsidRDefault="00F0527D" w:rsidP="007D0E74">
            <w:pPr>
              <w:pStyle w:val="afd"/>
              <w:spacing w:before="0" w:beforeAutospacing="0" w:after="0" w:afterAutospacing="0"/>
              <w:textAlignment w:val="baseline"/>
              <w:rPr>
                <w:bCs/>
                <w:sz w:val="20"/>
                <w:szCs w:val="20"/>
              </w:rPr>
            </w:pPr>
          </w:p>
        </w:tc>
      </w:tr>
      <w:tr w:rsidR="00F0527D" w:rsidRPr="0075467A" w14:paraId="2881E7B8" w14:textId="77777777" w:rsidTr="0056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2AFDB7A5" w14:textId="053303F8" w:rsidR="00F0527D" w:rsidRPr="0075467A" w:rsidRDefault="00F0527D"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2440A9" w14:textId="268A16F6" w:rsidR="00F0527D" w:rsidRPr="0075467A" w:rsidRDefault="00F0527D" w:rsidP="007D0E74">
            <w:pPr>
              <w:pStyle w:val="Default"/>
              <w:rPr>
                <w:rFonts w:eastAsia="Times New Roman"/>
                <w:b/>
                <w:sz w:val="20"/>
                <w:szCs w:val="20"/>
                <w:lang w:eastAsia="ru-RU"/>
              </w:rPr>
            </w:pPr>
            <w:r w:rsidRPr="0075467A">
              <w:rPr>
                <w:sz w:val="20"/>
                <w:szCs w:val="20"/>
              </w:rPr>
              <w:t xml:space="preserve">Увеличение охвата беременных женщин индивидуальным и междисциплинарным дородовым наблюдением </w:t>
            </w:r>
            <w:r w:rsidR="0011710F" w:rsidRPr="0075467A">
              <w:rPr>
                <w:sz w:val="20"/>
                <w:szCs w:val="20"/>
              </w:rPr>
              <w:t xml:space="preserve">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40D1673D" w14:textId="0C44F924" w:rsidR="00F0527D" w:rsidRPr="0075467A" w:rsidRDefault="00F0527D"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3C7272D1" w14:textId="4E98AB1E"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8362D8E" w14:textId="7C9A82CB"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17E532A" w14:textId="1B490472"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6493D0A" w14:textId="5B3C3F70"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81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2B766C0" w14:textId="315A841B"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86</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0ED9D7C" w14:textId="788AC02B"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6BF4756" w14:textId="7DFB32F2"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95</w:t>
            </w:r>
          </w:p>
        </w:tc>
        <w:tc>
          <w:tcPr>
            <w:tcW w:w="1134" w:type="dxa"/>
            <w:tcBorders>
              <w:top w:val="single" w:sz="4" w:space="0" w:color="auto"/>
              <w:left w:val="nil"/>
              <w:bottom w:val="single" w:sz="4" w:space="0" w:color="auto"/>
              <w:right w:val="single" w:sz="4" w:space="0" w:color="000000"/>
            </w:tcBorders>
            <w:vAlign w:val="center"/>
          </w:tcPr>
          <w:p w14:paraId="732064F0" w14:textId="77777777" w:rsidR="00F0527D" w:rsidRPr="0075467A" w:rsidRDefault="00F0527D" w:rsidP="007D0E74">
            <w:pPr>
              <w:spacing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0A31EB3A" w14:textId="66C7ED94" w:rsidR="00F0527D" w:rsidRPr="0075467A" w:rsidRDefault="00F0527D"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УОЗ</w:t>
            </w:r>
          </w:p>
          <w:p w14:paraId="3CCD3BF5" w14:textId="51E98406" w:rsidR="00F0527D" w:rsidRPr="0075467A" w:rsidRDefault="00F0527D" w:rsidP="007D0E74">
            <w:pPr>
              <w:pStyle w:val="afd"/>
              <w:spacing w:before="0" w:beforeAutospacing="0" w:after="0" w:afterAutospacing="0"/>
              <w:textAlignment w:val="baseline"/>
              <w:rPr>
                <w:sz w:val="20"/>
                <w:szCs w:val="20"/>
              </w:rPr>
            </w:pPr>
          </w:p>
        </w:tc>
      </w:tr>
      <w:tr w:rsidR="00F0527D" w:rsidRPr="0075467A" w14:paraId="64AEBDE0" w14:textId="77777777" w:rsidTr="00B26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7"/>
        </w:trPr>
        <w:tc>
          <w:tcPr>
            <w:tcW w:w="426" w:type="dxa"/>
            <w:tcBorders>
              <w:top w:val="single" w:sz="4" w:space="0" w:color="auto"/>
              <w:left w:val="single" w:sz="4" w:space="0" w:color="auto"/>
              <w:bottom w:val="single" w:sz="4" w:space="0" w:color="auto"/>
              <w:right w:val="single" w:sz="4" w:space="0" w:color="auto"/>
            </w:tcBorders>
            <w:vAlign w:val="center"/>
          </w:tcPr>
          <w:p w14:paraId="1AA33CC9" w14:textId="112BE91C" w:rsidR="00F0527D" w:rsidRPr="0075467A" w:rsidRDefault="00F0527D"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5FB4AE" w14:textId="1A9FA0E7" w:rsidR="00F0527D" w:rsidRPr="0075467A" w:rsidRDefault="00F0527D" w:rsidP="007D0E74">
            <w:pPr>
              <w:pStyle w:val="Default"/>
              <w:rPr>
                <w:rFonts w:eastAsia="Times New Roman"/>
                <w:b/>
                <w:sz w:val="20"/>
                <w:szCs w:val="20"/>
                <w:lang w:eastAsia="ru-RU"/>
              </w:rPr>
            </w:pPr>
            <w:r w:rsidRPr="0075467A">
              <w:rPr>
                <w:sz w:val="20"/>
                <w:szCs w:val="20"/>
              </w:rPr>
              <w:t xml:space="preserve">Увеличение охвата детей до 1 года проактивным наблюдением и скринингами </w:t>
            </w:r>
            <w:r w:rsidR="0011710F" w:rsidRPr="0075467A">
              <w:rPr>
                <w:sz w:val="20"/>
                <w:szCs w:val="20"/>
              </w:rPr>
              <w:t>(НП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09A31988" w14:textId="28DE5B89" w:rsidR="00F0527D" w:rsidRPr="0075467A" w:rsidRDefault="00F0527D"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51173139"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1C8481B"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B82D29A" w14:textId="180EED45"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0"/>
                <w:szCs w:val="20"/>
                <w:lang w:bidi="ru-RU"/>
              </w:rPr>
              <w:t>8</w:t>
            </w:r>
            <w:r w:rsidRPr="0075467A">
              <w:rPr>
                <w:rFonts w:ascii="Times New Roman" w:hAnsi="Times New Roman" w:cs="Times New Roman"/>
                <w:color w:val="000000"/>
                <w:sz w:val="20"/>
                <w:szCs w:val="20"/>
                <w:lang w:val="en-US" w:bidi="ru-RU"/>
              </w:rPr>
              <w:t xml:space="preserve">3 </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4D650E3" w14:textId="0FB12738"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0"/>
                <w:szCs w:val="20"/>
                <w:lang w:bidi="ru-RU"/>
              </w:rPr>
              <w:t>8</w:t>
            </w:r>
            <w:r w:rsidRPr="0075467A">
              <w:rPr>
                <w:rFonts w:ascii="Times New Roman" w:hAnsi="Times New Roman" w:cs="Times New Roman"/>
                <w:color w:val="000000"/>
                <w:sz w:val="20"/>
                <w:szCs w:val="20"/>
                <w:lang w:val="en-US" w:bidi="ru-RU"/>
              </w:rPr>
              <w:t xml:space="preserve">6 </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CE9F773" w14:textId="1A3A36D5"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0"/>
                <w:szCs w:val="20"/>
                <w:lang w:val="en-US" w:bidi="ru-RU"/>
              </w:rPr>
              <w:t xml:space="preserve">89 </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6C6A83C" w14:textId="465658A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0"/>
                <w:szCs w:val="20"/>
                <w:lang w:bidi="ru-RU"/>
              </w:rPr>
              <w:t>9</w:t>
            </w:r>
            <w:r w:rsidRPr="0075467A">
              <w:rPr>
                <w:rFonts w:ascii="Times New Roman" w:hAnsi="Times New Roman" w:cs="Times New Roman"/>
                <w:color w:val="000000"/>
                <w:sz w:val="20"/>
                <w:szCs w:val="20"/>
                <w:lang w:val="en-US" w:bidi="ru-RU"/>
              </w:rPr>
              <w:t xml:space="preserve">2 </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E30B4C8" w14:textId="7993DF3F"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0"/>
                <w:szCs w:val="20"/>
                <w:lang w:val="en-US" w:bidi="ru-RU"/>
              </w:rPr>
              <w:t xml:space="preserve">94 </w:t>
            </w:r>
          </w:p>
        </w:tc>
        <w:tc>
          <w:tcPr>
            <w:tcW w:w="1134" w:type="dxa"/>
            <w:tcBorders>
              <w:top w:val="single" w:sz="4" w:space="0" w:color="auto"/>
              <w:left w:val="nil"/>
              <w:bottom w:val="single" w:sz="4" w:space="0" w:color="auto"/>
              <w:right w:val="single" w:sz="4" w:space="0" w:color="000000"/>
            </w:tcBorders>
            <w:vAlign w:val="center"/>
          </w:tcPr>
          <w:p w14:paraId="7D940BDC" w14:textId="065161D5" w:rsidR="00F0527D" w:rsidRPr="0075467A" w:rsidRDefault="00F0527D"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48B01B9F" w14:textId="1EF221BB" w:rsidR="00F0527D" w:rsidRPr="0075467A" w:rsidRDefault="00F0527D"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УОЗ</w:t>
            </w:r>
          </w:p>
          <w:p w14:paraId="3397E165" w14:textId="77777777" w:rsidR="00F0527D" w:rsidRPr="0075467A" w:rsidRDefault="00F0527D" w:rsidP="007D0E74">
            <w:pPr>
              <w:spacing w:line="240" w:lineRule="auto"/>
              <w:jc w:val="center"/>
              <w:rPr>
                <w:rFonts w:ascii="Times New Roman" w:eastAsia="Times New Roman" w:hAnsi="Times New Roman" w:cs="Times New Roman"/>
                <w:sz w:val="20"/>
                <w:szCs w:val="20"/>
                <w:lang w:eastAsia="ru-RU"/>
              </w:rPr>
            </w:pPr>
          </w:p>
        </w:tc>
      </w:tr>
      <w:tr w:rsidR="00F0527D" w:rsidRPr="0075467A" w14:paraId="0B34F688" w14:textId="77777777" w:rsidTr="005D4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1EB72094" w14:textId="5C9A8A7F" w:rsidR="00F0527D" w:rsidRPr="0075467A" w:rsidRDefault="00F0527D"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699E50" w14:textId="2502DC1F" w:rsidR="00F0527D" w:rsidRPr="0075467A" w:rsidRDefault="00F0527D" w:rsidP="007D0E74">
            <w:pPr>
              <w:pStyle w:val="Default"/>
              <w:rPr>
                <w:rFonts w:eastAsia="Times New Roman"/>
                <w:b/>
                <w:sz w:val="20"/>
                <w:szCs w:val="20"/>
                <w:lang w:eastAsia="ru-RU"/>
              </w:rPr>
            </w:pPr>
            <w:r w:rsidRPr="0075467A">
              <w:rPr>
                <w:sz w:val="20"/>
                <w:szCs w:val="20"/>
              </w:rPr>
              <w:t xml:space="preserve">Увеличение охвата медицинской реабилитацией детей с ограниченными возможностями </w:t>
            </w:r>
            <w:r w:rsidR="0011710F" w:rsidRPr="0075467A">
              <w:rPr>
                <w:sz w:val="20"/>
                <w:szCs w:val="20"/>
              </w:rPr>
              <w:t xml:space="preserve">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58EB4704"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55104A48" w14:textId="28867BA2"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A8A0343" w14:textId="1A396FE6"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BAC2B96" w14:textId="1CBFA5A8"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25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710D1EA" w14:textId="7F42D254"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30</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B51CF3C" w14:textId="418BD87A"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35</w:t>
            </w:r>
          </w:p>
        </w:tc>
        <w:tc>
          <w:tcPr>
            <w:tcW w:w="708" w:type="dxa"/>
            <w:tcBorders>
              <w:top w:val="single" w:sz="4" w:space="0" w:color="auto"/>
              <w:left w:val="nil"/>
              <w:bottom w:val="single" w:sz="4" w:space="0" w:color="auto"/>
              <w:right w:val="single" w:sz="4" w:space="0" w:color="000000"/>
            </w:tcBorders>
            <w:shd w:val="clear" w:color="auto" w:fill="auto"/>
            <w:vAlign w:val="center"/>
          </w:tcPr>
          <w:p w14:paraId="2C87E061" w14:textId="2CFC92D1"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45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B7A9D3" w14:textId="7099353D"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60</w:t>
            </w:r>
          </w:p>
        </w:tc>
        <w:tc>
          <w:tcPr>
            <w:tcW w:w="1134" w:type="dxa"/>
            <w:tcBorders>
              <w:top w:val="single" w:sz="4" w:space="0" w:color="auto"/>
              <w:left w:val="nil"/>
              <w:bottom w:val="single" w:sz="4" w:space="0" w:color="auto"/>
              <w:right w:val="single" w:sz="4" w:space="0" w:color="000000"/>
            </w:tcBorders>
          </w:tcPr>
          <w:p w14:paraId="67FAF385" w14:textId="77777777" w:rsidR="00F0527D" w:rsidRPr="0075467A" w:rsidRDefault="00F0527D" w:rsidP="007D0E74">
            <w:pPr>
              <w:spacing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3B153BA5" w14:textId="4A04CA0A" w:rsidR="00F0527D" w:rsidRPr="0075467A" w:rsidRDefault="00F0527D"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УОЗ</w:t>
            </w:r>
          </w:p>
          <w:p w14:paraId="215D1680" w14:textId="4A41CEB7" w:rsidR="00F0527D" w:rsidRPr="0075467A" w:rsidRDefault="00F0527D" w:rsidP="007D0E74">
            <w:pPr>
              <w:spacing w:line="240" w:lineRule="auto"/>
              <w:rPr>
                <w:rFonts w:ascii="Times New Roman" w:eastAsia="Times New Roman" w:hAnsi="Times New Roman" w:cs="Times New Roman"/>
                <w:sz w:val="20"/>
                <w:szCs w:val="20"/>
                <w:lang w:eastAsia="ru-RU"/>
              </w:rPr>
            </w:pPr>
          </w:p>
        </w:tc>
      </w:tr>
      <w:tr w:rsidR="0011710F" w:rsidRPr="0075467A" w14:paraId="73840150" w14:textId="77777777" w:rsidTr="004A3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443BE15A" w14:textId="2FC0143D" w:rsidR="0011710F" w:rsidRPr="0075467A" w:rsidRDefault="0011710F"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411FE6" w14:textId="538154B6" w:rsidR="0011710F" w:rsidRPr="0075467A" w:rsidRDefault="0011710F" w:rsidP="007D0E74">
            <w:pPr>
              <w:pStyle w:val="Default"/>
              <w:rPr>
                <w:sz w:val="20"/>
                <w:szCs w:val="20"/>
              </w:rPr>
            </w:pPr>
            <w:r w:rsidRPr="0075467A">
              <w:rPr>
                <w:sz w:val="20"/>
                <w:szCs w:val="20"/>
              </w:rPr>
              <w:t xml:space="preserve">Увеличение количества образовательных грантов резидентуры по </w:t>
            </w:r>
            <w:r w:rsidRPr="0075467A">
              <w:rPr>
                <w:sz w:val="20"/>
                <w:szCs w:val="20"/>
              </w:rPr>
              <w:lastRenderedPageBreak/>
              <w:t>остродефицитным специальностям (за счет средств местного бюджета)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05718B1B" w14:textId="7493CDFD" w:rsidR="0011710F" w:rsidRPr="0075467A" w:rsidRDefault="0011710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lastRenderedPageBreak/>
              <w:t>количество</w:t>
            </w:r>
          </w:p>
        </w:tc>
        <w:tc>
          <w:tcPr>
            <w:tcW w:w="709" w:type="dxa"/>
            <w:tcBorders>
              <w:top w:val="single" w:sz="4" w:space="0" w:color="auto"/>
              <w:left w:val="single" w:sz="4" w:space="0" w:color="auto"/>
              <w:bottom w:val="single" w:sz="4" w:space="0" w:color="auto"/>
              <w:right w:val="single" w:sz="4" w:space="0" w:color="000000"/>
            </w:tcBorders>
            <w:vAlign w:val="center"/>
          </w:tcPr>
          <w:p w14:paraId="6FF24866" w14:textId="77777777" w:rsidR="0011710F" w:rsidRPr="0075467A" w:rsidRDefault="0011710F"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CD056BC" w14:textId="77777777" w:rsidR="0011710F" w:rsidRPr="0075467A" w:rsidRDefault="0011710F" w:rsidP="007D0E74">
            <w:pPr>
              <w:spacing w:after="0" w:line="240" w:lineRule="auto"/>
              <w:jc w:val="center"/>
              <w:rPr>
                <w:rFonts w:ascii="Times New Roman" w:eastAsia="Times New Roman" w:hAnsi="Times New Roman" w:cs="Times New Roman"/>
                <w:sz w:val="20"/>
                <w:szCs w:val="20"/>
                <w:lang w:val="kk-KZ" w:eastAsia="ru-RU"/>
              </w:rPr>
            </w:pPr>
          </w:p>
        </w:tc>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5FDA645" w14:textId="032E9393" w:rsidR="0011710F" w:rsidRPr="0075467A" w:rsidRDefault="0011710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Предусмотрено выделение грантов в рамках госзаказа</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EE08400" w14:textId="074C2399" w:rsidR="0011710F" w:rsidRPr="0075467A" w:rsidRDefault="0011710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96</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634D328" w14:textId="23AB8CFA" w:rsidR="0011710F" w:rsidRPr="0075467A" w:rsidRDefault="0011710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135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3959998" w14:textId="65525C4B" w:rsidR="0011710F" w:rsidRPr="0075467A" w:rsidRDefault="0011710F"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193</w:t>
            </w:r>
          </w:p>
        </w:tc>
        <w:tc>
          <w:tcPr>
            <w:tcW w:w="1134" w:type="dxa"/>
            <w:tcBorders>
              <w:top w:val="single" w:sz="4" w:space="0" w:color="auto"/>
              <w:left w:val="nil"/>
              <w:bottom w:val="single" w:sz="4" w:space="0" w:color="auto"/>
              <w:right w:val="single" w:sz="4" w:space="0" w:color="000000"/>
            </w:tcBorders>
            <w:vAlign w:val="center"/>
          </w:tcPr>
          <w:p w14:paraId="7D3243FE" w14:textId="6855DA80" w:rsidR="0011710F" w:rsidRPr="0075467A" w:rsidRDefault="0011710F"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6FA317F2" w14:textId="34C7C9EF" w:rsidR="0011710F" w:rsidRPr="0075467A" w:rsidRDefault="0011710F"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УОЗ</w:t>
            </w:r>
          </w:p>
          <w:p w14:paraId="0C675712" w14:textId="77777777" w:rsidR="0011710F" w:rsidRPr="0075467A" w:rsidRDefault="0011710F" w:rsidP="007D0E74">
            <w:pPr>
              <w:spacing w:line="240" w:lineRule="auto"/>
              <w:rPr>
                <w:rFonts w:ascii="Times New Roman" w:eastAsia="Times New Roman" w:hAnsi="Times New Roman" w:cs="Times New Roman"/>
                <w:sz w:val="20"/>
                <w:szCs w:val="20"/>
                <w:lang w:eastAsia="ru-RU"/>
              </w:rPr>
            </w:pPr>
          </w:p>
        </w:tc>
      </w:tr>
      <w:tr w:rsidR="00F0527D" w:rsidRPr="0075467A" w14:paraId="20877B3F" w14:textId="77777777" w:rsidTr="0039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14C83CA2" w14:textId="76D5236D" w:rsidR="00F0527D" w:rsidRPr="0075467A" w:rsidRDefault="00F0527D"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CADCF4" w14:textId="6F51EFCC" w:rsidR="00F0527D" w:rsidRPr="0075467A" w:rsidRDefault="00F0527D" w:rsidP="007D0E74">
            <w:pPr>
              <w:pStyle w:val="Default"/>
              <w:rPr>
                <w:sz w:val="20"/>
                <w:szCs w:val="20"/>
              </w:rPr>
            </w:pPr>
            <w:r w:rsidRPr="0075467A">
              <w:rPr>
                <w:sz w:val="20"/>
                <w:szCs w:val="20"/>
              </w:rPr>
              <w:t xml:space="preserve">Доля аккредитованных лабораторий/центров на соответствие международным стандартам (GLP и ISO-17025) </w:t>
            </w:r>
            <w:r w:rsidR="0011710F" w:rsidRPr="0075467A">
              <w:rPr>
                <w:sz w:val="20"/>
                <w:szCs w:val="20"/>
              </w:rPr>
              <w:t xml:space="preserve">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618B6F21" w14:textId="1A69C3F5" w:rsidR="00F0527D" w:rsidRPr="0075467A" w:rsidRDefault="00F0527D"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Ед.</w:t>
            </w:r>
          </w:p>
        </w:tc>
        <w:tc>
          <w:tcPr>
            <w:tcW w:w="709" w:type="dxa"/>
            <w:tcBorders>
              <w:top w:val="single" w:sz="4" w:space="0" w:color="auto"/>
              <w:left w:val="single" w:sz="4" w:space="0" w:color="auto"/>
              <w:bottom w:val="single" w:sz="4" w:space="0" w:color="auto"/>
              <w:right w:val="single" w:sz="4" w:space="0" w:color="000000"/>
            </w:tcBorders>
            <w:vAlign w:val="center"/>
          </w:tcPr>
          <w:p w14:paraId="3D3333CF"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0575879"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1EA16B6"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6C762E97"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ECD5E8A" w14:textId="77777777" w:rsidR="00F0527D" w:rsidRPr="0075467A" w:rsidRDefault="00F0527D" w:rsidP="007D0E74">
            <w:pPr>
              <w:widowControl w:val="0"/>
              <w:autoSpaceDE w:val="0"/>
              <w:autoSpaceDN w:val="0"/>
              <w:spacing w:after="0" w:line="240" w:lineRule="auto"/>
              <w:jc w:val="center"/>
              <w:rPr>
                <w:rFonts w:ascii="Times New Roman" w:hAnsi="Times New Roman" w:cs="Times New Roman"/>
                <w:color w:val="000000"/>
                <w:sz w:val="20"/>
                <w:szCs w:val="20"/>
                <w:lang w:bidi="ru-RU"/>
              </w:rPr>
            </w:pPr>
            <w:r w:rsidRPr="0075467A">
              <w:rPr>
                <w:rFonts w:ascii="Times New Roman" w:hAnsi="Times New Roman" w:cs="Times New Roman"/>
                <w:color w:val="000000"/>
                <w:sz w:val="20"/>
                <w:szCs w:val="20"/>
                <w:lang w:bidi="ru-RU"/>
              </w:rPr>
              <w:t>1</w:t>
            </w:r>
          </w:p>
          <w:p w14:paraId="0CE634F8" w14:textId="17B09553"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bCs/>
                <w:color w:val="000000"/>
                <w:sz w:val="20"/>
                <w:szCs w:val="20"/>
              </w:rPr>
              <w:t>GLP</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68AC6F6"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44FFC666" w14:textId="77777777" w:rsidR="00F0527D" w:rsidRPr="0075467A" w:rsidRDefault="00F0527D" w:rsidP="007D0E74">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auto"/>
              <w:left w:val="nil"/>
              <w:bottom w:val="single" w:sz="4" w:space="0" w:color="auto"/>
              <w:right w:val="single" w:sz="4" w:space="0" w:color="000000"/>
            </w:tcBorders>
            <w:vAlign w:val="center"/>
          </w:tcPr>
          <w:p w14:paraId="236B1AC9" w14:textId="7B7BDE32" w:rsidR="00F0527D" w:rsidRPr="0075467A" w:rsidRDefault="00F0527D" w:rsidP="007D0E74">
            <w:pPr>
              <w:spacing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68E03982" w14:textId="6F9AA9AB" w:rsidR="00F0527D" w:rsidRPr="0075467A" w:rsidRDefault="00F0527D"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УОЗ</w:t>
            </w:r>
          </w:p>
          <w:p w14:paraId="5EEF61CA" w14:textId="77777777" w:rsidR="00F0527D" w:rsidRPr="0075467A" w:rsidRDefault="00F0527D" w:rsidP="007D0E74">
            <w:pPr>
              <w:spacing w:line="240" w:lineRule="auto"/>
              <w:rPr>
                <w:rFonts w:ascii="Times New Roman" w:eastAsia="Times New Roman" w:hAnsi="Times New Roman" w:cs="Times New Roman"/>
                <w:sz w:val="20"/>
                <w:szCs w:val="20"/>
                <w:lang w:eastAsia="ru-RU"/>
              </w:rPr>
            </w:pPr>
          </w:p>
        </w:tc>
      </w:tr>
      <w:tr w:rsidR="00EC2423" w:rsidRPr="0075467A" w14:paraId="2BEC01E2" w14:textId="77777777" w:rsidTr="0039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65F660CB" w14:textId="77777777" w:rsidR="00EC2423" w:rsidRPr="0075467A" w:rsidRDefault="00EC2423"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EC4B5A" w14:textId="38595CBF" w:rsidR="00EC2423" w:rsidRPr="0075467A" w:rsidRDefault="00EC2423" w:rsidP="007D0E74">
            <w:pPr>
              <w:pStyle w:val="Default"/>
              <w:rPr>
                <w:sz w:val="20"/>
                <w:szCs w:val="20"/>
              </w:rPr>
            </w:pPr>
            <w:r w:rsidRPr="0075467A">
              <w:rPr>
                <w:sz w:val="20"/>
                <w:szCs w:val="20"/>
              </w:rPr>
              <w:t>Количество новых производств по выпуску лекарственных средств и медицинских изделий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7F137BFB" w14:textId="1C0ADF9B" w:rsidR="00EC2423" w:rsidRPr="0075467A" w:rsidRDefault="00EC2423" w:rsidP="007D0E74">
            <w:pPr>
              <w:spacing w:after="0" w:line="240" w:lineRule="auto"/>
              <w:jc w:val="center"/>
              <w:rPr>
                <w:rFonts w:ascii="Times New Roman" w:eastAsia="Times New Roman" w:hAnsi="Times New Roman" w:cs="Times New Roman"/>
                <w:sz w:val="20"/>
                <w:szCs w:val="20"/>
                <w:lang w:eastAsia="ru-RU"/>
              </w:rPr>
            </w:pPr>
            <w:r w:rsidRPr="0075467A">
              <w:rPr>
                <w:rFonts w:eastAsia="Times New Roman"/>
                <w:sz w:val="20"/>
                <w:szCs w:val="20"/>
                <w:lang w:eastAsia="ru-RU"/>
              </w:rPr>
              <w:t>Ед.</w:t>
            </w:r>
          </w:p>
        </w:tc>
        <w:tc>
          <w:tcPr>
            <w:tcW w:w="709" w:type="dxa"/>
            <w:tcBorders>
              <w:top w:val="single" w:sz="4" w:space="0" w:color="auto"/>
              <w:left w:val="single" w:sz="4" w:space="0" w:color="auto"/>
              <w:bottom w:val="single" w:sz="4" w:space="0" w:color="auto"/>
              <w:right w:val="single" w:sz="4" w:space="0" w:color="000000"/>
            </w:tcBorders>
            <w:vAlign w:val="center"/>
          </w:tcPr>
          <w:p w14:paraId="2988468B" w14:textId="77777777" w:rsidR="00EC2423" w:rsidRPr="0075467A" w:rsidRDefault="00EC2423"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C070DCC" w14:textId="77777777" w:rsidR="00EC2423" w:rsidRPr="0075467A" w:rsidRDefault="00EC2423"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A93A00" w14:textId="6830F607" w:rsidR="00EC2423" w:rsidRPr="0075467A" w:rsidRDefault="00EC242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8230B9C" w14:textId="395B57A4" w:rsidR="00EC2423" w:rsidRPr="0075467A" w:rsidRDefault="00EC242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38131F1" w14:textId="003DF40A" w:rsidR="00EC2423" w:rsidRPr="0075467A" w:rsidRDefault="00EC2423" w:rsidP="007D0E74">
            <w:pPr>
              <w:widowControl w:val="0"/>
              <w:autoSpaceDE w:val="0"/>
              <w:autoSpaceDN w:val="0"/>
              <w:spacing w:after="0" w:line="240" w:lineRule="auto"/>
              <w:jc w:val="center"/>
              <w:rPr>
                <w:rFonts w:ascii="Times New Roman" w:hAnsi="Times New Roman" w:cs="Times New Roman"/>
                <w:color w:val="000000"/>
                <w:sz w:val="20"/>
                <w:szCs w:val="20"/>
                <w:lang w:bidi="ru-RU"/>
              </w:rPr>
            </w:pPr>
            <w:r w:rsidRPr="0075467A">
              <w:rPr>
                <w:rFonts w:ascii="Times New Roman" w:eastAsia="Times New Roman" w:hAnsi="Times New Roman" w:cs="Times New Roman"/>
                <w:sz w:val="20"/>
                <w:szCs w:val="20"/>
                <w:lang w:val="kk-KZ" w:eastAsia="ru-RU"/>
              </w:rPr>
              <w:t>1</w:t>
            </w:r>
          </w:p>
        </w:tc>
        <w:tc>
          <w:tcPr>
            <w:tcW w:w="708" w:type="dxa"/>
            <w:tcBorders>
              <w:top w:val="single" w:sz="4" w:space="0" w:color="auto"/>
              <w:left w:val="nil"/>
              <w:bottom w:val="single" w:sz="4" w:space="0" w:color="auto"/>
              <w:right w:val="single" w:sz="4" w:space="0" w:color="000000"/>
            </w:tcBorders>
            <w:shd w:val="clear" w:color="auto" w:fill="auto"/>
            <w:vAlign w:val="center"/>
          </w:tcPr>
          <w:p w14:paraId="6E65D552" w14:textId="63C7E5B8" w:rsidR="00EC2423" w:rsidRPr="0075467A" w:rsidRDefault="00EC242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2</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3B5A4C5" w14:textId="06C4A5A1" w:rsidR="00EC2423" w:rsidRPr="0075467A" w:rsidRDefault="00EC242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3</w:t>
            </w:r>
          </w:p>
        </w:tc>
        <w:tc>
          <w:tcPr>
            <w:tcW w:w="1134" w:type="dxa"/>
            <w:tcBorders>
              <w:top w:val="single" w:sz="4" w:space="0" w:color="auto"/>
              <w:left w:val="nil"/>
              <w:bottom w:val="single" w:sz="4" w:space="0" w:color="auto"/>
              <w:right w:val="single" w:sz="4" w:space="0" w:color="000000"/>
            </w:tcBorders>
            <w:vAlign w:val="center"/>
          </w:tcPr>
          <w:p w14:paraId="7A7F0EAD" w14:textId="4112D4ED" w:rsidR="00EC2423" w:rsidRPr="0075467A" w:rsidRDefault="00EC2423"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УПИ,УОЗ Замакима Кикимов М.С.</w:t>
            </w:r>
          </w:p>
        </w:tc>
        <w:tc>
          <w:tcPr>
            <w:tcW w:w="992" w:type="dxa"/>
            <w:tcBorders>
              <w:top w:val="single" w:sz="4" w:space="0" w:color="auto"/>
              <w:left w:val="nil"/>
              <w:bottom w:val="single" w:sz="4" w:space="0" w:color="auto"/>
              <w:right w:val="single" w:sz="4" w:space="0" w:color="000000"/>
            </w:tcBorders>
            <w:vAlign w:val="center"/>
          </w:tcPr>
          <w:p w14:paraId="0A7F4DDC" w14:textId="1B6BE8C7" w:rsidR="00EC2423" w:rsidRPr="0075467A" w:rsidRDefault="00EC2423"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УОЗ и УПИ</w:t>
            </w:r>
          </w:p>
          <w:p w14:paraId="7762FF60" w14:textId="77777777" w:rsidR="00EC2423" w:rsidRPr="0075467A" w:rsidRDefault="00EC2423" w:rsidP="007D0E74">
            <w:pPr>
              <w:pStyle w:val="afd"/>
              <w:spacing w:before="0" w:beforeAutospacing="0" w:after="0" w:afterAutospacing="0"/>
              <w:textAlignment w:val="baseline"/>
              <w:rPr>
                <w:bCs/>
                <w:sz w:val="20"/>
                <w:szCs w:val="20"/>
              </w:rPr>
            </w:pPr>
          </w:p>
        </w:tc>
      </w:tr>
      <w:tr w:rsidR="00D04422" w:rsidRPr="0075467A" w14:paraId="057A44E6" w14:textId="77777777" w:rsidTr="00143D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0B3B2F83" w14:textId="77777777" w:rsidR="00D04422" w:rsidRPr="0075467A" w:rsidRDefault="00D04422"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9A6EE2" w14:textId="6002FB38" w:rsidR="00D04422" w:rsidRPr="0075467A" w:rsidRDefault="00D04422" w:rsidP="007D0E74">
            <w:pPr>
              <w:pStyle w:val="Default"/>
              <w:rPr>
                <w:sz w:val="20"/>
                <w:szCs w:val="20"/>
              </w:rPr>
            </w:pPr>
            <w:r w:rsidRPr="0075467A">
              <w:rPr>
                <w:sz w:val="20"/>
                <w:szCs w:val="20"/>
              </w:rPr>
              <w:t>Снижение заболеваемости ожирением среди детей (0-14 лет)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6D6C866E" w14:textId="77777777" w:rsidR="00D04422" w:rsidRPr="0075467A" w:rsidRDefault="00D04422" w:rsidP="00143DDF">
            <w:pPr>
              <w:pStyle w:val="Default"/>
              <w:jc w:val="center"/>
              <w:rPr>
                <w:sz w:val="20"/>
                <w:szCs w:val="20"/>
              </w:rPr>
            </w:pPr>
            <w:r w:rsidRPr="0075467A">
              <w:rPr>
                <w:sz w:val="20"/>
                <w:szCs w:val="20"/>
              </w:rPr>
              <w:t xml:space="preserve">на 100 тыс населения </w:t>
            </w:r>
          </w:p>
          <w:p w14:paraId="579CBA14" w14:textId="77777777" w:rsidR="00D04422" w:rsidRPr="0075467A" w:rsidRDefault="00D04422" w:rsidP="007D0E74">
            <w:pPr>
              <w:spacing w:after="0" w:line="240" w:lineRule="auto"/>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000000"/>
            </w:tcBorders>
            <w:vAlign w:val="center"/>
          </w:tcPr>
          <w:p w14:paraId="329B7359"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0A4EE42"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255140C" w14:textId="776E2A29"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149,2</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4EEE16F" w14:textId="58545F01"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148,9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4B2754" w14:textId="37CD89CC" w:rsidR="00D04422" w:rsidRPr="0075467A" w:rsidRDefault="00D04422" w:rsidP="007D0E74">
            <w:pPr>
              <w:widowControl w:val="0"/>
              <w:autoSpaceDE w:val="0"/>
              <w:autoSpaceDN w:val="0"/>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148,7</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D30B0B6" w14:textId="632C282E"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148,2</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FF7FEDF" w14:textId="300E5B15"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147,6</w:t>
            </w:r>
          </w:p>
        </w:tc>
        <w:tc>
          <w:tcPr>
            <w:tcW w:w="1134" w:type="dxa"/>
            <w:tcBorders>
              <w:top w:val="single" w:sz="4" w:space="0" w:color="auto"/>
              <w:left w:val="nil"/>
              <w:bottom w:val="single" w:sz="4" w:space="0" w:color="auto"/>
              <w:right w:val="single" w:sz="4" w:space="0" w:color="000000"/>
            </w:tcBorders>
            <w:vAlign w:val="center"/>
          </w:tcPr>
          <w:p w14:paraId="17F9992A" w14:textId="31C8FD76" w:rsidR="00D04422" w:rsidRPr="0075467A" w:rsidRDefault="00D04422"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tcPr>
          <w:p w14:paraId="5D75A650" w14:textId="06B060A0" w:rsidR="00D04422" w:rsidRPr="0075467A" w:rsidRDefault="00D04422"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tc>
      </w:tr>
      <w:tr w:rsidR="00D04422" w:rsidRPr="0075467A" w14:paraId="43DA6BBA" w14:textId="77777777" w:rsidTr="00587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00E8A1FD" w14:textId="77777777" w:rsidR="00D04422" w:rsidRPr="0075467A" w:rsidRDefault="00D04422"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9B1F2E" w14:textId="14AFB887" w:rsidR="00D04422" w:rsidRPr="0075467A" w:rsidRDefault="00D04422" w:rsidP="007D0E74">
            <w:pPr>
              <w:pStyle w:val="Default"/>
              <w:rPr>
                <w:sz w:val="20"/>
                <w:szCs w:val="20"/>
              </w:rPr>
            </w:pPr>
            <w:r w:rsidRPr="0075467A">
              <w:rPr>
                <w:sz w:val="20"/>
                <w:szCs w:val="20"/>
              </w:rPr>
              <w:t>Увеличение доли граждан, ведущих здоровый образ жизни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1508115D" w14:textId="45D76FBB" w:rsidR="00D04422" w:rsidRPr="0075467A" w:rsidRDefault="00D0442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000000"/>
            </w:tcBorders>
            <w:vAlign w:val="center"/>
          </w:tcPr>
          <w:p w14:paraId="718EE025"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139D099"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2043972" w14:textId="74E642CE" w:rsidR="00D04422" w:rsidRPr="0075467A" w:rsidRDefault="00D04422"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val="kk-KZ" w:eastAsia="ru-RU"/>
              </w:rPr>
              <w:t>19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71CCFA3" w14:textId="409DCBED" w:rsidR="00D04422" w:rsidRPr="0075467A" w:rsidRDefault="00D04422"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val="kk-KZ" w:eastAsia="ru-RU"/>
              </w:rPr>
              <w:t>24</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756788F" w14:textId="00A51CF1" w:rsidR="00D04422" w:rsidRPr="0075467A" w:rsidRDefault="00D04422"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val="kk-KZ" w:eastAsia="ru-RU"/>
              </w:rPr>
              <w:t>30</w:t>
            </w:r>
          </w:p>
        </w:tc>
        <w:tc>
          <w:tcPr>
            <w:tcW w:w="708" w:type="dxa"/>
            <w:tcBorders>
              <w:top w:val="single" w:sz="4" w:space="0" w:color="auto"/>
              <w:left w:val="nil"/>
              <w:bottom w:val="single" w:sz="4" w:space="0" w:color="auto"/>
              <w:right w:val="single" w:sz="4" w:space="0" w:color="000000"/>
            </w:tcBorders>
            <w:shd w:val="clear" w:color="auto" w:fill="auto"/>
            <w:vAlign w:val="center"/>
          </w:tcPr>
          <w:p w14:paraId="6B5BBF58" w14:textId="5953F4DC" w:rsidR="00D04422" w:rsidRPr="0075467A" w:rsidRDefault="00D04422"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val="kk-KZ" w:eastAsia="ru-RU"/>
              </w:rPr>
              <w:t>35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9C8720E" w14:textId="04E57551" w:rsidR="00D04422" w:rsidRPr="0075467A" w:rsidRDefault="00D04422" w:rsidP="007D0E74">
            <w:pPr>
              <w:spacing w:after="0" w:line="240" w:lineRule="auto"/>
              <w:jc w:val="center"/>
              <w:rPr>
                <w:rFonts w:ascii="Times New Roman" w:hAnsi="Times New Roman" w:cs="Times New Roman"/>
                <w:color w:val="000000"/>
                <w:sz w:val="20"/>
                <w:szCs w:val="20"/>
                <w:lang w:bidi="ru-RU"/>
              </w:rPr>
            </w:pPr>
            <w:r w:rsidRPr="0075467A">
              <w:rPr>
                <w:rFonts w:ascii="Times New Roman" w:eastAsia="Times New Roman" w:hAnsi="Times New Roman" w:cs="Times New Roman"/>
                <w:sz w:val="20"/>
                <w:szCs w:val="20"/>
                <w:lang w:val="kk-KZ" w:eastAsia="ru-RU"/>
              </w:rPr>
              <w:t>45</w:t>
            </w:r>
          </w:p>
        </w:tc>
        <w:tc>
          <w:tcPr>
            <w:tcW w:w="1134" w:type="dxa"/>
            <w:tcBorders>
              <w:top w:val="single" w:sz="4" w:space="0" w:color="auto"/>
              <w:left w:val="nil"/>
              <w:bottom w:val="single" w:sz="4" w:space="0" w:color="auto"/>
              <w:right w:val="single" w:sz="4" w:space="0" w:color="000000"/>
            </w:tcBorders>
            <w:vAlign w:val="center"/>
          </w:tcPr>
          <w:p w14:paraId="59CC49E4" w14:textId="71D257C0" w:rsidR="00D04422" w:rsidRPr="0075467A" w:rsidRDefault="00D04422"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 Замакима Бабакумаров Е.Ж</w:t>
            </w:r>
          </w:p>
        </w:tc>
        <w:tc>
          <w:tcPr>
            <w:tcW w:w="992" w:type="dxa"/>
            <w:tcBorders>
              <w:top w:val="single" w:sz="4" w:space="0" w:color="auto"/>
              <w:left w:val="nil"/>
              <w:bottom w:val="single" w:sz="4" w:space="0" w:color="auto"/>
              <w:right w:val="single" w:sz="4" w:space="0" w:color="000000"/>
            </w:tcBorders>
          </w:tcPr>
          <w:p w14:paraId="0D3BA29F" w14:textId="16BA2971" w:rsidR="00D04422" w:rsidRPr="0075467A" w:rsidRDefault="00D04422" w:rsidP="007D0E74">
            <w:pPr>
              <w:spacing w:line="240" w:lineRule="auto"/>
              <w:rPr>
                <w:rFonts w:ascii="Times New Roman" w:eastAsia="Times New Roman" w:hAnsi="Times New Roman" w:cs="Times New Roman"/>
                <w:sz w:val="20"/>
                <w:szCs w:val="20"/>
                <w:lang w:eastAsia="ru-RU"/>
              </w:rPr>
            </w:pPr>
            <w:r w:rsidRPr="0075467A">
              <w:rPr>
                <w:rFonts w:ascii="Times New Roman" w:hAnsi="Times New Roman" w:cs="Times New Roman"/>
                <w:bCs/>
                <w:sz w:val="20"/>
                <w:szCs w:val="20"/>
              </w:rPr>
              <w:t>Статистические данные</w:t>
            </w:r>
          </w:p>
        </w:tc>
      </w:tr>
      <w:tr w:rsidR="00D04422" w:rsidRPr="0075467A" w14:paraId="60C6ABD1" w14:textId="77777777" w:rsidTr="00587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4E804719" w14:textId="77777777" w:rsidR="00D04422" w:rsidRPr="0075467A" w:rsidRDefault="00D04422"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3478AE" w14:textId="1CCCF060" w:rsidR="00D04422" w:rsidRPr="0075467A" w:rsidRDefault="00D04422" w:rsidP="007D0E74">
            <w:pPr>
              <w:pStyle w:val="Default"/>
              <w:rPr>
                <w:sz w:val="20"/>
                <w:szCs w:val="20"/>
              </w:rPr>
            </w:pPr>
            <w:r w:rsidRPr="0075467A">
              <w:rPr>
                <w:sz w:val="20"/>
                <w:szCs w:val="20"/>
              </w:rPr>
              <w:t>Доведение численности граждан, занимающихся физической культурой и спортом, до 50 % от общего населения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3A066295" w14:textId="45E8DF6D" w:rsidR="00D04422" w:rsidRPr="0075467A" w:rsidRDefault="00D0442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vAlign w:val="center"/>
          </w:tcPr>
          <w:p w14:paraId="2200D0E3"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45A5761"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8D6DF94" w14:textId="11D03CDB"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31,82</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64C2B93" w14:textId="7CBB5261"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35,98</w:t>
            </w:r>
          </w:p>
        </w:tc>
        <w:tc>
          <w:tcPr>
            <w:tcW w:w="709" w:type="dxa"/>
            <w:tcBorders>
              <w:top w:val="single" w:sz="4" w:space="0" w:color="auto"/>
              <w:left w:val="nil"/>
              <w:bottom w:val="single" w:sz="4" w:space="0" w:color="auto"/>
              <w:right w:val="single" w:sz="4" w:space="0" w:color="000000"/>
            </w:tcBorders>
            <w:shd w:val="clear" w:color="auto" w:fill="auto"/>
            <w:vAlign w:val="center"/>
          </w:tcPr>
          <w:p w14:paraId="03307515" w14:textId="3954559D"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42</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5084F76" w14:textId="736543F8"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46</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DD61D9" w14:textId="0EED7C6E"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50</w:t>
            </w:r>
          </w:p>
        </w:tc>
        <w:tc>
          <w:tcPr>
            <w:tcW w:w="1134" w:type="dxa"/>
            <w:tcBorders>
              <w:top w:val="single" w:sz="4" w:space="0" w:color="auto"/>
              <w:left w:val="nil"/>
              <w:bottom w:val="single" w:sz="4" w:space="0" w:color="auto"/>
              <w:right w:val="single" w:sz="4" w:space="0" w:color="000000"/>
            </w:tcBorders>
            <w:vAlign w:val="center"/>
          </w:tcPr>
          <w:p w14:paraId="79FF95AC" w14:textId="47CB3AD6" w:rsidR="00D04422" w:rsidRPr="0075467A" w:rsidRDefault="00D04422"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5A9D0A65" w14:textId="7ED4A4BF" w:rsidR="00D04422" w:rsidRPr="0075467A" w:rsidRDefault="00D04422" w:rsidP="007D0E74">
            <w:pPr>
              <w:pStyle w:val="afd"/>
              <w:spacing w:before="0" w:beforeAutospacing="0" w:after="0" w:afterAutospacing="0"/>
              <w:textAlignment w:val="baseline"/>
              <w:rPr>
                <w:bCs/>
                <w:sz w:val="20"/>
                <w:szCs w:val="20"/>
              </w:rPr>
            </w:pPr>
            <w:r w:rsidRPr="0075467A">
              <w:rPr>
                <w:bCs/>
                <w:sz w:val="20"/>
                <w:szCs w:val="20"/>
              </w:rPr>
              <w:t>Ведомственные данные УС</w:t>
            </w:r>
          </w:p>
          <w:p w14:paraId="5D1DF180" w14:textId="50511E77" w:rsidR="00D04422" w:rsidRPr="0075467A" w:rsidRDefault="00D04422" w:rsidP="007D0E74">
            <w:pPr>
              <w:spacing w:line="240" w:lineRule="auto"/>
              <w:rPr>
                <w:rFonts w:ascii="Times New Roman" w:hAnsi="Times New Roman" w:cs="Times New Roman"/>
                <w:bCs/>
                <w:sz w:val="20"/>
                <w:szCs w:val="20"/>
              </w:rPr>
            </w:pPr>
          </w:p>
        </w:tc>
      </w:tr>
      <w:tr w:rsidR="00D04422" w:rsidRPr="0075467A" w14:paraId="4BADBA7A" w14:textId="77777777" w:rsidTr="00D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426" w:type="dxa"/>
            <w:tcBorders>
              <w:top w:val="single" w:sz="4" w:space="0" w:color="auto"/>
              <w:left w:val="single" w:sz="4" w:space="0" w:color="auto"/>
              <w:bottom w:val="single" w:sz="4" w:space="0" w:color="auto"/>
              <w:right w:val="single" w:sz="4" w:space="0" w:color="auto"/>
            </w:tcBorders>
            <w:vAlign w:val="center"/>
          </w:tcPr>
          <w:p w14:paraId="4C3D5192" w14:textId="12C69BA3" w:rsidR="00D04422" w:rsidRPr="0075467A" w:rsidRDefault="00D04422"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96A4FB" w14:textId="38B2F385" w:rsidR="00D04422" w:rsidRPr="0075467A" w:rsidRDefault="00D04422" w:rsidP="007D0E74">
            <w:pPr>
              <w:pStyle w:val="Default"/>
              <w:rPr>
                <w:sz w:val="20"/>
                <w:szCs w:val="20"/>
              </w:rPr>
            </w:pPr>
            <w:r w:rsidRPr="0075467A">
              <w:rPr>
                <w:sz w:val="20"/>
                <w:szCs w:val="20"/>
              </w:rPr>
              <w:t>Обеспеченность населения спортивной инфраструктурой на 1 000 человек  (НП «Здоровая нация 2021-2025 гг.»)</w:t>
            </w:r>
          </w:p>
          <w:p w14:paraId="676F2FAB" w14:textId="541F1B19" w:rsidR="00D04422" w:rsidRPr="0075467A" w:rsidRDefault="00D04422" w:rsidP="007D0E74">
            <w:pPr>
              <w:pStyle w:val="Default"/>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84A6F6" w14:textId="7B43ED59" w:rsidR="00D04422" w:rsidRPr="0075467A" w:rsidRDefault="00D0442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vAlign w:val="center"/>
          </w:tcPr>
          <w:p w14:paraId="0F05FE2B"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3F46014"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16E2C5" w14:textId="77F56A10"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69,5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6064AA6" w14:textId="1CF2D609"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71,45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A6AAD28" w14:textId="2B09D23D"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72,45</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9819739" w14:textId="32D34621"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74,45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932851" w14:textId="6E361CE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75,45</w:t>
            </w:r>
          </w:p>
        </w:tc>
        <w:tc>
          <w:tcPr>
            <w:tcW w:w="1134" w:type="dxa"/>
            <w:tcBorders>
              <w:top w:val="single" w:sz="4" w:space="0" w:color="auto"/>
              <w:left w:val="nil"/>
              <w:bottom w:val="single" w:sz="4" w:space="0" w:color="auto"/>
              <w:right w:val="single" w:sz="4" w:space="0" w:color="000000"/>
            </w:tcBorders>
            <w:vAlign w:val="center"/>
          </w:tcPr>
          <w:p w14:paraId="677E979F" w14:textId="2CFFBD9C" w:rsidR="00D04422" w:rsidRPr="0075467A" w:rsidRDefault="00D04422"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6A19CE87" w14:textId="3EC12547" w:rsidR="00D04422" w:rsidRPr="0075467A" w:rsidRDefault="00D04422" w:rsidP="007D0E74">
            <w:pPr>
              <w:pStyle w:val="afd"/>
              <w:spacing w:before="0" w:beforeAutospacing="0" w:after="0" w:afterAutospacing="0"/>
              <w:textAlignment w:val="baseline"/>
              <w:rPr>
                <w:bCs/>
                <w:sz w:val="20"/>
                <w:szCs w:val="20"/>
              </w:rPr>
            </w:pPr>
            <w:r w:rsidRPr="0075467A">
              <w:rPr>
                <w:bCs/>
                <w:sz w:val="20"/>
                <w:szCs w:val="20"/>
              </w:rPr>
              <w:t>Ведомственные данные УС</w:t>
            </w:r>
          </w:p>
          <w:p w14:paraId="7E8B93B0" w14:textId="3D1B2953" w:rsidR="00D04422" w:rsidRPr="0075467A" w:rsidRDefault="00D04422" w:rsidP="007D0E74">
            <w:pPr>
              <w:pStyle w:val="afd"/>
              <w:spacing w:before="0" w:beforeAutospacing="0" w:after="0" w:afterAutospacing="0"/>
              <w:textAlignment w:val="baseline"/>
              <w:rPr>
                <w:bCs/>
                <w:sz w:val="20"/>
                <w:szCs w:val="20"/>
              </w:rPr>
            </w:pPr>
          </w:p>
        </w:tc>
      </w:tr>
      <w:tr w:rsidR="00D04422" w:rsidRPr="0075467A" w14:paraId="6F0917CB" w14:textId="77777777" w:rsidTr="00D34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73D377BF" w14:textId="684D729C" w:rsidR="00D04422" w:rsidRPr="0075467A" w:rsidRDefault="00D04422"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A5D2A6" w14:textId="409C39D6" w:rsidR="00D04422" w:rsidRPr="0075467A" w:rsidRDefault="00D04422" w:rsidP="007D0E74">
            <w:pPr>
              <w:pStyle w:val="Default"/>
              <w:rPr>
                <w:sz w:val="20"/>
                <w:szCs w:val="20"/>
              </w:rPr>
            </w:pPr>
            <w:r w:rsidRPr="0075467A">
              <w:rPr>
                <w:sz w:val="20"/>
                <w:szCs w:val="20"/>
              </w:rPr>
              <w:t xml:space="preserve">Доля населения с особыми потребностями, систематически занимающегося </w:t>
            </w:r>
            <w:r w:rsidRPr="0075467A">
              <w:rPr>
                <w:sz w:val="20"/>
                <w:szCs w:val="20"/>
              </w:rPr>
              <w:lastRenderedPageBreak/>
              <w:t>физической культурой и спортом, из числа лиц с ограниченными возможностями, не имеющих противопоказаний к занятиям физической культурой и спортом  (НП «Здоровая нация 2021-2025 гг.»)</w:t>
            </w:r>
          </w:p>
        </w:tc>
        <w:tc>
          <w:tcPr>
            <w:tcW w:w="992" w:type="dxa"/>
            <w:tcBorders>
              <w:top w:val="single" w:sz="4" w:space="0" w:color="auto"/>
              <w:left w:val="nil"/>
              <w:bottom w:val="single" w:sz="4" w:space="0" w:color="auto"/>
              <w:right w:val="single" w:sz="4" w:space="0" w:color="auto"/>
            </w:tcBorders>
            <w:shd w:val="clear" w:color="auto" w:fill="auto"/>
            <w:vAlign w:val="center"/>
          </w:tcPr>
          <w:p w14:paraId="7E8EF24F" w14:textId="5942ECEB" w:rsidR="00D04422" w:rsidRPr="0075467A" w:rsidRDefault="00D0442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lastRenderedPageBreak/>
              <w:t>%</w:t>
            </w:r>
          </w:p>
        </w:tc>
        <w:tc>
          <w:tcPr>
            <w:tcW w:w="709" w:type="dxa"/>
            <w:tcBorders>
              <w:top w:val="single" w:sz="4" w:space="0" w:color="auto"/>
              <w:left w:val="single" w:sz="4" w:space="0" w:color="auto"/>
              <w:bottom w:val="single" w:sz="4" w:space="0" w:color="auto"/>
              <w:right w:val="single" w:sz="4" w:space="0" w:color="000000"/>
            </w:tcBorders>
            <w:vAlign w:val="center"/>
          </w:tcPr>
          <w:p w14:paraId="4CF2AFE4"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552ACF3"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FC1A811" w14:textId="7787D9A5"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11,7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3595A15" w14:textId="31B58CD2"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11,7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5E1C386" w14:textId="1CE83420"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11,9</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116DB18" w14:textId="13246F51"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12,3</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4E02BD2" w14:textId="77CF3909"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12,4</w:t>
            </w:r>
          </w:p>
        </w:tc>
        <w:tc>
          <w:tcPr>
            <w:tcW w:w="1134" w:type="dxa"/>
            <w:tcBorders>
              <w:top w:val="single" w:sz="4" w:space="0" w:color="auto"/>
              <w:left w:val="nil"/>
              <w:bottom w:val="single" w:sz="4" w:space="0" w:color="auto"/>
              <w:right w:val="single" w:sz="4" w:space="0" w:color="000000"/>
            </w:tcBorders>
            <w:vAlign w:val="center"/>
          </w:tcPr>
          <w:p w14:paraId="76FDD3C1" w14:textId="63CBFA77" w:rsidR="00D04422" w:rsidRPr="0075467A" w:rsidRDefault="00D04422"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УС Замакима Бабакумаров Е.Ж</w:t>
            </w:r>
          </w:p>
        </w:tc>
        <w:tc>
          <w:tcPr>
            <w:tcW w:w="992" w:type="dxa"/>
            <w:tcBorders>
              <w:top w:val="single" w:sz="4" w:space="0" w:color="auto"/>
              <w:left w:val="nil"/>
              <w:bottom w:val="single" w:sz="4" w:space="0" w:color="auto"/>
              <w:right w:val="single" w:sz="4" w:space="0" w:color="000000"/>
            </w:tcBorders>
            <w:vAlign w:val="center"/>
          </w:tcPr>
          <w:p w14:paraId="23548C29" w14:textId="12BFF23B" w:rsidR="00D04422" w:rsidRPr="0075467A" w:rsidRDefault="00D04422" w:rsidP="007D0E74">
            <w:pPr>
              <w:pStyle w:val="afd"/>
              <w:spacing w:before="0" w:beforeAutospacing="0" w:after="0" w:afterAutospacing="0"/>
              <w:textAlignment w:val="baseline"/>
              <w:rPr>
                <w:bCs/>
                <w:sz w:val="20"/>
                <w:szCs w:val="20"/>
              </w:rPr>
            </w:pPr>
            <w:r w:rsidRPr="0075467A">
              <w:rPr>
                <w:bCs/>
                <w:sz w:val="20"/>
                <w:szCs w:val="20"/>
              </w:rPr>
              <w:t>Ведомственные данные УС</w:t>
            </w:r>
          </w:p>
          <w:p w14:paraId="02B1835C" w14:textId="485F5F01" w:rsidR="00D04422" w:rsidRPr="0075467A" w:rsidRDefault="00D04422" w:rsidP="007D0E74">
            <w:pPr>
              <w:pStyle w:val="afd"/>
              <w:spacing w:before="0" w:beforeAutospacing="0" w:after="0" w:afterAutospacing="0"/>
              <w:textAlignment w:val="baseline"/>
              <w:rPr>
                <w:bCs/>
                <w:sz w:val="20"/>
                <w:szCs w:val="20"/>
              </w:rPr>
            </w:pPr>
          </w:p>
        </w:tc>
      </w:tr>
      <w:tr w:rsidR="00D04422" w:rsidRPr="0075467A" w14:paraId="7B633EEA" w14:textId="77777777" w:rsidTr="0039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426" w:type="dxa"/>
            <w:tcBorders>
              <w:top w:val="single" w:sz="4" w:space="0" w:color="auto"/>
              <w:left w:val="single" w:sz="4" w:space="0" w:color="auto"/>
              <w:bottom w:val="single" w:sz="4" w:space="0" w:color="auto"/>
              <w:right w:val="single" w:sz="4" w:space="0" w:color="auto"/>
            </w:tcBorders>
            <w:vAlign w:val="center"/>
          </w:tcPr>
          <w:p w14:paraId="447DD00C" w14:textId="7E32C5ED" w:rsidR="00D04422" w:rsidRPr="0075467A" w:rsidRDefault="00D04422" w:rsidP="007D0E74">
            <w:pPr>
              <w:pStyle w:val="a5"/>
              <w:numPr>
                <w:ilvl w:val="0"/>
                <w:numId w:val="8"/>
              </w:num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A335D3" w14:textId="430A87F1" w:rsidR="00D04422" w:rsidRPr="0075467A" w:rsidRDefault="00D04422" w:rsidP="007D0E74">
            <w:pPr>
              <w:pStyle w:val="Default"/>
              <w:rPr>
                <w:sz w:val="20"/>
                <w:szCs w:val="20"/>
              </w:rPr>
            </w:pPr>
            <w:r w:rsidRPr="0075467A">
              <w:rPr>
                <w:rFonts w:eastAsia="Times New Roman"/>
                <w:sz w:val="20"/>
                <w:szCs w:val="20"/>
              </w:rPr>
              <w:t>Охват молодежи спортом (14-18 лет) (НП «</w:t>
            </w:r>
            <w:r w:rsidRPr="0075467A">
              <w:rPr>
                <w:rFonts w:eastAsia="Times New Roman"/>
                <w:sz w:val="20"/>
                <w:szCs w:val="20"/>
                <w:lang w:val="kk-KZ"/>
              </w:rPr>
              <w:t>Ұлттық рухани жаңғыру</w:t>
            </w:r>
            <w:r w:rsidRPr="0075467A">
              <w:rPr>
                <w:rFonts w:eastAsia="Times New Roman"/>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554B4D8" w14:textId="060E0252" w:rsidR="00D04422" w:rsidRPr="0075467A" w:rsidRDefault="00D04422" w:rsidP="007D0E74">
            <w:pPr>
              <w:pStyle w:val="Default"/>
              <w:jc w:val="center"/>
              <w:rPr>
                <w:sz w:val="20"/>
                <w:szCs w:val="20"/>
              </w:rPr>
            </w:pPr>
            <w:r w:rsidRPr="0075467A">
              <w:rPr>
                <w:rFonts w:eastAsia="Times New Roman"/>
                <w:sz w:val="20"/>
                <w:szCs w:val="20"/>
                <w:lang w:val="kk-KZ" w:eastAsia="ru-RU"/>
              </w:rPr>
              <w:t>чел.</w:t>
            </w:r>
          </w:p>
        </w:tc>
        <w:tc>
          <w:tcPr>
            <w:tcW w:w="709" w:type="dxa"/>
            <w:tcBorders>
              <w:top w:val="single" w:sz="4" w:space="0" w:color="auto"/>
              <w:left w:val="single" w:sz="4" w:space="0" w:color="auto"/>
              <w:bottom w:val="single" w:sz="4" w:space="0" w:color="auto"/>
              <w:right w:val="single" w:sz="4" w:space="0" w:color="000000"/>
            </w:tcBorders>
            <w:vAlign w:val="center"/>
          </w:tcPr>
          <w:p w14:paraId="4DAAB077"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8409196"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501DDE7D" w14:textId="4527660F"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4ED47B0" w14:textId="24B5E00D"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bCs/>
                <w:sz w:val="20"/>
                <w:szCs w:val="20"/>
                <w:lang w:val="kk-KZ" w:eastAsia="ru-RU"/>
              </w:rPr>
              <w:t>46148</w:t>
            </w:r>
          </w:p>
        </w:tc>
        <w:tc>
          <w:tcPr>
            <w:tcW w:w="709" w:type="dxa"/>
            <w:tcBorders>
              <w:top w:val="single" w:sz="4" w:space="0" w:color="auto"/>
              <w:left w:val="nil"/>
              <w:bottom w:val="single" w:sz="4" w:space="0" w:color="auto"/>
              <w:right w:val="single" w:sz="4" w:space="0" w:color="000000"/>
            </w:tcBorders>
            <w:shd w:val="clear" w:color="auto" w:fill="auto"/>
            <w:vAlign w:val="center"/>
          </w:tcPr>
          <w:p w14:paraId="3DE40274" w14:textId="70611315"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bCs/>
                <w:sz w:val="20"/>
                <w:szCs w:val="20"/>
                <w:lang w:val="kk-KZ" w:eastAsia="ru-RU"/>
              </w:rPr>
              <w:t>73840</w:t>
            </w:r>
          </w:p>
        </w:tc>
        <w:tc>
          <w:tcPr>
            <w:tcW w:w="708" w:type="dxa"/>
            <w:tcBorders>
              <w:top w:val="single" w:sz="4" w:space="0" w:color="auto"/>
              <w:left w:val="nil"/>
              <w:bottom w:val="single" w:sz="4" w:space="0" w:color="auto"/>
              <w:right w:val="single" w:sz="4" w:space="0" w:color="000000"/>
            </w:tcBorders>
            <w:shd w:val="clear" w:color="auto" w:fill="auto"/>
            <w:vAlign w:val="center"/>
          </w:tcPr>
          <w:p w14:paraId="6F3EFBF9" w14:textId="57260DF4"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bCs/>
                <w:sz w:val="20"/>
                <w:szCs w:val="20"/>
                <w:lang w:val="kk-KZ" w:eastAsia="ru-RU"/>
              </w:rPr>
              <w:t>92296</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556582" w14:textId="69F23742" w:rsidR="00D04422" w:rsidRPr="0075467A" w:rsidRDefault="00D04422"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bCs/>
                <w:sz w:val="20"/>
                <w:szCs w:val="20"/>
                <w:lang w:val="kk-KZ" w:eastAsia="ru-RU"/>
              </w:rPr>
              <w:t>110752</w:t>
            </w:r>
          </w:p>
        </w:tc>
        <w:tc>
          <w:tcPr>
            <w:tcW w:w="1134" w:type="dxa"/>
            <w:tcBorders>
              <w:top w:val="single" w:sz="4" w:space="0" w:color="auto"/>
              <w:left w:val="nil"/>
              <w:bottom w:val="single" w:sz="4" w:space="0" w:color="auto"/>
              <w:right w:val="single" w:sz="4" w:space="0" w:color="000000"/>
            </w:tcBorders>
            <w:vAlign w:val="center"/>
          </w:tcPr>
          <w:p w14:paraId="0C3ED538" w14:textId="0AD3FED9" w:rsidR="00D04422" w:rsidRPr="0075467A" w:rsidRDefault="00D04422"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УС, УОР</w:t>
            </w:r>
          </w:p>
          <w:p w14:paraId="61866A95" w14:textId="77777777" w:rsidR="00D04422" w:rsidRPr="0075467A" w:rsidRDefault="00D0442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p w14:paraId="0D24155B" w14:textId="2E9936F1" w:rsidR="00D04422" w:rsidRPr="0075467A" w:rsidRDefault="00D04422" w:rsidP="007D0E74">
            <w:pPr>
              <w:spacing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000000"/>
            </w:tcBorders>
            <w:vAlign w:val="center"/>
          </w:tcPr>
          <w:p w14:paraId="3C53F177" w14:textId="68BC8850" w:rsidR="00D04422" w:rsidRPr="0075467A" w:rsidRDefault="00D04422" w:rsidP="007D0E74">
            <w:pPr>
              <w:spacing w:line="240" w:lineRule="auto"/>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Ведомственные данные УС и УОР</w:t>
            </w:r>
          </w:p>
        </w:tc>
      </w:tr>
    </w:tbl>
    <w:p w14:paraId="77C7F485" w14:textId="77777777" w:rsidR="009565A0" w:rsidRDefault="009565A0" w:rsidP="007D0E74">
      <w:pPr>
        <w:spacing w:after="0" w:line="240" w:lineRule="auto"/>
        <w:jc w:val="both"/>
        <w:rPr>
          <w:rFonts w:ascii="Times New Roman" w:eastAsia="Times New Roman" w:hAnsi="Times New Roman" w:cs="Times New Roman"/>
          <w:b/>
          <w:bCs/>
          <w:sz w:val="28"/>
          <w:szCs w:val="28"/>
          <w:lang w:eastAsia="ru-RU"/>
        </w:rPr>
      </w:pPr>
    </w:p>
    <w:p w14:paraId="6CA93E75" w14:textId="77777777" w:rsidR="00243D5A" w:rsidRDefault="00243D5A" w:rsidP="007D0E74">
      <w:pPr>
        <w:spacing w:after="0" w:line="240" w:lineRule="auto"/>
        <w:jc w:val="both"/>
        <w:rPr>
          <w:rFonts w:ascii="Times New Roman" w:eastAsia="Times New Roman" w:hAnsi="Times New Roman" w:cs="Times New Roman"/>
          <w:b/>
          <w:bCs/>
          <w:sz w:val="28"/>
          <w:szCs w:val="28"/>
          <w:lang w:eastAsia="ru-RU"/>
        </w:rPr>
      </w:pPr>
    </w:p>
    <w:p w14:paraId="33CE0D6F" w14:textId="77777777" w:rsidR="00243D5A" w:rsidRPr="0075467A" w:rsidRDefault="00243D5A" w:rsidP="007D0E74">
      <w:pPr>
        <w:spacing w:after="0" w:line="240" w:lineRule="auto"/>
        <w:jc w:val="both"/>
        <w:rPr>
          <w:rFonts w:ascii="Times New Roman" w:eastAsia="Times New Roman" w:hAnsi="Times New Roman" w:cs="Times New Roman"/>
          <w:b/>
          <w:bCs/>
          <w:sz w:val="28"/>
          <w:szCs w:val="28"/>
          <w:lang w:eastAsia="ru-RU"/>
        </w:rPr>
      </w:pPr>
    </w:p>
    <w:p w14:paraId="3E023C33" w14:textId="3F68176E" w:rsidR="00CE5B21" w:rsidRPr="0075467A" w:rsidRDefault="00B219A2"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Пути достижения поставленных целей:</w:t>
      </w:r>
    </w:p>
    <w:p w14:paraId="3D23079E" w14:textId="48AD044C" w:rsidR="00F60083" w:rsidRPr="0075467A" w:rsidRDefault="00F6008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проведение ежегодно </w:t>
      </w:r>
      <w:r w:rsidR="009F1D72" w:rsidRPr="0075467A">
        <w:rPr>
          <w:rFonts w:ascii="Times New Roman" w:eastAsia="Times New Roman" w:hAnsi="Times New Roman" w:cs="Times New Roman"/>
          <w:sz w:val="28"/>
          <w:szCs w:val="28"/>
          <w:lang w:eastAsia="ru-RU"/>
        </w:rPr>
        <w:t xml:space="preserve">свыше </w:t>
      </w:r>
      <w:r w:rsidR="00454B58" w:rsidRPr="0075467A">
        <w:rPr>
          <w:rFonts w:ascii="Times New Roman" w:eastAsia="Times New Roman" w:hAnsi="Times New Roman" w:cs="Times New Roman"/>
          <w:sz w:val="28"/>
          <w:szCs w:val="28"/>
          <w:lang w:eastAsia="ru-RU"/>
        </w:rPr>
        <w:t>2,</w:t>
      </w:r>
      <w:r w:rsidR="00EF5760" w:rsidRPr="0075467A">
        <w:rPr>
          <w:rFonts w:ascii="Times New Roman" w:eastAsia="Times New Roman" w:hAnsi="Times New Roman" w:cs="Times New Roman"/>
          <w:sz w:val="28"/>
          <w:szCs w:val="28"/>
          <w:lang w:eastAsia="ru-RU"/>
        </w:rPr>
        <w:t>0</w:t>
      </w:r>
      <w:r w:rsidR="00454B58" w:rsidRPr="0075467A">
        <w:rPr>
          <w:rFonts w:ascii="Times New Roman" w:eastAsia="Times New Roman" w:hAnsi="Times New Roman" w:cs="Times New Roman"/>
          <w:sz w:val="28"/>
          <w:szCs w:val="28"/>
          <w:lang w:eastAsia="ru-RU"/>
        </w:rPr>
        <w:t xml:space="preserve"> млн</w:t>
      </w:r>
      <w:r w:rsidRPr="0075467A">
        <w:rPr>
          <w:rFonts w:ascii="Times New Roman" w:eastAsia="Times New Roman" w:hAnsi="Times New Roman" w:cs="Times New Roman"/>
          <w:sz w:val="28"/>
          <w:szCs w:val="28"/>
          <w:lang w:eastAsia="ru-RU"/>
        </w:rPr>
        <w:t xml:space="preserve">. скрининговых </w:t>
      </w:r>
      <w:r w:rsidR="00454B58" w:rsidRPr="0075467A">
        <w:rPr>
          <w:rFonts w:ascii="Times New Roman" w:eastAsia="Times New Roman" w:hAnsi="Times New Roman" w:cs="Times New Roman"/>
          <w:sz w:val="28"/>
          <w:szCs w:val="28"/>
          <w:lang w:eastAsia="ru-RU"/>
        </w:rPr>
        <w:t>обследований</w:t>
      </w:r>
      <w:r w:rsidR="0051496B">
        <w:rPr>
          <w:rFonts w:ascii="Times New Roman" w:eastAsia="Times New Roman" w:hAnsi="Times New Roman" w:cs="Times New Roman"/>
          <w:sz w:val="28"/>
          <w:szCs w:val="28"/>
          <w:lang w:val="kk-KZ" w:eastAsia="ru-RU"/>
        </w:rPr>
        <w:t xml:space="preserve"> горожан</w:t>
      </w:r>
      <w:r w:rsidRPr="0075467A">
        <w:rPr>
          <w:rFonts w:ascii="Times New Roman" w:eastAsia="Times New Roman" w:hAnsi="Times New Roman" w:cs="Times New Roman"/>
          <w:sz w:val="28"/>
          <w:szCs w:val="28"/>
          <w:lang w:eastAsia="ru-RU"/>
        </w:rPr>
        <w:t>;</w:t>
      </w:r>
    </w:p>
    <w:p w14:paraId="536F2A3E" w14:textId="1BB744AD" w:rsidR="00B34E19" w:rsidRPr="0075467A" w:rsidRDefault="00B34E1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увеличение охвата Программой управления заболеваниями для формирования солидарной ответственности за здоровье с вовлечением самих людей и управлениями хроническими неинфекционными заболеваниями</w:t>
      </w:r>
      <w:r w:rsidR="00336F03" w:rsidRPr="0075467A">
        <w:rPr>
          <w:rFonts w:ascii="Times New Roman" w:eastAsia="Times New Roman" w:hAnsi="Times New Roman" w:cs="Times New Roman"/>
          <w:sz w:val="28"/>
          <w:szCs w:val="28"/>
          <w:lang w:eastAsia="ru-RU"/>
        </w:rPr>
        <w:t>;</w:t>
      </w:r>
    </w:p>
    <w:p w14:paraId="07D8AB1D" w14:textId="79625259" w:rsidR="00B219A2" w:rsidRPr="0075467A" w:rsidRDefault="0072619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ежегодное </w:t>
      </w:r>
      <w:r w:rsidR="00F60083" w:rsidRPr="0075467A">
        <w:rPr>
          <w:rFonts w:ascii="Times New Roman" w:eastAsia="Times New Roman" w:hAnsi="Times New Roman" w:cs="Times New Roman"/>
          <w:sz w:val="28"/>
          <w:szCs w:val="28"/>
          <w:lang w:eastAsia="ru-RU"/>
        </w:rPr>
        <w:t>повышение квалификации</w:t>
      </w:r>
      <w:r w:rsidRPr="0075467A">
        <w:rPr>
          <w:rFonts w:ascii="Times New Roman" w:eastAsia="Times New Roman" w:hAnsi="Times New Roman" w:cs="Times New Roman"/>
          <w:sz w:val="28"/>
          <w:szCs w:val="28"/>
          <w:lang w:eastAsia="ru-RU"/>
        </w:rPr>
        <w:t xml:space="preserve">, порядка </w:t>
      </w:r>
      <w:r w:rsidR="00F7423C" w:rsidRPr="0075467A">
        <w:rPr>
          <w:rFonts w:ascii="Times New Roman" w:eastAsia="Times New Roman" w:hAnsi="Times New Roman" w:cs="Times New Roman"/>
          <w:sz w:val="28"/>
          <w:szCs w:val="28"/>
          <w:lang w:eastAsia="ru-RU"/>
        </w:rPr>
        <w:t>2500</w:t>
      </w:r>
      <w:r w:rsidR="00F60083" w:rsidRPr="0075467A">
        <w:rPr>
          <w:rFonts w:ascii="Times New Roman" w:eastAsia="Times New Roman" w:hAnsi="Times New Roman" w:cs="Times New Roman"/>
          <w:sz w:val="28"/>
          <w:szCs w:val="28"/>
          <w:lang w:eastAsia="ru-RU"/>
        </w:rPr>
        <w:t xml:space="preserve"> медицинских работников;</w:t>
      </w:r>
    </w:p>
    <w:p w14:paraId="785CC953" w14:textId="77777777" w:rsidR="00DB2E38" w:rsidRPr="0075467A" w:rsidRDefault="00DB2E38"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Организация регулярной подготовки специалистов и создание образовательных центров инновационных медицинских технологий;</w:t>
      </w:r>
    </w:p>
    <w:p w14:paraId="09BFF329" w14:textId="1FAAB741" w:rsidR="00BD0E07" w:rsidRPr="0075467A" w:rsidRDefault="00616F9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w:t>
      </w:r>
      <w:r w:rsidR="00BD0E07" w:rsidRPr="0075467A">
        <w:rPr>
          <w:rFonts w:ascii="Times New Roman" w:eastAsia="Times New Roman" w:hAnsi="Times New Roman" w:cs="Times New Roman"/>
          <w:sz w:val="28"/>
          <w:szCs w:val="28"/>
          <w:lang w:eastAsia="ru-RU"/>
        </w:rPr>
        <w:t xml:space="preserve"> 2021-2022 год выдел</w:t>
      </w:r>
      <w:r w:rsidR="006F58A0" w:rsidRPr="0075467A">
        <w:rPr>
          <w:rFonts w:ascii="Times New Roman" w:eastAsia="Times New Roman" w:hAnsi="Times New Roman" w:cs="Times New Roman"/>
          <w:sz w:val="28"/>
          <w:szCs w:val="28"/>
          <w:lang w:eastAsia="ru-RU"/>
        </w:rPr>
        <w:t>ение</w:t>
      </w:r>
      <w:r w:rsidR="00BD0E07" w:rsidRPr="0075467A">
        <w:rPr>
          <w:rFonts w:ascii="Times New Roman" w:eastAsia="Times New Roman" w:hAnsi="Times New Roman" w:cs="Times New Roman"/>
          <w:sz w:val="28"/>
          <w:szCs w:val="28"/>
          <w:lang w:eastAsia="ru-RU"/>
        </w:rPr>
        <w:t xml:space="preserve"> 120 грантов для обучения в резидентуре по остродефицитным врачебным специальностям;</w:t>
      </w:r>
    </w:p>
    <w:p w14:paraId="1B2DEC5E" w14:textId="4E8DB0CB" w:rsidR="0047440B" w:rsidRPr="0075467A" w:rsidRDefault="0047440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Calibri" w:hAnsi="Times New Roman" w:cs="Times New Roman"/>
          <w:sz w:val="28"/>
          <w:szCs w:val="28"/>
        </w:rPr>
        <w:t>внедрение дистанционных медицинских услуг, телемедицины и дистанционного мониторинга здоровья граждан с использованием «умных браслетов»;</w:t>
      </w:r>
    </w:p>
    <w:p w14:paraId="2B30519A" w14:textId="75B0F665" w:rsidR="00B219A2" w:rsidRPr="0075467A" w:rsidRDefault="00616F9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w:t>
      </w:r>
      <w:r w:rsidR="00722465" w:rsidRPr="0075467A">
        <w:rPr>
          <w:rFonts w:ascii="Times New Roman" w:eastAsia="Times New Roman" w:hAnsi="Times New Roman" w:cs="Times New Roman"/>
          <w:sz w:val="28"/>
          <w:szCs w:val="28"/>
          <w:lang w:eastAsia="ru-RU"/>
        </w:rPr>
        <w:t xml:space="preserve"> 2021-2025 гг. </w:t>
      </w:r>
      <w:r w:rsidR="00B7039F" w:rsidRPr="0075467A">
        <w:rPr>
          <w:rFonts w:ascii="Times New Roman" w:eastAsia="Times New Roman" w:hAnsi="Times New Roman" w:cs="Times New Roman"/>
          <w:sz w:val="28"/>
          <w:szCs w:val="28"/>
          <w:lang w:eastAsia="ru-RU"/>
        </w:rPr>
        <w:t>улучшение</w:t>
      </w:r>
      <w:r w:rsidR="00B219A2" w:rsidRPr="0075467A">
        <w:rPr>
          <w:rFonts w:ascii="Times New Roman" w:eastAsia="Times New Roman" w:hAnsi="Times New Roman" w:cs="Times New Roman"/>
          <w:sz w:val="28"/>
          <w:szCs w:val="28"/>
          <w:lang w:eastAsia="ru-RU"/>
        </w:rPr>
        <w:t xml:space="preserve"> алгоритма работы медицинских организаци</w:t>
      </w:r>
      <w:r w:rsidR="006561A3" w:rsidRPr="0075467A">
        <w:rPr>
          <w:rFonts w:ascii="Times New Roman" w:eastAsia="Times New Roman" w:hAnsi="Times New Roman" w:cs="Times New Roman"/>
          <w:sz w:val="28"/>
          <w:szCs w:val="28"/>
          <w:lang w:eastAsia="ru-RU"/>
        </w:rPr>
        <w:t>й</w:t>
      </w:r>
      <w:r w:rsidR="00B219A2" w:rsidRPr="0075467A">
        <w:rPr>
          <w:rFonts w:ascii="Times New Roman" w:eastAsia="Times New Roman" w:hAnsi="Times New Roman" w:cs="Times New Roman"/>
          <w:sz w:val="28"/>
          <w:szCs w:val="28"/>
          <w:lang w:eastAsia="ru-RU"/>
        </w:rPr>
        <w:t xml:space="preserve"> по оказанию своевременной и качественной медицинской помощи;</w:t>
      </w:r>
    </w:p>
    <w:p w14:paraId="57698A34" w14:textId="61802EDA" w:rsidR="00680AD6" w:rsidRPr="0075467A" w:rsidRDefault="00CA09FF"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Увеличение доступности к системе здравоохранения путем с</w:t>
      </w:r>
      <w:r w:rsidR="00680AD6" w:rsidRPr="0075467A">
        <w:rPr>
          <w:rFonts w:ascii="Times New Roman" w:eastAsia="Times New Roman" w:hAnsi="Times New Roman" w:cs="Times New Roman"/>
          <w:sz w:val="28"/>
          <w:szCs w:val="28"/>
          <w:lang w:eastAsia="ru-RU"/>
        </w:rPr>
        <w:t>оздани</w:t>
      </w:r>
      <w:r w:rsidRPr="0075467A">
        <w:rPr>
          <w:rFonts w:ascii="Times New Roman" w:eastAsia="Times New Roman" w:hAnsi="Times New Roman" w:cs="Times New Roman"/>
          <w:sz w:val="28"/>
          <w:szCs w:val="28"/>
          <w:lang w:eastAsia="ru-RU"/>
        </w:rPr>
        <w:t>я</w:t>
      </w:r>
      <w:r w:rsidR="00680AD6" w:rsidRPr="0075467A">
        <w:rPr>
          <w:rFonts w:ascii="Times New Roman" w:eastAsia="Times New Roman" w:hAnsi="Times New Roman" w:cs="Times New Roman"/>
          <w:sz w:val="28"/>
          <w:szCs w:val="28"/>
          <w:lang w:eastAsia="ru-RU"/>
        </w:rPr>
        <w:t xml:space="preserve"> во всех районах современной инфраструктуры, обеспечивающей предоставление большинства медицинских услуг в одном месте, начиная от стоматологии и заканчивая сложными хирургическими операциями;</w:t>
      </w:r>
    </w:p>
    <w:p w14:paraId="5DE27353" w14:textId="77777777" w:rsidR="00B34E19" w:rsidRPr="0075467A" w:rsidRDefault="00B34E1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Дальнейшее увеличение оснащения медицинских объектов современным оборудованием</w:t>
      </w:r>
    </w:p>
    <w:p w14:paraId="77B746ED" w14:textId="30370512" w:rsidR="00D37978" w:rsidRPr="0075467A" w:rsidRDefault="00616F97"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w:t>
      </w:r>
      <w:r w:rsidR="006F58A0" w:rsidRPr="0075467A">
        <w:rPr>
          <w:rFonts w:ascii="Times New Roman" w:eastAsia="Times New Roman" w:hAnsi="Times New Roman" w:cs="Times New Roman"/>
          <w:sz w:val="28"/>
          <w:szCs w:val="28"/>
          <w:lang w:eastAsia="ru-RU"/>
        </w:rPr>
        <w:t xml:space="preserve"> </w:t>
      </w:r>
      <w:r w:rsidR="00722465" w:rsidRPr="0075467A">
        <w:rPr>
          <w:rFonts w:ascii="Times New Roman" w:eastAsia="Times New Roman" w:hAnsi="Times New Roman" w:cs="Times New Roman"/>
          <w:sz w:val="28"/>
          <w:szCs w:val="28"/>
          <w:lang w:eastAsia="ru-RU"/>
        </w:rPr>
        <w:t>2020-202</w:t>
      </w:r>
      <w:r w:rsidRPr="0075467A">
        <w:rPr>
          <w:rFonts w:ascii="Times New Roman" w:eastAsia="Times New Roman" w:hAnsi="Times New Roman" w:cs="Times New Roman"/>
          <w:sz w:val="28"/>
          <w:szCs w:val="28"/>
          <w:lang w:eastAsia="ru-RU"/>
        </w:rPr>
        <w:t>3</w:t>
      </w:r>
      <w:r w:rsidR="00722465" w:rsidRPr="0075467A">
        <w:rPr>
          <w:rFonts w:ascii="Times New Roman" w:eastAsia="Times New Roman" w:hAnsi="Times New Roman" w:cs="Times New Roman"/>
          <w:sz w:val="28"/>
          <w:szCs w:val="28"/>
          <w:lang w:eastAsia="ru-RU"/>
        </w:rPr>
        <w:t xml:space="preserve"> гг. с</w:t>
      </w:r>
      <w:r w:rsidR="00D37978" w:rsidRPr="0075467A">
        <w:rPr>
          <w:rFonts w:ascii="Times New Roman" w:eastAsia="Times New Roman" w:hAnsi="Times New Roman" w:cs="Times New Roman"/>
          <w:sz w:val="28"/>
          <w:szCs w:val="28"/>
          <w:lang w:eastAsia="ru-RU"/>
        </w:rPr>
        <w:t xml:space="preserve">троительство семейно-врачебных амбулаторий; </w:t>
      </w:r>
    </w:p>
    <w:p w14:paraId="4D28E4F6" w14:textId="37509664" w:rsidR="00D37978" w:rsidRPr="0075467A" w:rsidRDefault="00B7039F"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w:t>
      </w:r>
      <w:r w:rsidR="00D37978" w:rsidRPr="0075467A">
        <w:rPr>
          <w:rFonts w:ascii="Times New Roman" w:eastAsia="Times New Roman" w:hAnsi="Times New Roman" w:cs="Times New Roman"/>
          <w:sz w:val="28"/>
          <w:szCs w:val="28"/>
          <w:lang w:eastAsia="ru-RU"/>
        </w:rPr>
        <w:t>троительство многопрофильной больницы на 200 койко-мест;</w:t>
      </w:r>
    </w:p>
    <w:p w14:paraId="34E49CBE" w14:textId="67245870" w:rsidR="00D37978" w:rsidRPr="0075467A" w:rsidRDefault="00722465"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 </w:t>
      </w:r>
      <w:r w:rsidR="00616F97" w:rsidRPr="0075467A">
        <w:rPr>
          <w:rFonts w:ascii="Times New Roman" w:eastAsia="Times New Roman" w:hAnsi="Times New Roman" w:cs="Times New Roman"/>
          <w:sz w:val="28"/>
          <w:szCs w:val="28"/>
          <w:lang w:eastAsia="ru-RU"/>
        </w:rPr>
        <w:t>в</w:t>
      </w:r>
      <w:r w:rsidRPr="0075467A">
        <w:rPr>
          <w:rFonts w:ascii="Times New Roman" w:eastAsia="Times New Roman" w:hAnsi="Times New Roman" w:cs="Times New Roman"/>
          <w:sz w:val="28"/>
          <w:szCs w:val="28"/>
          <w:lang w:eastAsia="ru-RU"/>
        </w:rPr>
        <w:t xml:space="preserve"> 202</w:t>
      </w:r>
      <w:r w:rsidR="003F7B3D" w:rsidRPr="0075467A">
        <w:rPr>
          <w:rFonts w:ascii="Times New Roman" w:eastAsia="Times New Roman" w:hAnsi="Times New Roman" w:cs="Times New Roman"/>
          <w:sz w:val="28"/>
          <w:szCs w:val="28"/>
          <w:lang w:eastAsia="ru-RU"/>
        </w:rPr>
        <w:t>5</w:t>
      </w:r>
      <w:r w:rsidRPr="0075467A">
        <w:rPr>
          <w:rFonts w:ascii="Times New Roman" w:eastAsia="Times New Roman" w:hAnsi="Times New Roman" w:cs="Times New Roman"/>
          <w:sz w:val="28"/>
          <w:szCs w:val="28"/>
          <w:lang w:eastAsia="ru-RU"/>
        </w:rPr>
        <w:t xml:space="preserve"> году с</w:t>
      </w:r>
      <w:r w:rsidR="00D37978" w:rsidRPr="0075467A">
        <w:rPr>
          <w:rFonts w:ascii="Times New Roman" w:eastAsia="Times New Roman" w:hAnsi="Times New Roman" w:cs="Times New Roman"/>
          <w:sz w:val="28"/>
          <w:szCs w:val="28"/>
          <w:lang w:eastAsia="ru-RU"/>
        </w:rPr>
        <w:t>троительство хосписа с отделением СПИД центра;</w:t>
      </w:r>
    </w:p>
    <w:p w14:paraId="49F3C4E7" w14:textId="4850FCB8" w:rsidR="00D37978" w:rsidRPr="0075467A" w:rsidRDefault="00D37978"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Строительство корпуса приемного отделения с операционным блоком для ГКП «Центр детской неотложной медицинской помощи» улица Манаса, 4»</w:t>
      </w:r>
      <w:r w:rsidR="00AC6273" w:rsidRPr="0075467A">
        <w:rPr>
          <w:rFonts w:ascii="Times New Roman" w:eastAsia="Times New Roman" w:hAnsi="Times New Roman" w:cs="Times New Roman"/>
          <w:sz w:val="28"/>
          <w:szCs w:val="28"/>
          <w:lang w:eastAsia="ru-RU"/>
        </w:rPr>
        <w:t xml:space="preserve"> со сроком ввода 2022г.</w:t>
      </w:r>
      <w:r w:rsidRPr="0075467A">
        <w:rPr>
          <w:rFonts w:ascii="Times New Roman" w:eastAsia="Times New Roman" w:hAnsi="Times New Roman" w:cs="Times New Roman"/>
          <w:sz w:val="28"/>
          <w:szCs w:val="28"/>
          <w:lang w:eastAsia="ru-RU"/>
        </w:rPr>
        <w:t>;</w:t>
      </w:r>
    </w:p>
    <w:p w14:paraId="4B112450" w14:textId="5E1E629C" w:rsidR="00D37978" w:rsidRPr="0075467A" w:rsidRDefault="00616F97"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в</w:t>
      </w:r>
      <w:r w:rsidR="00E3212B" w:rsidRPr="0075467A">
        <w:rPr>
          <w:rFonts w:ascii="Times New Roman" w:eastAsia="Times New Roman" w:hAnsi="Times New Roman" w:cs="Times New Roman"/>
          <w:sz w:val="28"/>
          <w:szCs w:val="28"/>
          <w:lang w:eastAsia="ru-RU"/>
        </w:rPr>
        <w:t xml:space="preserve"> 2021-2023 гг. с</w:t>
      </w:r>
      <w:r w:rsidR="00D37978" w:rsidRPr="0075467A">
        <w:rPr>
          <w:rFonts w:ascii="Times New Roman" w:eastAsia="Times New Roman" w:hAnsi="Times New Roman" w:cs="Times New Roman"/>
          <w:sz w:val="28"/>
          <w:szCs w:val="28"/>
          <w:lang w:eastAsia="ru-RU"/>
        </w:rPr>
        <w:t xml:space="preserve">ейсмоусиление с восстановительными работами и капитальным ремонтом </w:t>
      </w:r>
      <w:r w:rsidR="00AC6273" w:rsidRPr="0075467A">
        <w:rPr>
          <w:rFonts w:ascii="Times New Roman" w:eastAsia="Times New Roman" w:hAnsi="Times New Roman" w:cs="Times New Roman"/>
          <w:sz w:val="28"/>
          <w:szCs w:val="28"/>
          <w:lang w:eastAsia="ru-RU"/>
        </w:rPr>
        <w:t xml:space="preserve">8 </w:t>
      </w:r>
      <w:r w:rsidR="00D37978" w:rsidRPr="0075467A">
        <w:rPr>
          <w:rFonts w:ascii="Times New Roman" w:eastAsia="Times New Roman" w:hAnsi="Times New Roman" w:cs="Times New Roman"/>
          <w:sz w:val="28"/>
          <w:szCs w:val="28"/>
          <w:lang w:eastAsia="ru-RU"/>
        </w:rPr>
        <w:t>объектов здравоохранения;</w:t>
      </w:r>
    </w:p>
    <w:p w14:paraId="7C3F81F7" w14:textId="77777777" w:rsidR="00AD2898" w:rsidRPr="0075467A" w:rsidRDefault="00AC6273"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Строительство 2 пристроек к объектам здравоохранения</w:t>
      </w:r>
      <w:r w:rsidR="003110AF" w:rsidRPr="0075467A">
        <w:rPr>
          <w:rFonts w:ascii="Times New Roman" w:eastAsia="Times New Roman" w:hAnsi="Times New Roman" w:cs="Times New Roman"/>
          <w:sz w:val="28"/>
          <w:szCs w:val="28"/>
          <w:lang w:eastAsia="ru-RU"/>
        </w:rPr>
        <w:t xml:space="preserve"> за 2021-2022 гг.;</w:t>
      </w:r>
    </w:p>
    <w:p w14:paraId="0FFDBBF0" w14:textId="21D5240E" w:rsidR="00410832" w:rsidRPr="0075467A" w:rsidRDefault="00410832"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Строительство Центра раннего вмешательства</w:t>
      </w:r>
    </w:p>
    <w:p w14:paraId="08D4DF24" w14:textId="2D5DCED3" w:rsidR="00410832" w:rsidRPr="0075467A" w:rsidRDefault="004A3947"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Открытие детских реабилит</w:t>
      </w:r>
      <w:r w:rsidR="00410832" w:rsidRPr="0075467A">
        <w:rPr>
          <w:rFonts w:ascii="Times New Roman" w:eastAsia="Times New Roman" w:hAnsi="Times New Roman" w:cs="Times New Roman"/>
          <w:sz w:val="28"/>
          <w:szCs w:val="28"/>
          <w:lang w:eastAsia="ru-RU"/>
        </w:rPr>
        <w:t>ационных центров</w:t>
      </w:r>
    </w:p>
    <w:p w14:paraId="38CF4907" w14:textId="06E7C8C2" w:rsidR="00AD2898" w:rsidRPr="0075467A" w:rsidRDefault="00FE4814"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Ежегодный</w:t>
      </w:r>
      <w:r w:rsidR="00AD2898" w:rsidRPr="0075467A">
        <w:rPr>
          <w:rFonts w:ascii="Times New Roman" w:eastAsia="Times New Roman" w:hAnsi="Times New Roman" w:cs="Times New Roman"/>
          <w:sz w:val="28"/>
          <w:szCs w:val="28"/>
          <w:lang w:eastAsia="ru-RU"/>
        </w:rPr>
        <w:t xml:space="preserve"> строгий мониторинг, анализ и оценка работы всех занятых охраной материнства и детства служб</w:t>
      </w:r>
      <w:r w:rsidR="00680AD6" w:rsidRPr="0075467A">
        <w:rPr>
          <w:rFonts w:ascii="Times New Roman" w:eastAsia="Times New Roman" w:hAnsi="Times New Roman" w:cs="Times New Roman"/>
          <w:sz w:val="28"/>
          <w:szCs w:val="28"/>
          <w:lang w:eastAsia="ru-RU"/>
        </w:rPr>
        <w:t>, анализ жалоб и обращений, принятие оперативных и системных мер для устранения причин жалоб в целях формирования пациенто-центричной медицины</w:t>
      </w:r>
      <w:r w:rsidR="00AD2898" w:rsidRPr="0075467A">
        <w:rPr>
          <w:rFonts w:ascii="Times New Roman" w:eastAsia="Times New Roman" w:hAnsi="Times New Roman" w:cs="Times New Roman"/>
          <w:sz w:val="28"/>
          <w:szCs w:val="28"/>
          <w:lang w:eastAsia="ru-RU"/>
        </w:rPr>
        <w:t>;</w:t>
      </w:r>
    </w:p>
    <w:p w14:paraId="5D39E638" w14:textId="1141D46E" w:rsidR="00DE7EC3" w:rsidRPr="0075467A" w:rsidRDefault="00DE7EC3"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Расширение внедрения цифровых инструментов в системе здравоохранения</w:t>
      </w:r>
    </w:p>
    <w:p w14:paraId="017B2B89" w14:textId="58F7E607" w:rsidR="00C55F43" w:rsidRPr="0075467A" w:rsidRDefault="00C55F43"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100% охват беременных женщин пренатальным скринингом, с последующим разбором на пренатальном консилиуме, раннее выявление врожденных пороков развития;</w:t>
      </w:r>
    </w:p>
    <w:p w14:paraId="1B2121E3" w14:textId="7A0B1645" w:rsidR="005929FD" w:rsidRPr="0075467A" w:rsidRDefault="00DB2E38"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w:t>
      </w:r>
      <w:r w:rsidR="005929FD" w:rsidRPr="0075467A">
        <w:rPr>
          <w:rFonts w:ascii="Times New Roman" w:eastAsia="Times New Roman" w:hAnsi="Times New Roman" w:cs="Times New Roman"/>
          <w:sz w:val="28"/>
          <w:szCs w:val="28"/>
          <w:lang w:eastAsia="ru-RU"/>
        </w:rPr>
        <w:t>лучшение качества предоставления медицинской помощи беременным женщинам. Мониторинг беременных находящихся в группе риска на уровне ПМСП с помощью дистанционного наблюдения</w:t>
      </w:r>
    </w:p>
    <w:p w14:paraId="2F701115" w14:textId="52B6691C" w:rsidR="00E97237" w:rsidRPr="0075467A" w:rsidRDefault="00DB2E38"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w:t>
      </w:r>
      <w:r w:rsidR="00E97237" w:rsidRPr="0075467A">
        <w:rPr>
          <w:rFonts w:ascii="Times New Roman" w:eastAsia="Times New Roman" w:hAnsi="Times New Roman" w:cs="Times New Roman"/>
          <w:sz w:val="28"/>
          <w:szCs w:val="28"/>
          <w:lang w:eastAsia="ru-RU"/>
        </w:rPr>
        <w:t xml:space="preserve">ервичная медико-санитарная помощь населению: совершенствование и пути решения проблем в рамках </w:t>
      </w:r>
      <w:r w:rsidR="00CF63C7" w:rsidRPr="0075467A">
        <w:rPr>
          <w:rFonts w:ascii="Times New Roman" w:eastAsia="Times New Roman" w:hAnsi="Times New Roman" w:cs="Times New Roman"/>
          <w:sz w:val="28"/>
          <w:szCs w:val="28"/>
          <w:lang w:eastAsia="ru-RU"/>
        </w:rPr>
        <w:t>обязательного медицинского страхования (ОСМС);</w:t>
      </w:r>
    </w:p>
    <w:p w14:paraId="5A43CCA2" w14:textId="61C40300" w:rsidR="00CF63C7" w:rsidRPr="0075467A" w:rsidRDefault="00CF63C7"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 2021-2025 годах расширение участия частных медицинских организаци</w:t>
      </w:r>
      <w:r w:rsidR="004A730C" w:rsidRPr="0075467A">
        <w:rPr>
          <w:rFonts w:ascii="Times New Roman" w:eastAsia="Times New Roman" w:hAnsi="Times New Roman" w:cs="Times New Roman"/>
          <w:sz w:val="28"/>
          <w:szCs w:val="28"/>
          <w:lang w:eastAsia="ru-RU"/>
        </w:rPr>
        <w:t>й</w:t>
      </w:r>
      <w:r w:rsidRPr="0075467A">
        <w:rPr>
          <w:rFonts w:ascii="Times New Roman" w:eastAsia="Times New Roman" w:hAnsi="Times New Roman" w:cs="Times New Roman"/>
          <w:sz w:val="28"/>
          <w:szCs w:val="28"/>
          <w:lang w:eastAsia="ru-RU"/>
        </w:rPr>
        <w:t xml:space="preserve"> в предоставлении всего спектра услуг, входящих в ГОБМП и ОСМС</w:t>
      </w:r>
      <w:r w:rsidR="00E94C2D" w:rsidRPr="0075467A">
        <w:rPr>
          <w:rFonts w:ascii="Times New Roman" w:eastAsia="Times New Roman" w:hAnsi="Times New Roman" w:cs="Times New Roman"/>
          <w:sz w:val="28"/>
          <w:szCs w:val="28"/>
          <w:lang w:eastAsia="ru-RU"/>
        </w:rPr>
        <w:t>;</w:t>
      </w:r>
    </w:p>
    <w:p w14:paraId="0BDF5560" w14:textId="5B65F062" w:rsidR="00CF63C7" w:rsidRPr="0075467A" w:rsidRDefault="00E94C2D"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2021-2025 годы п</w:t>
      </w:r>
      <w:r w:rsidR="00CF63C7" w:rsidRPr="0075467A">
        <w:rPr>
          <w:rFonts w:ascii="Times New Roman" w:eastAsia="Times New Roman" w:hAnsi="Times New Roman" w:cs="Times New Roman"/>
          <w:sz w:val="28"/>
          <w:szCs w:val="28"/>
          <w:lang w:eastAsia="ru-RU"/>
        </w:rPr>
        <w:t>ередач</w:t>
      </w:r>
      <w:r w:rsidRPr="0075467A">
        <w:rPr>
          <w:rFonts w:ascii="Times New Roman" w:eastAsia="Times New Roman" w:hAnsi="Times New Roman" w:cs="Times New Roman"/>
          <w:sz w:val="28"/>
          <w:szCs w:val="28"/>
          <w:lang w:eastAsia="ru-RU"/>
        </w:rPr>
        <w:t>а</w:t>
      </w:r>
      <w:r w:rsidR="00CF63C7" w:rsidRPr="0075467A">
        <w:rPr>
          <w:rFonts w:ascii="Times New Roman" w:eastAsia="Times New Roman" w:hAnsi="Times New Roman" w:cs="Times New Roman"/>
          <w:sz w:val="28"/>
          <w:szCs w:val="28"/>
          <w:lang w:eastAsia="ru-RU"/>
        </w:rPr>
        <w:t xml:space="preserve"> республиканских и местных организаций здравоохранения в доверительное управление частным компаниям, в том числе зарубежным</w:t>
      </w:r>
      <w:r w:rsidRPr="0075467A">
        <w:rPr>
          <w:rFonts w:ascii="Times New Roman" w:eastAsia="Times New Roman" w:hAnsi="Times New Roman" w:cs="Times New Roman"/>
          <w:sz w:val="28"/>
          <w:szCs w:val="28"/>
          <w:lang w:eastAsia="ru-RU"/>
        </w:rPr>
        <w:t>;</w:t>
      </w:r>
    </w:p>
    <w:p w14:paraId="71CB8534" w14:textId="4BCD2A9F" w:rsidR="00D97125" w:rsidRPr="0075467A" w:rsidRDefault="00CF63C7"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Привлечение частных инвестиций на строительство объектов здравоохранения по различным моделям концесси</w:t>
      </w:r>
      <w:r w:rsidR="00BC56AB" w:rsidRPr="0075467A">
        <w:rPr>
          <w:rFonts w:ascii="Times New Roman" w:eastAsia="Times New Roman" w:hAnsi="Times New Roman" w:cs="Times New Roman"/>
          <w:sz w:val="28"/>
          <w:szCs w:val="28"/>
          <w:lang w:eastAsia="ru-RU"/>
        </w:rPr>
        <w:t>й</w:t>
      </w:r>
      <w:r w:rsidR="002F6873" w:rsidRPr="0075467A">
        <w:rPr>
          <w:rFonts w:ascii="Times New Roman" w:eastAsia="Times New Roman" w:hAnsi="Times New Roman" w:cs="Times New Roman"/>
          <w:sz w:val="28"/>
          <w:szCs w:val="28"/>
          <w:lang w:eastAsia="ru-RU"/>
        </w:rPr>
        <w:t>, а также для производств по выпуску лекарственных средств и медицинских изделий</w:t>
      </w:r>
      <w:r w:rsidR="00E94C2D" w:rsidRPr="0075467A">
        <w:rPr>
          <w:rFonts w:ascii="Times New Roman" w:eastAsia="Times New Roman" w:hAnsi="Times New Roman" w:cs="Times New Roman"/>
          <w:sz w:val="28"/>
          <w:szCs w:val="28"/>
          <w:lang w:eastAsia="ru-RU"/>
        </w:rPr>
        <w:t>;</w:t>
      </w:r>
    </w:p>
    <w:p w14:paraId="79E0F169" w14:textId="459A2FB9" w:rsidR="00BC56AB" w:rsidRPr="0075467A" w:rsidRDefault="00BC56AB"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Продвижение потенциала медицинского туризма города с использованием лучшей международной практики</w:t>
      </w:r>
    </w:p>
    <w:p w14:paraId="6DF13E3B" w14:textId="762797D9" w:rsidR="00D97125" w:rsidRPr="0075467A" w:rsidRDefault="00D97125"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Использование потенциала Индустриальной зоны г. Алматы для привлечения инвесторов и развития фармацевтической промышленности</w:t>
      </w:r>
    </w:p>
    <w:p w14:paraId="45784092" w14:textId="677C4CB9" w:rsidR="000B2520" w:rsidRPr="0075467A" w:rsidRDefault="00DD7C8F"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2021-2025 годы </w:t>
      </w:r>
      <w:r w:rsidR="00AD2898" w:rsidRPr="0075467A">
        <w:rPr>
          <w:rFonts w:ascii="Times New Roman" w:eastAsia="Times New Roman" w:hAnsi="Times New Roman" w:cs="Times New Roman"/>
          <w:sz w:val="28"/>
          <w:szCs w:val="28"/>
          <w:lang w:eastAsia="ru-RU"/>
        </w:rPr>
        <w:t>внедрение протоколов и стандартов акушерской, перинатальной медицинской помощи на основе доказательной медицины</w:t>
      </w:r>
      <w:r w:rsidR="000A7B64" w:rsidRPr="0075467A">
        <w:rPr>
          <w:rFonts w:ascii="Times New Roman" w:eastAsia="Times New Roman" w:hAnsi="Times New Roman" w:cs="Times New Roman"/>
          <w:sz w:val="28"/>
          <w:szCs w:val="28"/>
          <w:lang w:eastAsia="ru-RU"/>
        </w:rPr>
        <w:t>;</w:t>
      </w:r>
    </w:p>
    <w:p w14:paraId="1DF0230C" w14:textId="5BB26891" w:rsidR="00DD7C8F" w:rsidRPr="0075467A" w:rsidRDefault="004A730C"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w:t>
      </w:r>
      <w:r w:rsidR="00DD7C8F" w:rsidRPr="0075467A">
        <w:rPr>
          <w:rFonts w:ascii="Times New Roman" w:eastAsia="Times New Roman" w:hAnsi="Times New Roman" w:cs="Times New Roman"/>
          <w:sz w:val="28"/>
          <w:szCs w:val="28"/>
          <w:lang w:eastAsia="ru-RU"/>
        </w:rPr>
        <w:t>ропаганда здорового образа жизни, здорового питания</w:t>
      </w:r>
      <w:r w:rsidR="00EA6AAA" w:rsidRPr="0075467A">
        <w:rPr>
          <w:rFonts w:ascii="Times New Roman" w:eastAsia="Times New Roman" w:hAnsi="Times New Roman" w:cs="Times New Roman"/>
          <w:sz w:val="28"/>
          <w:szCs w:val="28"/>
          <w:lang w:eastAsia="ru-RU"/>
        </w:rPr>
        <w:t>, в том числе с использованием социальных сетей и других платформ</w:t>
      </w:r>
      <w:r w:rsidR="000A7B64" w:rsidRPr="0075467A">
        <w:rPr>
          <w:rFonts w:ascii="Times New Roman" w:eastAsia="Times New Roman" w:hAnsi="Times New Roman" w:cs="Times New Roman"/>
          <w:sz w:val="28"/>
          <w:szCs w:val="28"/>
          <w:lang w:eastAsia="ru-RU"/>
        </w:rPr>
        <w:t xml:space="preserve">; </w:t>
      </w:r>
    </w:p>
    <w:p w14:paraId="16C05491" w14:textId="0D924B99" w:rsidR="00D37978" w:rsidRPr="0075467A" w:rsidRDefault="00CF3D5D"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w:t>
      </w:r>
      <w:r w:rsidR="00D37978" w:rsidRPr="0075467A">
        <w:rPr>
          <w:rFonts w:ascii="Times New Roman" w:eastAsia="Times New Roman" w:hAnsi="Times New Roman" w:cs="Times New Roman"/>
          <w:sz w:val="28"/>
          <w:szCs w:val="28"/>
          <w:lang w:eastAsia="ru-RU"/>
        </w:rPr>
        <w:t>троительство</w:t>
      </w:r>
      <w:r w:rsidRPr="0075467A">
        <w:rPr>
          <w:rFonts w:ascii="Times New Roman" w:eastAsia="Times New Roman" w:hAnsi="Times New Roman" w:cs="Times New Roman"/>
          <w:sz w:val="28"/>
          <w:szCs w:val="28"/>
          <w:lang w:eastAsia="ru-RU"/>
        </w:rPr>
        <w:t xml:space="preserve"> спортивных сооружений, в том числе адаптированных для занятия спортом людьми с ограниченными возможностями</w:t>
      </w:r>
      <w:r w:rsidR="00D37978"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eastAsia="ru-RU"/>
        </w:rPr>
        <w:t xml:space="preserve">(строительство теннисного центра, </w:t>
      </w:r>
      <w:r w:rsidR="00D37978" w:rsidRPr="0075467A">
        <w:rPr>
          <w:rFonts w:ascii="Times New Roman" w:eastAsia="Times New Roman" w:hAnsi="Times New Roman" w:cs="Times New Roman"/>
          <w:sz w:val="28"/>
          <w:szCs w:val="28"/>
          <w:lang w:eastAsia="ru-RU"/>
        </w:rPr>
        <w:t>физкультурно-оздоровительных комплексов</w:t>
      </w:r>
      <w:r w:rsidRPr="0075467A">
        <w:rPr>
          <w:rFonts w:ascii="Times New Roman" w:eastAsia="Times New Roman" w:hAnsi="Times New Roman" w:cs="Times New Roman"/>
          <w:sz w:val="28"/>
          <w:szCs w:val="28"/>
          <w:lang w:eastAsia="ru-RU"/>
        </w:rPr>
        <w:t xml:space="preserve">, </w:t>
      </w:r>
      <w:r w:rsidR="00CA09FF" w:rsidRPr="0075467A">
        <w:rPr>
          <w:rFonts w:ascii="Times New Roman" w:eastAsia="Times New Roman" w:hAnsi="Times New Roman" w:cs="Times New Roman"/>
          <w:sz w:val="28"/>
          <w:szCs w:val="28"/>
          <w:lang w:eastAsia="ru-RU"/>
        </w:rPr>
        <w:t xml:space="preserve">школьных </w:t>
      </w:r>
      <w:r w:rsidRPr="0075467A">
        <w:rPr>
          <w:rFonts w:ascii="Times New Roman" w:eastAsia="Times New Roman" w:hAnsi="Times New Roman" w:cs="Times New Roman"/>
          <w:sz w:val="28"/>
          <w:szCs w:val="28"/>
          <w:lang w:eastAsia="ru-RU"/>
        </w:rPr>
        <w:t>спортивных зон и др.)</w:t>
      </w:r>
      <w:r w:rsidR="00D37978" w:rsidRPr="0075467A">
        <w:rPr>
          <w:rFonts w:ascii="Times New Roman" w:eastAsia="Times New Roman" w:hAnsi="Times New Roman" w:cs="Times New Roman"/>
          <w:sz w:val="28"/>
          <w:szCs w:val="28"/>
          <w:lang w:eastAsia="ru-RU"/>
        </w:rPr>
        <w:t>;</w:t>
      </w:r>
    </w:p>
    <w:p w14:paraId="406AE8D3" w14:textId="3A9316D5" w:rsidR="00CA09FF" w:rsidRPr="0075467A" w:rsidRDefault="00CA09FF"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Ежегодное проведение </w:t>
      </w:r>
      <w:r w:rsidR="00FE7BBB" w:rsidRPr="0075467A">
        <w:rPr>
          <w:rFonts w:ascii="Times New Roman" w:eastAsia="Times New Roman" w:hAnsi="Times New Roman" w:cs="Times New Roman"/>
          <w:sz w:val="28"/>
          <w:szCs w:val="28"/>
          <w:lang w:eastAsia="ru-RU"/>
        </w:rPr>
        <w:t>спортивно-массовых мероприятий, спартакиад, турниров и первенств</w:t>
      </w:r>
    </w:p>
    <w:p w14:paraId="33023A85" w14:textId="56594AB0" w:rsidR="00592D73" w:rsidRPr="0075467A" w:rsidRDefault="00FE7BBB"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Увеличение количества досуговых центров (с функционированием бесплатных спортивных секций и кружков) во всех районах города</w:t>
      </w:r>
      <w:r w:rsidR="00CF3D5D" w:rsidRPr="0075467A">
        <w:rPr>
          <w:rFonts w:ascii="Times New Roman" w:eastAsia="Times New Roman" w:hAnsi="Times New Roman" w:cs="Times New Roman"/>
          <w:sz w:val="28"/>
          <w:szCs w:val="28"/>
          <w:lang w:eastAsia="ru-RU"/>
        </w:rPr>
        <w:t>;</w:t>
      </w:r>
    </w:p>
    <w:p w14:paraId="45804DCC" w14:textId="66356C4A" w:rsidR="00CF3D5D" w:rsidRPr="0075467A" w:rsidRDefault="00CF3D5D" w:rsidP="007D0E74">
      <w:pPr>
        <w:numPr>
          <w:ilvl w:val="0"/>
          <w:numId w:val="2"/>
        </w:numPr>
        <w:tabs>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Расширение размещения государственного спортивного заказа для обеспечения детей бесплатными спортивными кружками и секциями, в том числе для детей с ограниченными возможностями</w:t>
      </w:r>
    </w:p>
    <w:p w14:paraId="27569969" w14:textId="359AC4BA" w:rsidR="00182C36" w:rsidRPr="0075467A" w:rsidRDefault="00182C36" w:rsidP="007D0E74">
      <w:pPr>
        <w:tabs>
          <w:tab w:val="left" w:pos="284"/>
        </w:tabs>
        <w:spacing w:after="0" w:line="240" w:lineRule="auto"/>
        <w:contextualSpacing/>
        <w:jc w:val="both"/>
        <w:rPr>
          <w:rFonts w:ascii="Times New Roman" w:eastAsia="Times New Roman" w:hAnsi="Times New Roman" w:cs="Times New Roman"/>
          <w:sz w:val="28"/>
          <w:szCs w:val="28"/>
          <w:lang w:eastAsia="ru-RU"/>
        </w:rPr>
      </w:pPr>
    </w:p>
    <w:p w14:paraId="1C94F552" w14:textId="3497FC57" w:rsidR="00AF4564" w:rsidRPr="0075467A" w:rsidRDefault="00AF4564" w:rsidP="007D0E74">
      <w:pPr>
        <w:spacing w:after="0" w:line="240" w:lineRule="auto"/>
        <w:ind w:firstLine="709"/>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b/>
          <w:sz w:val="28"/>
          <w:szCs w:val="28"/>
          <w:lang w:eastAsia="ru-RU"/>
        </w:rPr>
        <w:t xml:space="preserve">Цель </w:t>
      </w:r>
      <w:r w:rsidR="00436092" w:rsidRPr="0075467A">
        <w:rPr>
          <w:rFonts w:ascii="Times New Roman" w:eastAsia="Times New Roman" w:hAnsi="Times New Roman" w:cs="Times New Roman"/>
          <w:b/>
          <w:sz w:val="28"/>
          <w:szCs w:val="28"/>
          <w:lang w:eastAsia="ru-RU"/>
        </w:rPr>
        <w:t>3</w:t>
      </w:r>
      <w:r w:rsidR="00A652FA" w:rsidRPr="0075467A">
        <w:rPr>
          <w:rFonts w:ascii="Times New Roman" w:eastAsia="Times New Roman" w:hAnsi="Times New Roman" w:cs="Times New Roman"/>
          <w:b/>
          <w:sz w:val="28"/>
          <w:szCs w:val="28"/>
          <w:lang w:eastAsia="ru-RU"/>
        </w:rPr>
        <w:t>.</w:t>
      </w:r>
      <w:r w:rsidRPr="0075467A">
        <w:rPr>
          <w:rFonts w:ascii="Times New Roman" w:eastAsia="Times New Roman" w:hAnsi="Times New Roman" w:cs="Times New Roman"/>
          <w:b/>
          <w:sz w:val="28"/>
          <w:szCs w:val="28"/>
          <w:lang w:val="kk-KZ" w:eastAsia="ru-RU"/>
        </w:rPr>
        <w:t>3</w:t>
      </w:r>
      <w:r w:rsidRPr="0075467A">
        <w:rPr>
          <w:rFonts w:ascii="Times New Roman" w:eastAsia="Times New Roman" w:hAnsi="Times New Roman" w:cs="Times New Roman"/>
          <w:b/>
          <w:sz w:val="28"/>
          <w:szCs w:val="28"/>
          <w:lang w:eastAsia="ru-RU"/>
        </w:rPr>
        <w:t xml:space="preserve">. </w:t>
      </w:r>
      <w:r w:rsidR="00280EFB" w:rsidRPr="0075467A">
        <w:rPr>
          <w:rFonts w:ascii="Times New Roman" w:eastAsia="SimSun" w:hAnsi="Times New Roman" w:cs="Times New Roman"/>
          <w:b/>
          <w:bCs/>
          <w:sz w:val="28"/>
          <w:szCs w:val="28"/>
          <w:lang w:eastAsia="zh-CN"/>
        </w:rPr>
        <w:t>Повышение</w:t>
      </w:r>
      <w:r w:rsidR="00D25058" w:rsidRPr="0075467A">
        <w:rPr>
          <w:rFonts w:ascii="Times New Roman" w:eastAsia="SimSun" w:hAnsi="Times New Roman" w:cs="Times New Roman"/>
          <w:b/>
          <w:bCs/>
          <w:sz w:val="28"/>
          <w:szCs w:val="28"/>
          <w:lang w:eastAsia="zh-CN"/>
        </w:rPr>
        <w:t xml:space="preserve"> качества </w:t>
      </w:r>
      <w:r w:rsidR="00280EFB" w:rsidRPr="0075467A">
        <w:rPr>
          <w:rFonts w:ascii="Times New Roman" w:eastAsia="SimSun" w:hAnsi="Times New Roman" w:cs="Times New Roman"/>
          <w:b/>
          <w:bCs/>
          <w:sz w:val="28"/>
          <w:szCs w:val="28"/>
          <w:lang w:eastAsia="zh-CN"/>
        </w:rPr>
        <w:t>и доступности образования</w:t>
      </w:r>
      <w:r w:rsidR="002948FD" w:rsidRPr="0075467A">
        <w:rPr>
          <w:rFonts w:ascii="Times New Roman" w:eastAsia="Times New Roman" w:hAnsi="Times New Roman" w:cs="Times New Roman"/>
          <w:sz w:val="28"/>
          <w:szCs w:val="28"/>
          <w:lang w:eastAsia="ru-RU"/>
        </w:rPr>
        <w:t xml:space="preserve"> </w:t>
      </w:r>
    </w:p>
    <w:tbl>
      <w:tblPr>
        <w:tblW w:w="10348" w:type="dxa"/>
        <w:tblInd w:w="-34" w:type="dxa"/>
        <w:tblLayout w:type="fixed"/>
        <w:tblLook w:val="04A0" w:firstRow="1" w:lastRow="0" w:firstColumn="1" w:lastColumn="0" w:noHBand="0" w:noVBand="1"/>
      </w:tblPr>
      <w:tblGrid>
        <w:gridCol w:w="508"/>
        <w:gridCol w:w="1902"/>
        <w:gridCol w:w="993"/>
        <w:gridCol w:w="708"/>
        <w:gridCol w:w="993"/>
        <w:gridCol w:w="643"/>
        <w:gridCol w:w="52"/>
        <w:gridCol w:w="657"/>
        <w:gridCol w:w="39"/>
        <w:gridCol w:w="670"/>
        <w:gridCol w:w="25"/>
        <w:gridCol w:w="683"/>
        <w:gridCol w:w="13"/>
        <w:gridCol w:w="696"/>
        <w:gridCol w:w="916"/>
        <w:gridCol w:w="850"/>
      </w:tblGrid>
      <w:tr w:rsidR="002C4961" w:rsidRPr="0075467A" w14:paraId="460F9421" w14:textId="3BCB3BCF" w:rsidTr="00366F81">
        <w:trPr>
          <w:trHeight w:val="356"/>
        </w:trPr>
        <w:tc>
          <w:tcPr>
            <w:tcW w:w="508" w:type="dxa"/>
            <w:vMerge w:val="restart"/>
            <w:tcBorders>
              <w:top w:val="single" w:sz="4" w:space="0" w:color="auto"/>
              <w:left w:val="single" w:sz="4" w:space="0" w:color="auto"/>
              <w:right w:val="single" w:sz="4" w:space="0" w:color="auto"/>
            </w:tcBorders>
            <w:vAlign w:val="center"/>
          </w:tcPr>
          <w:p w14:paraId="199416D8" w14:textId="56D5DE16" w:rsidR="002C4961" w:rsidRPr="0075467A" w:rsidRDefault="002C4961"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1902" w:type="dxa"/>
            <w:vMerge w:val="restart"/>
            <w:tcBorders>
              <w:top w:val="single" w:sz="4" w:space="0" w:color="auto"/>
              <w:left w:val="single" w:sz="4" w:space="0" w:color="auto"/>
              <w:right w:val="single" w:sz="4" w:space="0" w:color="auto"/>
            </w:tcBorders>
            <w:shd w:val="clear" w:color="auto" w:fill="auto"/>
            <w:vAlign w:val="center"/>
          </w:tcPr>
          <w:p w14:paraId="613D1DF4" w14:textId="043B6FA7" w:rsidR="002C4961" w:rsidRPr="0075467A" w:rsidRDefault="002C4961"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993" w:type="dxa"/>
            <w:vMerge w:val="restart"/>
            <w:tcBorders>
              <w:top w:val="single" w:sz="4" w:space="0" w:color="auto"/>
              <w:left w:val="nil"/>
              <w:right w:val="single" w:sz="4" w:space="0" w:color="auto"/>
            </w:tcBorders>
            <w:shd w:val="clear" w:color="auto" w:fill="auto"/>
            <w:vAlign w:val="center"/>
          </w:tcPr>
          <w:p w14:paraId="00B31068" w14:textId="745C2D54" w:rsidR="002C4961" w:rsidRPr="0075467A" w:rsidRDefault="002C4961" w:rsidP="007D0E74">
            <w:pPr>
              <w:spacing w:after="0" w:line="240" w:lineRule="auto"/>
              <w:jc w:val="center"/>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Ед. изм.</w:t>
            </w:r>
          </w:p>
        </w:tc>
        <w:tc>
          <w:tcPr>
            <w:tcW w:w="708" w:type="dxa"/>
            <w:vMerge w:val="restart"/>
            <w:tcBorders>
              <w:top w:val="single" w:sz="4" w:space="0" w:color="auto"/>
              <w:left w:val="single" w:sz="4" w:space="0" w:color="auto"/>
              <w:right w:val="single" w:sz="4" w:space="0" w:color="000000"/>
            </w:tcBorders>
            <w:vAlign w:val="center"/>
          </w:tcPr>
          <w:p w14:paraId="0D10FD88" w14:textId="77777777"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5608313F" w14:textId="5FDAFE7B"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993" w:type="dxa"/>
            <w:vMerge w:val="restart"/>
            <w:tcBorders>
              <w:top w:val="single" w:sz="4" w:space="0" w:color="auto"/>
              <w:left w:val="single" w:sz="4" w:space="0" w:color="auto"/>
              <w:right w:val="single" w:sz="4" w:space="0" w:color="auto"/>
            </w:tcBorders>
            <w:vAlign w:val="center"/>
          </w:tcPr>
          <w:p w14:paraId="40F39FFC" w14:textId="77777777"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6785DB80" w14:textId="5D4D6781"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3478"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293E72F" w14:textId="7B48EFA2"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color w:val="000000"/>
                <w:sz w:val="20"/>
                <w:szCs w:val="20"/>
                <w:lang w:eastAsia="ru-RU"/>
              </w:rPr>
            </w:pPr>
            <w:r w:rsidRPr="0075467A">
              <w:rPr>
                <w:rFonts w:ascii="Times New Roman" w:eastAsia="Times New Roman" w:hAnsi="Times New Roman" w:cs="Times New Roman"/>
                <w:b/>
                <w:bCs/>
                <w:color w:val="000000"/>
                <w:sz w:val="20"/>
                <w:szCs w:val="20"/>
                <w:lang w:eastAsia="ru-RU"/>
              </w:rPr>
              <w:t>План</w:t>
            </w:r>
          </w:p>
        </w:tc>
        <w:tc>
          <w:tcPr>
            <w:tcW w:w="916" w:type="dxa"/>
            <w:vMerge w:val="restart"/>
            <w:tcBorders>
              <w:top w:val="single" w:sz="4" w:space="0" w:color="auto"/>
              <w:left w:val="nil"/>
              <w:right w:val="single" w:sz="4" w:space="0" w:color="000000"/>
            </w:tcBorders>
            <w:vAlign w:val="center"/>
          </w:tcPr>
          <w:p w14:paraId="0F18D0D1" w14:textId="77777777" w:rsidR="002C4961" w:rsidRPr="0075467A" w:rsidRDefault="002C4961" w:rsidP="007D0E74">
            <w:pPr>
              <w:spacing w:after="0" w:line="240" w:lineRule="auto"/>
              <w:jc w:val="center"/>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bCs/>
                <w:sz w:val="20"/>
                <w:szCs w:val="20"/>
                <w:lang w:eastAsia="ru-RU"/>
              </w:rPr>
              <w:t>Ответст. испол.</w:t>
            </w:r>
          </w:p>
        </w:tc>
        <w:tc>
          <w:tcPr>
            <w:tcW w:w="850" w:type="dxa"/>
            <w:vMerge w:val="restart"/>
            <w:tcBorders>
              <w:top w:val="single" w:sz="4" w:space="0" w:color="auto"/>
              <w:left w:val="nil"/>
              <w:right w:val="single" w:sz="4" w:space="0" w:color="000000"/>
            </w:tcBorders>
          </w:tcPr>
          <w:p w14:paraId="7EC2409F" w14:textId="777E9134" w:rsidR="002C4961" w:rsidRPr="0075467A" w:rsidRDefault="00B37CF8"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Источник </w:t>
            </w:r>
            <w:r w:rsidR="002C4961" w:rsidRPr="0075467A">
              <w:rPr>
                <w:rFonts w:ascii="Times New Roman" w:eastAsia="Times New Roman" w:hAnsi="Times New Roman" w:cs="Times New Roman"/>
                <w:b/>
                <w:bCs/>
                <w:sz w:val="20"/>
                <w:szCs w:val="20"/>
                <w:lang w:eastAsia="ru-RU"/>
              </w:rPr>
              <w:t>информации</w:t>
            </w:r>
          </w:p>
        </w:tc>
      </w:tr>
      <w:tr w:rsidR="002C4961" w:rsidRPr="0075467A" w14:paraId="3D1C6558" w14:textId="77777777" w:rsidTr="00366F81">
        <w:trPr>
          <w:trHeight w:val="356"/>
        </w:trPr>
        <w:tc>
          <w:tcPr>
            <w:tcW w:w="508" w:type="dxa"/>
            <w:vMerge/>
            <w:tcBorders>
              <w:left w:val="single" w:sz="4" w:space="0" w:color="auto"/>
              <w:bottom w:val="single" w:sz="4" w:space="0" w:color="auto"/>
              <w:right w:val="single" w:sz="4" w:space="0" w:color="auto"/>
            </w:tcBorders>
            <w:vAlign w:val="center"/>
          </w:tcPr>
          <w:p w14:paraId="50E7550F" w14:textId="13E517FC" w:rsidR="002C4961" w:rsidRPr="0075467A" w:rsidRDefault="002C4961" w:rsidP="007D0E74">
            <w:pPr>
              <w:spacing w:after="0" w:line="240" w:lineRule="auto"/>
              <w:rPr>
                <w:rFonts w:ascii="Times New Roman" w:eastAsia="Times New Roman" w:hAnsi="Times New Roman" w:cs="Times New Roman"/>
                <w:sz w:val="20"/>
                <w:szCs w:val="20"/>
                <w:lang w:eastAsia="ru-RU"/>
              </w:rPr>
            </w:pPr>
          </w:p>
        </w:tc>
        <w:tc>
          <w:tcPr>
            <w:tcW w:w="1902" w:type="dxa"/>
            <w:vMerge/>
            <w:tcBorders>
              <w:left w:val="single" w:sz="4" w:space="0" w:color="auto"/>
              <w:bottom w:val="single" w:sz="4" w:space="0" w:color="auto"/>
              <w:right w:val="single" w:sz="4" w:space="0" w:color="auto"/>
            </w:tcBorders>
            <w:shd w:val="clear" w:color="auto" w:fill="auto"/>
            <w:vAlign w:val="center"/>
          </w:tcPr>
          <w:p w14:paraId="55B70860" w14:textId="23260285" w:rsidR="002C4961" w:rsidRPr="0075467A" w:rsidRDefault="002C4961" w:rsidP="007D0E74">
            <w:pPr>
              <w:spacing w:after="0" w:line="240" w:lineRule="auto"/>
              <w:rPr>
                <w:rFonts w:ascii="Times New Roman" w:eastAsia="Times New Roman" w:hAnsi="Times New Roman" w:cs="Times New Roman"/>
                <w:b/>
                <w:bCs/>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14:paraId="69C9223D" w14:textId="2D1E096C" w:rsidR="002C4961" w:rsidRPr="0075467A" w:rsidRDefault="002C4961" w:rsidP="007D0E74">
            <w:pPr>
              <w:spacing w:after="0" w:line="240" w:lineRule="auto"/>
              <w:jc w:val="center"/>
              <w:rPr>
                <w:rFonts w:ascii="Times New Roman" w:eastAsia="Times New Roman" w:hAnsi="Times New Roman" w:cs="Times New Roman"/>
                <w:b/>
                <w:sz w:val="20"/>
                <w:szCs w:val="20"/>
                <w:lang w:eastAsia="ru-RU"/>
              </w:rPr>
            </w:pPr>
          </w:p>
        </w:tc>
        <w:tc>
          <w:tcPr>
            <w:tcW w:w="708" w:type="dxa"/>
            <w:vMerge/>
            <w:tcBorders>
              <w:left w:val="single" w:sz="4" w:space="0" w:color="auto"/>
              <w:bottom w:val="single" w:sz="4" w:space="0" w:color="auto"/>
              <w:right w:val="single" w:sz="4" w:space="0" w:color="000000"/>
            </w:tcBorders>
          </w:tcPr>
          <w:p w14:paraId="6433766B" w14:textId="30A034A9"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p>
        </w:tc>
        <w:tc>
          <w:tcPr>
            <w:tcW w:w="993" w:type="dxa"/>
            <w:vMerge/>
            <w:tcBorders>
              <w:left w:val="single" w:sz="4" w:space="0" w:color="auto"/>
              <w:bottom w:val="single" w:sz="4" w:space="0" w:color="auto"/>
              <w:right w:val="single" w:sz="4" w:space="0" w:color="auto"/>
            </w:tcBorders>
          </w:tcPr>
          <w:p w14:paraId="2552D52B" w14:textId="29DA90D9"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p>
        </w:tc>
        <w:tc>
          <w:tcPr>
            <w:tcW w:w="643" w:type="dxa"/>
            <w:tcBorders>
              <w:top w:val="single" w:sz="4" w:space="0" w:color="auto"/>
              <w:left w:val="single" w:sz="4" w:space="0" w:color="auto"/>
              <w:bottom w:val="single" w:sz="4" w:space="0" w:color="auto"/>
              <w:right w:val="single" w:sz="4" w:space="0" w:color="000000"/>
            </w:tcBorders>
            <w:shd w:val="clear" w:color="auto" w:fill="auto"/>
            <w:vAlign w:val="center"/>
          </w:tcPr>
          <w:p w14:paraId="75C8947B" w14:textId="05019B34"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14:paraId="2AF525ED" w14:textId="29ABDD41"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14:paraId="19BCB6AA" w14:textId="4153C567"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8" w:type="dxa"/>
            <w:gridSpan w:val="2"/>
            <w:tcBorders>
              <w:top w:val="single" w:sz="4" w:space="0" w:color="auto"/>
              <w:left w:val="nil"/>
              <w:bottom w:val="single" w:sz="4" w:space="0" w:color="auto"/>
              <w:right w:val="single" w:sz="4" w:space="0" w:color="000000"/>
            </w:tcBorders>
            <w:shd w:val="clear" w:color="auto" w:fill="auto"/>
            <w:vAlign w:val="center"/>
          </w:tcPr>
          <w:p w14:paraId="77B848C2" w14:textId="45C8E280"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709" w:type="dxa"/>
            <w:gridSpan w:val="2"/>
            <w:tcBorders>
              <w:top w:val="single" w:sz="4" w:space="0" w:color="auto"/>
              <w:left w:val="nil"/>
              <w:bottom w:val="single" w:sz="4" w:space="0" w:color="auto"/>
              <w:right w:val="single" w:sz="4" w:space="0" w:color="000000"/>
            </w:tcBorders>
            <w:shd w:val="clear" w:color="auto" w:fill="auto"/>
            <w:vAlign w:val="center"/>
          </w:tcPr>
          <w:p w14:paraId="73CC32BC" w14:textId="46A6196C" w:rsidR="002C4961" w:rsidRPr="0075467A" w:rsidRDefault="002C4961" w:rsidP="007D0E74">
            <w:pPr>
              <w:tabs>
                <w:tab w:val="left" w:pos="851"/>
                <w:tab w:val="left" w:pos="993"/>
              </w:tabs>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w:t>
            </w:r>
            <w:r w:rsidRPr="0075467A">
              <w:rPr>
                <w:rFonts w:ascii="Times New Roman" w:eastAsia="Times New Roman" w:hAnsi="Times New Roman" w:cs="Times New Roman"/>
                <w:b/>
                <w:sz w:val="20"/>
                <w:szCs w:val="20"/>
                <w:lang w:eastAsia="ru-RU"/>
              </w:rPr>
              <w:t>25</w:t>
            </w:r>
          </w:p>
        </w:tc>
        <w:tc>
          <w:tcPr>
            <w:tcW w:w="916" w:type="dxa"/>
            <w:vMerge/>
            <w:tcBorders>
              <w:left w:val="nil"/>
              <w:bottom w:val="single" w:sz="4" w:space="0" w:color="auto"/>
              <w:right w:val="single" w:sz="4" w:space="0" w:color="000000"/>
            </w:tcBorders>
            <w:vAlign w:val="center"/>
          </w:tcPr>
          <w:p w14:paraId="7BC344AA" w14:textId="77777777" w:rsidR="002C4961" w:rsidRPr="0075467A" w:rsidRDefault="002C4961"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Borders>
              <w:left w:val="nil"/>
              <w:bottom w:val="single" w:sz="4" w:space="0" w:color="auto"/>
              <w:right w:val="single" w:sz="4" w:space="0" w:color="000000"/>
            </w:tcBorders>
          </w:tcPr>
          <w:p w14:paraId="0D2E1D08" w14:textId="77777777" w:rsidR="002C4961" w:rsidRPr="0075467A" w:rsidRDefault="002C4961" w:rsidP="007D0E74">
            <w:pPr>
              <w:spacing w:after="0" w:line="240" w:lineRule="auto"/>
              <w:jc w:val="center"/>
              <w:rPr>
                <w:rFonts w:ascii="Times New Roman" w:eastAsia="Times New Roman" w:hAnsi="Times New Roman" w:cs="Times New Roman"/>
                <w:b/>
                <w:bCs/>
                <w:sz w:val="20"/>
                <w:szCs w:val="20"/>
                <w:lang w:eastAsia="ru-RU"/>
              </w:rPr>
            </w:pPr>
          </w:p>
        </w:tc>
      </w:tr>
      <w:tr w:rsidR="000746A3" w:rsidRPr="0075467A" w14:paraId="52748BA3" w14:textId="77777777" w:rsidTr="00130876">
        <w:trPr>
          <w:trHeight w:val="480"/>
        </w:trPr>
        <w:tc>
          <w:tcPr>
            <w:tcW w:w="10348" w:type="dxa"/>
            <w:gridSpan w:val="16"/>
            <w:tcBorders>
              <w:top w:val="single" w:sz="4" w:space="0" w:color="auto"/>
              <w:left w:val="single" w:sz="4" w:space="0" w:color="auto"/>
              <w:bottom w:val="single" w:sz="4" w:space="0" w:color="auto"/>
              <w:right w:val="single" w:sz="4" w:space="0" w:color="auto"/>
            </w:tcBorders>
            <w:vAlign w:val="center"/>
          </w:tcPr>
          <w:p w14:paraId="6A86DA60" w14:textId="548E2BE4" w:rsidR="000746A3" w:rsidRPr="0075467A" w:rsidRDefault="005B67C1" w:rsidP="007D0E74">
            <w:pPr>
              <w:pStyle w:val="afd"/>
              <w:spacing w:before="0" w:beforeAutospacing="0" w:after="0" w:afterAutospacing="0"/>
              <w:textAlignment w:val="baseline"/>
              <w:rPr>
                <w:bCs/>
                <w:sz w:val="20"/>
                <w:szCs w:val="20"/>
              </w:rPr>
            </w:pPr>
            <w:r w:rsidRPr="0075467A">
              <w:rPr>
                <w:b/>
                <w:sz w:val="20"/>
                <w:szCs w:val="20"/>
              </w:rPr>
              <w:t>Макроиндикаторы</w:t>
            </w:r>
          </w:p>
        </w:tc>
      </w:tr>
      <w:tr w:rsidR="004F45F4" w:rsidRPr="0075467A" w14:paraId="3764B757" w14:textId="77777777" w:rsidTr="0000588F">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4B552FFA" w14:textId="77777777"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1E1E67B5" w14:textId="1895CABF"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Уровень удовлетворенности населения качеством  дошкольного и среднего образования</w:t>
            </w:r>
            <w:r w:rsidR="005B67C1" w:rsidRPr="0075467A">
              <w:rPr>
                <w:rFonts w:ascii="Times New Roman" w:eastAsia="Times New Roman" w:hAnsi="Times New Roman" w:cs="Times New Roman"/>
                <w:sz w:val="20"/>
                <w:szCs w:val="20"/>
                <w:lang w:eastAsia="ru-RU"/>
              </w:rPr>
              <w:t xml:space="preserve"> </w:t>
            </w:r>
            <w:r w:rsidR="005B67C1" w:rsidRPr="0075467A">
              <w:rPr>
                <w:rFonts w:ascii="Times New Roman" w:eastAsia="SimSun" w:hAnsi="Times New Roman" w:cs="Times New Roman"/>
                <w:bCs/>
                <w:spacing w:val="-2"/>
                <w:sz w:val="20"/>
                <w:szCs w:val="20"/>
                <w:lang w:eastAsia="ru-RU"/>
              </w:rPr>
              <w:t>(Карта стратегических показателей 2025)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7D5516" w14:textId="16FF0E8C"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635E7A9" w14:textId="51DDDA23"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4706634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68,7</w:t>
            </w:r>
          </w:p>
          <w:p w14:paraId="6D0520D9" w14:textId="5B1B9094"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8CA1898" w14:textId="4B866C49"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E717B" w14:textId="7EF50348"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73,2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47C09" w14:textId="188BEE6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75,5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744F4" w14:textId="4B4581AA"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77,7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D1CC2" w14:textId="448C42F4"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80,0</w:t>
            </w:r>
          </w:p>
        </w:tc>
        <w:tc>
          <w:tcPr>
            <w:tcW w:w="916" w:type="dxa"/>
            <w:tcBorders>
              <w:top w:val="single" w:sz="4" w:space="0" w:color="auto"/>
              <w:left w:val="single" w:sz="4" w:space="0" w:color="auto"/>
              <w:right w:val="single" w:sz="4" w:space="0" w:color="auto"/>
            </w:tcBorders>
            <w:vAlign w:val="center"/>
          </w:tcPr>
          <w:p w14:paraId="53F16F9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w:t>
            </w:r>
          </w:p>
          <w:p w14:paraId="1EB50955" w14:textId="7052013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tcBorders>
              <w:top w:val="single" w:sz="4" w:space="0" w:color="auto"/>
              <w:left w:val="single" w:sz="4" w:space="0" w:color="auto"/>
              <w:right w:val="single" w:sz="4" w:space="0" w:color="auto"/>
            </w:tcBorders>
          </w:tcPr>
          <w:p w14:paraId="2233C6F7" w14:textId="15057845"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Соц. опрос</w:t>
            </w:r>
          </w:p>
        </w:tc>
      </w:tr>
      <w:tr w:rsidR="004F45F4" w:rsidRPr="0075467A" w14:paraId="2BC328B9" w14:textId="77777777" w:rsidTr="00587C4D">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431646CE" w14:textId="77777777"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48A72B05" w14:textId="7F53947C"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Оценка качества школьного образования по результатам теста </w:t>
            </w:r>
            <w:r w:rsidRPr="0075467A">
              <w:rPr>
                <w:rFonts w:ascii="Times New Roman" w:eastAsia="Times New Roman" w:hAnsi="Times New Roman" w:cs="Times New Roman"/>
                <w:sz w:val="20"/>
                <w:szCs w:val="20"/>
                <w:lang w:val="en-US" w:eastAsia="ru-RU"/>
              </w:rPr>
              <w:t>PISA</w:t>
            </w:r>
            <w:r w:rsidR="005B67C1" w:rsidRPr="0075467A">
              <w:rPr>
                <w:rFonts w:ascii="Times New Roman" w:eastAsia="Times New Roman" w:hAnsi="Times New Roman" w:cs="Times New Roman"/>
                <w:sz w:val="20"/>
                <w:szCs w:val="20"/>
                <w:lang w:eastAsia="ru-RU"/>
              </w:rPr>
              <w:t xml:space="preserve"> </w:t>
            </w:r>
            <w:r w:rsidR="005B67C1" w:rsidRPr="0075467A">
              <w:rPr>
                <w:rFonts w:ascii="Times New Roman" w:eastAsia="SimSun" w:hAnsi="Times New Roman" w:cs="Times New Roman"/>
                <w:bCs/>
                <w:spacing w:val="-2"/>
                <w:sz w:val="20"/>
                <w:szCs w:val="20"/>
                <w:lang w:eastAsia="ru-RU"/>
              </w:rPr>
              <w:t>(Карта стратегических показателей 2025)</w:t>
            </w:r>
            <w:r w:rsidRPr="0075467A">
              <w:rPr>
                <w:rFonts w:ascii="Times New Roman" w:eastAsia="Times New Roman" w:hAnsi="Times New Roman" w:cs="Times New Roman"/>
                <w:sz w:val="20"/>
                <w:szCs w:val="20"/>
                <w:lang w:eastAsia="ru-RU"/>
              </w:rPr>
              <w:t>:</w:t>
            </w:r>
            <w:r w:rsidR="005B67C1" w:rsidRPr="0075467A">
              <w:rPr>
                <w:rFonts w:ascii="Times New Roman" w:eastAsia="Times New Roman" w:hAnsi="Times New Roman" w:cs="Times New Roman"/>
                <w:sz w:val="20"/>
                <w:szCs w:val="2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2A4505" w14:textId="77777777" w:rsidR="004F45F4" w:rsidRPr="0075467A" w:rsidRDefault="004F45F4" w:rsidP="007D0E74">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14:paraId="00A6A15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138950B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5EB485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3033D"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0243F"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B687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3868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16" w:type="dxa"/>
            <w:vMerge w:val="restart"/>
            <w:tcBorders>
              <w:top w:val="single" w:sz="4" w:space="0" w:color="auto"/>
              <w:left w:val="single" w:sz="4" w:space="0" w:color="auto"/>
              <w:right w:val="single" w:sz="4" w:space="0" w:color="auto"/>
            </w:tcBorders>
            <w:vAlign w:val="center"/>
          </w:tcPr>
          <w:p w14:paraId="43A17BAD"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w:t>
            </w:r>
          </w:p>
          <w:p w14:paraId="558BE492" w14:textId="2512685A"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tcBorders>
              <w:top w:val="single" w:sz="4" w:space="0" w:color="auto"/>
              <w:left w:val="single" w:sz="4" w:space="0" w:color="auto"/>
              <w:right w:val="single" w:sz="4" w:space="0" w:color="auto"/>
            </w:tcBorders>
            <w:vAlign w:val="center"/>
          </w:tcPr>
          <w:p w14:paraId="4E3A09A1" w14:textId="6331814F" w:rsidR="004F45F4" w:rsidRPr="0075467A" w:rsidRDefault="00715091"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Отчет ОЭСР</w:t>
            </w:r>
          </w:p>
          <w:p w14:paraId="23904386"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p w14:paraId="72CC897B" w14:textId="77777777" w:rsidR="004F45F4" w:rsidRPr="0075467A" w:rsidRDefault="004F45F4" w:rsidP="007D0E74">
            <w:pPr>
              <w:pStyle w:val="afd"/>
              <w:spacing w:before="0" w:beforeAutospacing="0" w:after="0" w:afterAutospacing="0"/>
              <w:textAlignment w:val="baseline"/>
              <w:rPr>
                <w:bCs/>
                <w:sz w:val="20"/>
                <w:szCs w:val="20"/>
              </w:rPr>
            </w:pPr>
          </w:p>
        </w:tc>
      </w:tr>
      <w:tr w:rsidR="004F45F4" w:rsidRPr="0075467A" w14:paraId="2F1038C6" w14:textId="77777777" w:rsidTr="00587C4D">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6A05E719"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F7FA629" w14:textId="707B43F1"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по математике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166B4D" w14:textId="43EA73B4"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sz w:val="20"/>
                <w:szCs w:val="20"/>
                <w:lang w:eastAsia="ru-RU"/>
              </w:rPr>
              <w:t>средний балл</w:t>
            </w:r>
          </w:p>
        </w:tc>
        <w:tc>
          <w:tcPr>
            <w:tcW w:w="708" w:type="dxa"/>
            <w:tcBorders>
              <w:top w:val="single" w:sz="4" w:space="0" w:color="auto"/>
              <w:left w:val="single" w:sz="4" w:space="0" w:color="auto"/>
              <w:bottom w:val="single" w:sz="4" w:space="0" w:color="auto"/>
              <w:right w:val="single" w:sz="4" w:space="0" w:color="auto"/>
            </w:tcBorders>
            <w:vAlign w:val="center"/>
          </w:tcPr>
          <w:p w14:paraId="7A1F6547" w14:textId="1465A3A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448</w:t>
            </w:r>
          </w:p>
        </w:tc>
        <w:tc>
          <w:tcPr>
            <w:tcW w:w="993" w:type="dxa"/>
            <w:tcBorders>
              <w:top w:val="single" w:sz="4" w:space="0" w:color="auto"/>
              <w:left w:val="single" w:sz="4" w:space="0" w:color="auto"/>
              <w:bottom w:val="single" w:sz="4" w:space="0" w:color="auto"/>
              <w:right w:val="single" w:sz="4" w:space="0" w:color="auto"/>
            </w:tcBorders>
            <w:vAlign w:val="center"/>
          </w:tcPr>
          <w:p w14:paraId="1A44CAD0"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448</w:t>
            </w:r>
          </w:p>
          <w:p w14:paraId="217D3BBF" w14:textId="5C25526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C69D80A" w14:textId="1ED7D04E"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448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E6AD" w14:textId="585EF65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B5C07" w14:textId="4E1DFFD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461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668F0" w14:textId="6FEC9B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48459" w14:textId="6315258E"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514</w:t>
            </w:r>
          </w:p>
        </w:tc>
        <w:tc>
          <w:tcPr>
            <w:tcW w:w="916" w:type="dxa"/>
            <w:vMerge/>
            <w:tcBorders>
              <w:left w:val="single" w:sz="4" w:space="0" w:color="auto"/>
              <w:right w:val="single" w:sz="4" w:space="0" w:color="auto"/>
            </w:tcBorders>
            <w:vAlign w:val="center"/>
          </w:tcPr>
          <w:p w14:paraId="2D1616E9"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right w:val="single" w:sz="4" w:space="0" w:color="auto"/>
            </w:tcBorders>
          </w:tcPr>
          <w:p w14:paraId="3D4EA635"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p w14:paraId="4379B48C" w14:textId="1ECE1612" w:rsidR="004F45F4" w:rsidRPr="0075467A" w:rsidRDefault="004F45F4" w:rsidP="007D0E74">
            <w:pPr>
              <w:pStyle w:val="afd"/>
              <w:spacing w:before="0" w:beforeAutospacing="0" w:after="0" w:afterAutospacing="0"/>
              <w:textAlignment w:val="baseline"/>
              <w:rPr>
                <w:bCs/>
                <w:sz w:val="20"/>
                <w:szCs w:val="20"/>
              </w:rPr>
            </w:pPr>
          </w:p>
        </w:tc>
      </w:tr>
      <w:tr w:rsidR="004F45F4" w:rsidRPr="0075467A" w14:paraId="615B59AB" w14:textId="77777777" w:rsidTr="00587C4D">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5075B68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4EE7517F" w14:textId="13903098"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по чтению</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2E5ECA" w14:textId="1DA4F543"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sz w:val="20"/>
                <w:szCs w:val="20"/>
                <w:lang w:eastAsia="ru-RU"/>
              </w:rPr>
              <w:t>средний балл</w:t>
            </w:r>
          </w:p>
        </w:tc>
        <w:tc>
          <w:tcPr>
            <w:tcW w:w="708" w:type="dxa"/>
            <w:tcBorders>
              <w:top w:val="single" w:sz="4" w:space="0" w:color="auto"/>
              <w:left w:val="single" w:sz="4" w:space="0" w:color="auto"/>
              <w:bottom w:val="single" w:sz="4" w:space="0" w:color="auto"/>
              <w:right w:val="single" w:sz="4" w:space="0" w:color="auto"/>
            </w:tcBorders>
            <w:vAlign w:val="center"/>
          </w:tcPr>
          <w:p w14:paraId="5CF72334" w14:textId="5C61CE19"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424</w:t>
            </w:r>
          </w:p>
        </w:tc>
        <w:tc>
          <w:tcPr>
            <w:tcW w:w="993" w:type="dxa"/>
            <w:tcBorders>
              <w:top w:val="single" w:sz="4" w:space="0" w:color="auto"/>
              <w:left w:val="single" w:sz="4" w:space="0" w:color="auto"/>
              <w:bottom w:val="single" w:sz="4" w:space="0" w:color="auto"/>
              <w:right w:val="single" w:sz="4" w:space="0" w:color="auto"/>
            </w:tcBorders>
            <w:vAlign w:val="center"/>
          </w:tcPr>
          <w:p w14:paraId="2F2C8F37"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424</w:t>
            </w:r>
          </w:p>
          <w:p w14:paraId="100E6819" w14:textId="5B7F0DAA"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3BC3145" w14:textId="343C270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424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AE1A9" w14:textId="02B2CD9B"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FCFB5" w14:textId="20866969"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03F41" w14:textId="5F869A2A"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754B0" w14:textId="49D536DE"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499</w:t>
            </w:r>
          </w:p>
        </w:tc>
        <w:tc>
          <w:tcPr>
            <w:tcW w:w="916" w:type="dxa"/>
            <w:vMerge/>
            <w:tcBorders>
              <w:left w:val="single" w:sz="4" w:space="0" w:color="auto"/>
              <w:right w:val="single" w:sz="4" w:space="0" w:color="auto"/>
            </w:tcBorders>
            <w:vAlign w:val="center"/>
          </w:tcPr>
          <w:p w14:paraId="6848C6F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right w:val="single" w:sz="4" w:space="0" w:color="auto"/>
            </w:tcBorders>
          </w:tcPr>
          <w:p w14:paraId="4B06DD0F" w14:textId="77777777" w:rsidR="004F45F4" w:rsidRPr="0075467A" w:rsidRDefault="004F45F4" w:rsidP="007D0E74">
            <w:pPr>
              <w:pStyle w:val="afd"/>
              <w:spacing w:before="0" w:beforeAutospacing="0" w:after="0" w:afterAutospacing="0"/>
              <w:textAlignment w:val="baseline"/>
              <w:rPr>
                <w:bCs/>
                <w:sz w:val="20"/>
                <w:szCs w:val="20"/>
              </w:rPr>
            </w:pPr>
          </w:p>
        </w:tc>
      </w:tr>
      <w:tr w:rsidR="004F45F4" w:rsidRPr="0075467A" w14:paraId="3087DA26" w14:textId="77777777" w:rsidTr="00587C4D">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1FA195A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14F723E7" w14:textId="610F2DA1"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по естествознанию</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290E89" w14:textId="1E5674F9"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средний балл</w:t>
            </w:r>
          </w:p>
        </w:tc>
        <w:tc>
          <w:tcPr>
            <w:tcW w:w="708" w:type="dxa"/>
            <w:tcBorders>
              <w:top w:val="single" w:sz="4" w:space="0" w:color="auto"/>
              <w:left w:val="single" w:sz="4" w:space="0" w:color="auto"/>
              <w:bottom w:val="single" w:sz="4" w:space="0" w:color="auto"/>
              <w:right w:val="single" w:sz="4" w:space="0" w:color="auto"/>
            </w:tcBorders>
            <w:vAlign w:val="center"/>
          </w:tcPr>
          <w:p w14:paraId="0A1F91C3" w14:textId="75D2351E"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431</w:t>
            </w:r>
          </w:p>
        </w:tc>
        <w:tc>
          <w:tcPr>
            <w:tcW w:w="993" w:type="dxa"/>
            <w:tcBorders>
              <w:top w:val="single" w:sz="4" w:space="0" w:color="auto"/>
              <w:left w:val="single" w:sz="4" w:space="0" w:color="auto"/>
              <w:bottom w:val="single" w:sz="4" w:space="0" w:color="auto"/>
              <w:right w:val="single" w:sz="4" w:space="0" w:color="auto"/>
            </w:tcBorders>
            <w:vAlign w:val="center"/>
          </w:tcPr>
          <w:p w14:paraId="1C4CB6BD"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431</w:t>
            </w:r>
          </w:p>
          <w:p w14:paraId="7827A035" w14:textId="460B276F"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339FE34" w14:textId="34F49EB3"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9C891" w14:textId="2778F68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01493" w14:textId="66971134"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24A8F" w14:textId="4C7BE882"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434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323CC" w14:textId="48939D4A"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529</w:t>
            </w:r>
          </w:p>
        </w:tc>
        <w:tc>
          <w:tcPr>
            <w:tcW w:w="916" w:type="dxa"/>
            <w:vMerge/>
            <w:tcBorders>
              <w:left w:val="single" w:sz="4" w:space="0" w:color="auto"/>
              <w:right w:val="single" w:sz="4" w:space="0" w:color="auto"/>
            </w:tcBorders>
            <w:vAlign w:val="center"/>
          </w:tcPr>
          <w:p w14:paraId="13810667"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right w:val="single" w:sz="4" w:space="0" w:color="auto"/>
            </w:tcBorders>
          </w:tcPr>
          <w:p w14:paraId="57DF6739" w14:textId="77777777" w:rsidR="004F45F4" w:rsidRPr="0075467A" w:rsidRDefault="004F45F4" w:rsidP="007D0E74">
            <w:pPr>
              <w:pStyle w:val="afd"/>
              <w:spacing w:before="0" w:beforeAutospacing="0" w:after="0" w:afterAutospacing="0"/>
              <w:textAlignment w:val="baseline"/>
              <w:rPr>
                <w:bCs/>
                <w:sz w:val="20"/>
                <w:szCs w:val="20"/>
              </w:rPr>
            </w:pPr>
          </w:p>
        </w:tc>
      </w:tr>
      <w:tr w:rsidR="005B67C1" w:rsidRPr="0075467A" w14:paraId="74C49A13" w14:textId="77777777" w:rsidTr="004A3947">
        <w:trPr>
          <w:trHeight w:val="480"/>
        </w:trPr>
        <w:tc>
          <w:tcPr>
            <w:tcW w:w="10348" w:type="dxa"/>
            <w:gridSpan w:val="16"/>
            <w:tcBorders>
              <w:top w:val="single" w:sz="4" w:space="0" w:color="auto"/>
              <w:left w:val="single" w:sz="4" w:space="0" w:color="auto"/>
              <w:bottom w:val="single" w:sz="4" w:space="0" w:color="auto"/>
              <w:right w:val="single" w:sz="4" w:space="0" w:color="auto"/>
            </w:tcBorders>
            <w:vAlign w:val="center"/>
          </w:tcPr>
          <w:p w14:paraId="41A868AD" w14:textId="174971CD" w:rsidR="005B67C1" w:rsidRPr="0075467A" w:rsidRDefault="005B67C1" w:rsidP="007D0E74">
            <w:pPr>
              <w:pStyle w:val="afd"/>
              <w:spacing w:before="0" w:beforeAutospacing="0" w:after="0" w:afterAutospacing="0"/>
              <w:textAlignment w:val="baseline"/>
              <w:rPr>
                <w:bCs/>
                <w:sz w:val="20"/>
                <w:szCs w:val="20"/>
              </w:rPr>
            </w:pPr>
            <w:r w:rsidRPr="0075467A">
              <w:rPr>
                <w:b/>
                <w:sz w:val="20"/>
                <w:szCs w:val="20"/>
              </w:rPr>
              <w:t>Целевые индикаторы, взаимоувязанные с финансовыми расходами</w:t>
            </w:r>
          </w:p>
        </w:tc>
      </w:tr>
      <w:tr w:rsidR="004F45F4" w:rsidRPr="0075467A" w14:paraId="1C6B18B5" w14:textId="77777777" w:rsidTr="00562FEA">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445793B3" w14:textId="43743DE1"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6ECA2493" w14:textId="657647FF"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Охват детей качественным дошкольным воспитанием и обучением </w:t>
            </w:r>
            <w:r w:rsidR="005B67C1" w:rsidRPr="0075467A">
              <w:rPr>
                <w:rFonts w:ascii="Times New Roman" w:eastAsia="Times New Roman" w:hAnsi="Times New Roman" w:cs="Times New Roman"/>
                <w:sz w:val="20"/>
                <w:szCs w:val="20"/>
                <w:lang w:eastAsia="ru-RU"/>
              </w:rPr>
              <w:t xml:space="preserve"> (НП «Качественное образование «Образованная нация»)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EA007B" w14:textId="49BE882C"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B2149DF"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071BCC07"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06EDE1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BF9D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D92BD"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3355F"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3801D"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16" w:type="dxa"/>
            <w:vMerge w:val="restart"/>
            <w:tcBorders>
              <w:top w:val="single" w:sz="4" w:space="0" w:color="auto"/>
              <w:left w:val="single" w:sz="4" w:space="0" w:color="auto"/>
              <w:right w:val="single" w:sz="4" w:space="0" w:color="auto"/>
            </w:tcBorders>
            <w:vAlign w:val="center"/>
          </w:tcPr>
          <w:p w14:paraId="671610A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w:t>
            </w:r>
          </w:p>
          <w:p w14:paraId="7926A316" w14:textId="5489E82E"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vMerge w:val="restart"/>
            <w:tcBorders>
              <w:top w:val="single" w:sz="4" w:space="0" w:color="auto"/>
              <w:left w:val="single" w:sz="4" w:space="0" w:color="auto"/>
              <w:right w:val="single" w:sz="4" w:space="0" w:color="auto"/>
            </w:tcBorders>
            <w:vAlign w:val="center"/>
          </w:tcPr>
          <w:p w14:paraId="346F15F5" w14:textId="0521CEF7"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w:t>
            </w:r>
          </w:p>
          <w:p w14:paraId="5A4B78E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3F9E2B3E" w14:textId="77777777" w:rsidTr="00562FEA">
        <w:trPr>
          <w:trHeight w:val="261"/>
        </w:trPr>
        <w:tc>
          <w:tcPr>
            <w:tcW w:w="508" w:type="dxa"/>
            <w:tcBorders>
              <w:top w:val="single" w:sz="4" w:space="0" w:color="auto"/>
              <w:left w:val="single" w:sz="4" w:space="0" w:color="auto"/>
              <w:bottom w:val="single" w:sz="4" w:space="0" w:color="auto"/>
              <w:right w:val="single" w:sz="4" w:space="0" w:color="auto"/>
            </w:tcBorders>
            <w:vAlign w:val="center"/>
          </w:tcPr>
          <w:p w14:paraId="7E936720"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7E83B05" w14:textId="0C87461B" w:rsidR="004F45F4" w:rsidRPr="0075467A" w:rsidRDefault="004F45F4" w:rsidP="007D0E74">
            <w:pPr>
              <w:pStyle w:val="Default"/>
              <w:rPr>
                <w:rFonts w:eastAsia="Times New Roman"/>
                <w:sz w:val="20"/>
                <w:szCs w:val="20"/>
                <w:lang w:eastAsia="ru-RU"/>
              </w:rPr>
            </w:pPr>
            <w:r w:rsidRPr="0075467A">
              <w:rPr>
                <w:bCs/>
                <w:sz w:val="20"/>
                <w:szCs w:val="20"/>
              </w:rPr>
              <w:t xml:space="preserve">от 3 до 6 лет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2D2D86" w14:textId="04D28313"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7382727"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042C2DB" w14:textId="30FE2180"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C3A3488" w14:textId="6DF2D04A"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E319A" w14:textId="172DA9C9"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93,4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1C5E0" w14:textId="4DD74415"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95,1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0EF8D" w14:textId="565BBF15"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2D183" w14:textId="18BE6039"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99,7</w:t>
            </w:r>
          </w:p>
        </w:tc>
        <w:tc>
          <w:tcPr>
            <w:tcW w:w="916" w:type="dxa"/>
            <w:vMerge/>
            <w:tcBorders>
              <w:left w:val="single" w:sz="4" w:space="0" w:color="auto"/>
              <w:right w:val="single" w:sz="4" w:space="0" w:color="auto"/>
            </w:tcBorders>
            <w:vAlign w:val="center"/>
          </w:tcPr>
          <w:p w14:paraId="04AC478A"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single" w:sz="4" w:space="0" w:color="auto"/>
              <w:right w:val="single" w:sz="4" w:space="0" w:color="auto"/>
            </w:tcBorders>
          </w:tcPr>
          <w:p w14:paraId="60412E6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57F037DD" w14:textId="77777777" w:rsidTr="00562FEA">
        <w:trPr>
          <w:trHeight w:val="266"/>
        </w:trPr>
        <w:tc>
          <w:tcPr>
            <w:tcW w:w="508" w:type="dxa"/>
            <w:tcBorders>
              <w:top w:val="single" w:sz="4" w:space="0" w:color="auto"/>
              <w:left w:val="single" w:sz="4" w:space="0" w:color="auto"/>
              <w:bottom w:val="single" w:sz="4" w:space="0" w:color="auto"/>
              <w:right w:val="single" w:sz="4" w:space="0" w:color="auto"/>
            </w:tcBorders>
            <w:vAlign w:val="center"/>
          </w:tcPr>
          <w:p w14:paraId="6687CC9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02C0D57D" w14:textId="3C993E72" w:rsidR="004F45F4" w:rsidRPr="0075467A" w:rsidRDefault="004F45F4" w:rsidP="007D0E74">
            <w:pPr>
              <w:pStyle w:val="Default"/>
              <w:rPr>
                <w:rFonts w:eastAsia="Times New Roman"/>
                <w:sz w:val="20"/>
                <w:szCs w:val="20"/>
                <w:lang w:eastAsia="ru-RU"/>
              </w:rPr>
            </w:pPr>
            <w:r w:rsidRPr="0075467A">
              <w:rPr>
                <w:bCs/>
                <w:sz w:val="20"/>
                <w:szCs w:val="20"/>
              </w:rPr>
              <w:t xml:space="preserve">от 2 до 6 лет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CACFF6" w14:textId="1AFB25A1"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198E903"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322FDE00"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1646B88" w14:textId="5F36881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70,0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E2FD3" w14:textId="4A0FD4A3"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72,2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D8F63" w14:textId="5C5D5BD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78,0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2ABB9" w14:textId="04990CCB"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82,0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29B1F" w14:textId="7E8C785F"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92,0</w:t>
            </w:r>
          </w:p>
        </w:tc>
        <w:tc>
          <w:tcPr>
            <w:tcW w:w="916" w:type="dxa"/>
            <w:vMerge/>
            <w:tcBorders>
              <w:left w:val="single" w:sz="4" w:space="0" w:color="auto"/>
              <w:bottom w:val="single" w:sz="4" w:space="0" w:color="auto"/>
              <w:right w:val="single" w:sz="4" w:space="0" w:color="auto"/>
            </w:tcBorders>
            <w:vAlign w:val="center"/>
          </w:tcPr>
          <w:p w14:paraId="7F75AF9A"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14:paraId="60DEA1C0"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6C176128" w14:textId="77777777" w:rsidTr="00587C4D">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359BEF74" w14:textId="5D76C644"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3A3E0AA2" w14:textId="683773DE"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Охват детей дополнительным образованием </w:t>
            </w:r>
            <w:r w:rsidR="005B67C1" w:rsidRPr="0075467A">
              <w:rPr>
                <w:rFonts w:ascii="Times New Roman" w:eastAsia="Times New Roman" w:hAnsi="Times New Roman" w:cs="Times New Roman"/>
                <w:sz w:val="20"/>
                <w:szCs w:val="20"/>
                <w:lang w:eastAsia="ru-RU"/>
              </w:rPr>
              <w:t>(НП «Качественное образование «Образованная нация»)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2ACC5A" w14:textId="2FDF4E08"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9EEA149"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52AE72D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9779B2A" w14:textId="5F254478"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69,4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84890" w14:textId="33C0926D"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49FE5" w14:textId="7DBE2979"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81,1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6D708" w14:textId="034A0AE9"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86,8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40248" w14:textId="4A913B2D"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91,0</w:t>
            </w:r>
          </w:p>
        </w:tc>
        <w:tc>
          <w:tcPr>
            <w:tcW w:w="916" w:type="dxa"/>
            <w:tcBorders>
              <w:top w:val="single" w:sz="4" w:space="0" w:color="auto"/>
              <w:left w:val="single" w:sz="4" w:space="0" w:color="auto"/>
              <w:bottom w:val="single" w:sz="4" w:space="0" w:color="auto"/>
              <w:right w:val="single" w:sz="4" w:space="0" w:color="auto"/>
            </w:tcBorders>
            <w:vAlign w:val="center"/>
          </w:tcPr>
          <w:p w14:paraId="499CFCCF"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w:t>
            </w:r>
          </w:p>
          <w:p w14:paraId="5F085CB9" w14:textId="269B71B5"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tcBorders>
              <w:top w:val="single" w:sz="4" w:space="0" w:color="auto"/>
              <w:left w:val="single" w:sz="4" w:space="0" w:color="auto"/>
              <w:bottom w:val="single" w:sz="4" w:space="0" w:color="auto"/>
              <w:right w:val="single" w:sz="4" w:space="0" w:color="auto"/>
            </w:tcBorders>
          </w:tcPr>
          <w:p w14:paraId="5539D778" w14:textId="7D0D833D"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w:t>
            </w:r>
          </w:p>
          <w:p w14:paraId="5ED9FEF8" w14:textId="6A0FC6D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7A38F2EC" w14:textId="77777777" w:rsidTr="007B4B39">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02682655" w14:textId="77777777"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7FA1D5F" w14:textId="77777777" w:rsidR="004F45F4" w:rsidRPr="0075467A" w:rsidRDefault="004F45F4"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Количество</w:t>
            </w:r>
          </w:p>
          <w:p w14:paraId="5145C424" w14:textId="77777777" w:rsidR="004F45F4" w:rsidRPr="0075467A" w:rsidRDefault="004F45F4"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квалифицированных кадров в</w:t>
            </w:r>
          </w:p>
          <w:p w14:paraId="70934625" w14:textId="3D452CE6"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rPr>
              <w:t>сфере ИКТ (Типо)</w:t>
            </w:r>
            <w:r w:rsidR="005B67C1" w:rsidRPr="0075467A">
              <w:rPr>
                <w:rFonts w:ascii="Times New Roman" w:eastAsia="Times New Roman" w:hAnsi="Times New Roman" w:cs="Times New Roman"/>
                <w:bCs/>
                <w:sz w:val="20"/>
                <w:szCs w:val="20"/>
              </w:rPr>
              <w:t xml:space="preserve"> (НП </w:t>
            </w:r>
            <w:r w:rsidR="005B67C1" w:rsidRPr="0075467A">
              <w:rPr>
                <w:rFonts w:ascii="Times New Roman" w:eastAsia="Times New Roman" w:hAnsi="Times New Roman" w:cs="Times New Roman"/>
                <w:bCs/>
                <w:sz w:val="20"/>
                <w:szCs w:val="20"/>
              </w:rPr>
              <w:lastRenderedPageBreak/>
              <w:t>«Технологический рывок»)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F6ED48" w14:textId="335CF499"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Cs/>
                <w:sz w:val="20"/>
                <w:szCs w:val="20"/>
                <w:lang w:eastAsia="ru-RU"/>
              </w:rPr>
              <w:lastRenderedPageBreak/>
              <w:t>Ед.</w:t>
            </w:r>
          </w:p>
        </w:tc>
        <w:tc>
          <w:tcPr>
            <w:tcW w:w="708" w:type="dxa"/>
            <w:tcBorders>
              <w:top w:val="single" w:sz="4" w:space="0" w:color="auto"/>
              <w:left w:val="single" w:sz="4" w:space="0" w:color="auto"/>
              <w:bottom w:val="single" w:sz="4" w:space="0" w:color="auto"/>
              <w:right w:val="single" w:sz="4" w:space="0" w:color="auto"/>
            </w:tcBorders>
            <w:vAlign w:val="center"/>
          </w:tcPr>
          <w:p w14:paraId="07F9CD09" w14:textId="10204FDA"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14:paraId="153B78A3" w14:textId="42A40F80"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58FB8B1" w14:textId="2AF368E9"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D2FFA" w14:textId="570C6A17"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4"/>
                <w:szCs w:val="24"/>
              </w:rPr>
              <w:t>1350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63CD9" w14:textId="124EDE15"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4"/>
                <w:szCs w:val="24"/>
              </w:rPr>
              <w:t>1350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91F0E" w14:textId="76AA8A6A"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4"/>
                <w:szCs w:val="24"/>
              </w:rPr>
              <w:t>1350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94E34" w14:textId="078D0CF5" w:rsidR="004F45F4" w:rsidRPr="0075467A" w:rsidRDefault="004F45F4"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hAnsi="Times New Roman" w:cs="Times New Roman"/>
                <w:color w:val="000000"/>
                <w:sz w:val="24"/>
                <w:szCs w:val="24"/>
              </w:rPr>
              <w:t>1350</w:t>
            </w:r>
          </w:p>
        </w:tc>
        <w:tc>
          <w:tcPr>
            <w:tcW w:w="916" w:type="dxa"/>
            <w:tcBorders>
              <w:top w:val="single" w:sz="4" w:space="0" w:color="auto"/>
              <w:left w:val="single" w:sz="4" w:space="0" w:color="auto"/>
              <w:bottom w:val="single" w:sz="4" w:space="0" w:color="auto"/>
              <w:right w:val="single" w:sz="4" w:space="0" w:color="auto"/>
            </w:tcBorders>
            <w:vAlign w:val="center"/>
          </w:tcPr>
          <w:p w14:paraId="4936BDA3" w14:textId="77777777" w:rsidR="004F45F4" w:rsidRPr="0075467A" w:rsidRDefault="004F45F4"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УО, УЦ, Замакима </w:t>
            </w:r>
          </w:p>
          <w:p w14:paraId="2859ECDF" w14:textId="5415FD9D"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lastRenderedPageBreak/>
              <w:t>Бабакумаров Е.Ж.</w:t>
            </w:r>
          </w:p>
        </w:tc>
        <w:tc>
          <w:tcPr>
            <w:tcW w:w="850" w:type="dxa"/>
            <w:tcBorders>
              <w:top w:val="single" w:sz="4" w:space="0" w:color="auto"/>
              <w:left w:val="single" w:sz="4" w:space="0" w:color="auto"/>
              <w:bottom w:val="single" w:sz="4" w:space="0" w:color="auto"/>
              <w:right w:val="single" w:sz="4" w:space="0" w:color="auto"/>
            </w:tcBorders>
            <w:vAlign w:val="center"/>
          </w:tcPr>
          <w:p w14:paraId="6AAF6359" w14:textId="77777777"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lastRenderedPageBreak/>
              <w:t>ведомственные</w:t>
            </w:r>
          </w:p>
          <w:p w14:paraId="65833C13" w14:textId="0A70AD21"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t>данные</w:t>
            </w:r>
            <w:r w:rsidR="00715091" w:rsidRPr="0075467A">
              <w:rPr>
                <w:bCs/>
                <w:sz w:val="20"/>
                <w:szCs w:val="20"/>
              </w:rPr>
              <w:t xml:space="preserve"> УО</w:t>
            </w:r>
          </w:p>
          <w:p w14:paraId="1CE0E188" w14:textId="77777777" w:rsidR="004F45F4" w:rsidRPr="0075467A" w:rsidRDefault="004F45F4" w:rsidP="007D0E74">
            <w:pPr>
              <w:pStyle w:val="afd"/>
              <w:spacing w:before="0" w:beforeAutospacing="0" w:after="0" w:afterAutospacing="0"/>
              <w:textAlignment w:val="baseline"/>
              <w:rPr>
                <w:bCs/>
                <w:sz w:val="20"/>
                <w:szCs w:val="20"/>
              </w:rPr>
            </w:pPr>
          </w:p>
        </w:tc>
      </w:tr>
      <w:tr w:rsidR="004F45F4" w:rsidRPr="0075467A" w14:paraId="455E9011" w14:textId="77777777" w:rsidTr="00562FEA">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6FB26D6F" w14:textId="30A0FD44"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2B1D3DB3" w14:textId="63E341AD"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Доля основных и средних школ, обеспеченных предметными кабинетами физики, химии, биологии, STEM </w:t>
            </w:r>
            <w:r w:rsidR="00FF42A2" w:rsidRPr="0075467A">
              <w:rPr>
                <w:rFonts w:ascii="Times New Roman" w:eastAsia="Times New Roman" w:hAnsi="Times New Roman" w:cs="Times New Roman"/>
                <w:sz w:val="20"/>
                <w:szCs w:val="20"/>
                <w:lang w:eastAsia="ru-RU"/>
              </w:rPr>
              <w:t xml:space="preserve"> (НП «Качественное образование «Образованная нация»)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D4D7F8" w14:textId="24C159C2"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F6DF3B3"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482AF31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2BD9E9D" w14:textId="289D1A94"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90,8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C946" w14:textId="2E1174F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84CE9" w14:textId="6EC0C8FF"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93,6</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B4F40" w14:textId="74EBD159"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95,9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C2478" w14:textId="15CB4722"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98,7</w:t>
            </w:r>
          </w:p>
        </w:tc>
        <w:tc>
          <w:tcPr>
            <w:tcW w:w="916" w:type="dxa"/>
            <w:tcBorders>
              <w:top w:val="single" w:sz="4" w:space="0" w:color="auto"/>
              <w:left w:val="single" w:sz="4" w:space="0" w:color="auto"/>
              <w:bottom w:val="single" w:sz="4" w:space="0" w:color="auto"/>
              <w:right w:val="single" w:sz="4" w:space="0" w:color="auto"/>
            </w:tcBorders>
            <w:vAlign w:val="center"/>
          </w:tcPr>
          <w:p w14:paraId="5D0FCB9A"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w:t>
            </w:r>
          </w:p>
          <w:p w14:paraId="69AFB761" w14:textId="4202B4CD"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tcBorders>
              <w:top w:val="single" w:sz="4" w:space="0" w:color="auto"/>
              <w:left w:val="single" w:sz="4" w:space="0" w:color="auto"/>
              <w:bottom w:val="single" w:sz="4" w:space="0" w:color="auto"/>
              <w:right w:val="single" w:sz="4" w:space="0" w:color="auto"/>
            </w:tcBorders>
            <w:vAlign w:val="center"/>
          </w:tcPr>
          <w:p w14:paraId="08A385CB" w14:textId="1FAE891B"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w:t>
            </w:r>
          </w:p>
          <w:p w14:paraId="151AEF64"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3A2FB2C5" w14:textId="77777777" w:rsidTr="00562FEA">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57C9B39E" w14:textId="2B20D606"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652C1F4" w14:textId="77777777"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Доля дневных государственных общеобразовательных организаций среднего образования, </w:t>
            </w:r>
          </w:p>
          <w:p w14:paraId="6FFC8D43" w14:textId="6D3A268A"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подведомственных МИО, обеспеченных видеонаблюдением</w:t>
            </w:r>
            <w:r w:rsidR="00FF42A2" w:rsidRPr="0075467A">
              <w:rPr>
                <w:rFonts w:ascii="Times New Roman" w:eastAsia="Times New Roman" w:hAnsi="Times New Roman" w:cs="Times New Roman"/>
                <w:sz w:val="20"/>
                <w:szCs w:val="20"/>
                <w:lang w:eastAsia="ru-RU"/>
              </w:rPr>
              <w:t xml:space="preserve"> (НП «Качественное образование «Образованная нация»)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C42D83" w14:textId="77777777" w:rsidR="004F45F4" w:rsidRPr="0075467A" w:rsidRDefault="004F45F4" w:rsidP="007D0E74">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6F12E343"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42A57807"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0FA7397"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159E6"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2919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7265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5DC94"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16" w:type="dxa"/>
            <w:vMerge w:val="restart"/>
            <w:tcBorders>
              <w:top w:val="single" w:sz="4" w:space="0" w:color="auto"/>
              <w:left w:val="single" w:sz="4" w:space="0" w:color="auto"/>
              <w:right w:val="single" w:sz="4" w:space="0" w:color="auto"/>
            </w:tcBorders>
            <w:vAlign w:val="center"/>
          </w:tcPr>
          <w:p w14:paraId="2D157E3A"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w:t>
            </w:r>
          </w:p>
          <w:p w14:paraId="2C9BC381" w14:textId="2C984825"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vMerge w:val="restart"/>
            <w:tcBorders>
              <w:top w:val="single" w:sz="4" w:space="0" w:color="auto"/>
              <w:left w:val="single" w:sz="4" w:space="0" w:color="auto"/>
              <w:right w:val="single" w:sz="4" w:space="0" w:color="auto"/>
            </w:tcBorders>
            <w:vAlign w:val="center"/>
          </w:tcPr>
          <w:p w14:paraId="022D2CEA" w14:textId="05CE9A8B"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w:t>
            </w:r>
          </w:p>
          <w:p w14:paraId="6EA7E60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2BA2777F" w14:textId="77777777" w:rsidTr="00562FEA">
        <w:trPr>
          <w:trHeight w:val="320"/>
        </w:trPr>
        <w:tc>
          <w:tcPr>
            <w:tcW w:w="508" w:type="dxa"/>
            <w:tcBorders>
              <w:top w:val="single" w:sz="4" w:space="0" w:color="auto"/>
              <w:left w:val="single" w:sz="4" w:space="0" w:color="auto"/>
              <w:bottom w:val="single" w:sz="4" w:space="0" w:color="auto"/>
              <w:right w:val="single" w:sz="4" w:space="0" w:color="auto"/>
            </w:tcBorders>
            <w:vAlign w:val="center"/>
          </w:tcPr>
          <w:p w14:paraId="689E0CF4" w14:textId="1849FDD3" w:rsidR="004F45F4" w:rsidRPr="0075467A" w:rsidRDefault="004F45F4" w:rsidP="007D0E74">
            <w:pPr>
              <w:spacing w:after="0" w:line="240" w:lineRule="auto"/>
              <w:rPr>
                <w:rFonts w:ascii="Times New Roman" w:eastAsia="Times New Roman" w:hAnsi="Times New Roman" w:cs="Times New Roman"/>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1263E9C6" w14:textId="75BE3BDA"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 наружное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0C1172" w14:textId="77777777" w:rsidR="004F45F4" w:rsidRPr="0075467A" w:rsidRDefault="004F45F4" w:rsidP="007D0E74">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500604F3"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1F8C382"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F7114EB" w14:textId="045068CF"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C21D0" w14:textId="1BD1792F"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9E302" w14:textId="4E22CB74"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69148" w14:textId="5FD6555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038F1" w14:textId="3C958FF3"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916" w:type="dxa"/>
            <w:vMerge/>
            <w:tcBorders>
              <w:left w:val="single" w:sz="4" w:space="0" w:color="auto"/>
              <w:right w:val="single" w:sz="4" w:space="0" w:color="auto"/>
            </w:tcBorders>
            <w:vAlign w:val="center"/>
          </w:tcPr>
          <w:p w14:paraId="28C561D3"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single" w:sz="4" w:space="0" w:color="auto"/>
              <w:right w:val="single" w:sz="4" w:space="0" w:color="auto"/>
            </w:tcBorders>
          </w:tcPr>
          <w:p w14:paraId="3746A130"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4CFDC5C7" w14:textId="77777777" w:rsidTr="00562FEA">
        <w:trPr>
          <w:trHeight w:val="281"/>
        </w:trPr>
        <w:tc>
          <w:tcPr>
            <w:tcW w:w="508" w:type="dxa"/>
            <w:tcBorders>
              <w:top w:val="single" w:sz="4" w:space="0" w:color="auto"/>
              <w:left w:val="single" w:sz="4" w:space="0" w:color="auto"/>
              <w:bottom w:val="single" w:sz="4" w:space="0" w:color="auto"/>
              <w:right w:val="single" w:sz="4" w:space="0" w:color="auto"/>
            </w:tcBorders>
            <w:vAlign w:val="center"/>
          </w:tcPr>
          <w:p w14:paraId="12CEFA70"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296A501D" w14:textId="1E0B0412"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 внутреннее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902F91" w14:textId="77777777" w:rsidR="004F45F4" w:rsidRPr="0075467A" w:rsidRDefault="004F45F4" w:rsidP="007D0E74">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2C7DAF02"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CAFB7C4"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C29C474" w14:textId="50C03BD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25F7F" w14:textId="79C4636B"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65E4F" w14:textId="7E270889"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CC800" w14:textId="3A7F7BF6"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196E5" w14:textId="47C36083"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916" w:type="dxa"/>
            <w:vMerge/>
            <w:tcBorders>
              <w:left w:val="single" w:sz="4" w:space="0" w:color="auto"/>
              <w:bottom w:val="single" w:sz="4" w:space="0" w:color="auto"/>
              <w:right w:val="single" w:sz="4" w:space="0" w:color="auto"/>
            </w:tcBorders>
            <w:vAlign w:val="center"/>
          </w:tcPr>
          <w:p w14:paraId="0766A271"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14:paraId="077274F6"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2B1E649A" w14:textId="77777777" w:rsidTr="00562FEA">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72A54A82" w14:textId="25BF6020"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228C2196" w14:textId="77777777"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Охват детей с </w:t>
            </w:r>
          </w:p>
          <w:p w14:paraId="4A285BDB" w14:textId="7CACB15A"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ограниченными возможностями специальной психолого-педагогической поддержкой и ранней коррекцией</w:t>
            </w:r>
            <w:r w:rsidR="00FF42A2" w:rsidRPr="0075467A">
              <w:rPr>
                <w:rFonts w:ascii="Times New Roman" w:eastAsia="Times New Roman" w:hAnsi="Times New Roman" w:cs="Times New Roman"/>
                <w:sz w:val="20"/>
                <w:szCs w:val="20"/>
                <w:lang w:eastAsia="ru-RU"/>
              </w:rPr>
              <w:t xml:space="preserve"> (НП «Качественное образование «Образованная нация»)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58B981" w14:textId="232AEEC3"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BD12E48"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2E93E46"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906CD29" w14:textId="20F9421D"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96D8B" w14:textId="156A111A"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56,2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C4A8E" w14:textId="211EDFA0"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71,3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51A5B" w14:textId="3875B40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86,5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0D6B3" w14:textId="16890FAC"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916" w:type="dxa"/>
            <w:tcBorders>
              <w:top w:val="single" w:sz="4" w:space="0" w:color="auto"/>
              <w:left w:val="single" w:sz="4" w:space="0" w:color="auto"/>
              <w:bottom w:val="single" w:sz="4" w:space="0" w:color="auto"/>
              <w:right w:val="single" w:sz="4" w:space="0" w:color="auto"/>
            </w:tcBorders>
            <w:vAlign w:val="center"/>
          </w:tcPr>
          <w:p w14:paraId="3DBCA9B0" w14:textId="32AA4999"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 УСБ</w:t>
            </w:r>
          </w:p>
          <w:p w14:paraId="2F394900" w14:textId="09C69DBB"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tcBorders>
              <w:top w:val="single" w:sz="4" w:space="0" w:color="auto"/>
              <w:left w:val="single" w:sz="4" w:space="0" w:color="auto"/>
              <w:bottom w:val="single" w:sz="4" w:space="0" w:color="auto"/>
              <w:right w:val="single" w:sz="4" w:space="0" w:color="auto"/>
            </w:tcBorders>
            <w:vAlign w:val="center"/>
          </w:tcPr>
          <w:p w14:paraId="268961AF" w14:textId="620B6FC8"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w:t>
            </w:r>
          </w:p>
          <w:p w14:paraId="43B252C7"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4F45F4" w:rsidRPr="0075467A" w14:paraId="1880AFB4" w14:textId="77777777" w:rsidTr="00E260FA">
        <w:trPr>
          <w:trHeight w:val="480"/>
        </w:trPr>
        <w:tc>
          <w:tcPr>
            <w:tcW w:w="508" w:type="dxa"/>
            <w:tcBorders>
              <w:top w:val="single" w:sz="4" w:space="0" w:color="auto"/>
              <w:left w:val="single" w:sz="4" w:space="0" w:color="auto"/>
              <w:bottom w:val="single" w:sz="4" w:space="0" w:color="auto"/>
              <w:right w:val="single" w:sz="4" w:space="0" w:color="auto"/>
            </w:tcBorders>
            <w:vAlign w:val="center"/>
          </w:tcPr>
          <w:p w14:paraId="594D9FE7" w14:textId="39D76B17" w:rsidR="004F45F4" w:rsidRPr="0075467A" w:rsidRDefault="004F45F4" w:rsidP="007D0E74">
            <w:pPr>
              <w:pStyle w:val="a5"/>
              <w:numPr>
                <w:ilvl w:val="0"/>
                <w:numId w:val="8"/>
              </w:numPr>
              <w:jc w:val="center"/>
              <w:rPr>
                <w:sz w:val="20"/>
                <w:szCs w:val="20"/>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11FC384A" w14:textId="5579F748" w:rsidR="004F45F4" w:rsidRPr="0075467A" w:rsidRDefault="004F45F4"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Охват молодежи бесплатным обучением в колледжах по востребованным специальностям (выпускники 9 классов) </w:t>
            </w:r>
            <w:r w:rsidR="00FF42A2" w:rsidRPr="0075467A">
              <w:rPr>
                <w:rFonts w:ascii="Times New Roman" w:eastAsia="Times New Roman" w:hAnsi="Times New Roman" w:cs="Times New Roman"/>
                <w:sz w:val="20"/>
                <w:szCs w:val="20"/>
                <w:lang w:eastAsia="ru-RU"/>
              </w:rPr>
              <w:t xml:space="preserve"> (НП «Качественное образование «Образованная нация»)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081A6B" w14:textId="69F27B19" w:rsidR="004F45F4" w:rsidRPr="0075467A" w:rsidRDefault="004F45F4"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Times New Roman" w:hAnsi="Times New Roman" w:cs="Times New Roman"/>
                <w:b/>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5EA42CE"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57119AB2"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96891E7" w14:textId="16696BF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51,7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232B2" w14:textId="655F9C33"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69,3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FA019" w14:textId="3B5C6E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78,1</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D92DB" w14:textId="537444E5"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87,8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7C91A" w14:textId="4FECA2DB"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100</w:t>
            </w:r>
          </w:p>
        </w:tc>
        <w:tc>
          <w:tcPr>
            <w:tcW w:w="916" w:type="dxa"/>
            <w:tcBorders>
              <w:top w:val="single" w:sz="4" w:space="0" w:color="auto"/>
              <w:left w:val="single" w:sz="4" w:space="0" w:color="auto"/>
              <w:bottom w:val="single" w:sz="4" w:space="0" w:color="auto"/>
              <w:right w:val="single" w:sz="4" w:space="0" w:color="auto"/>
            </w:tcBorders>
            <w:vAlign w:val="center"/>
          </w:tcPr>
          <w:p w14:paraId="43872E49"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w:t>
            </w:r>
          </w:p>
          <w:p w14:paraId="63AAD9DD" w14:textId="34078B4D"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850" w:type="dxa"/>
            <w:tcBorders>
              <w:top w:val="single" w:sz="4" w:space="0" w:color="auto"/>
              <w:left w:val="single" w:sz="4" w:space="0" w:color="auto"/>
              <w:bottom w:val="single" w:sz="4" w:space="0" w:color="auto"/>
              <w:right w:val="single" w:sz="4" w:space="0" w:color="auto"/>
            </w:tcBorders>
            <w:vAlign w:val="center"/>
          </w:tcPr>
          <w:p w14:paraId="58087D17" w14:textId="6BCC28B7" w:rsidR="004F45F4" w:rsidRPr="0075467A" w:rsidRDefault="004F45F4"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w:t>
            </w:r>
          </w:p>
          <w:p w14:paraId="2C74D0F2" w14:textId="77777777" w:rsidR="004F45F4" w:rsidRPr="0075467A" w:rsidRDefault="004F45F4" w:rsidP="007D0E74">
            <w:pPr>
              <w:spacing w:after="0" w:line="240" w:lineRule="auto"/>
              <w:jc w:val="center"/>
              <w:rPr>
                <w:rFonts w:ascii="Times New Roman" w:eastAsia="Times New Roman" w:hAnsi="Times New Roman" w:cs="Times New Roman"/>
                <w:sz w:val="20"/>
                <w:szCs w:val="20"/>
                <w:lang w:eastAsia="ru-RU"/>
              </w:rPr>
            </w:pPr>
          </w:p>
        </w:tc>
      </w:tr>
      <w:tr w:rsidR="00E260FA" w:rsidRPr="0075467A" w14:paraId="69B0A898" w14:textId="77777777" w:rsidTr="00FD2B0A">
        <w:trPr>
          <w:trHeight w:val="1150"/>
        </w:trPr>
        <w:tc>
          <w:tcPr>
            <w:tcW w:w="508" w:type="dxa"/>
            <w:vMerge w:val="restart"/>
            <w:tcBorders>
              <w:top w:val="single" w:sz="4" w:space="0" w:color="auto"/>
              <w:left w:val="single" w:sz="4" w:space="0" w:color="auto"/>
              <w:right w:val="single" w:sz="4" w:space="0" w:color="auto"/>
            </w:tcBorders>
            <w:vAlign w:val="center"/>
          </w:tcPr>
          <w:p w14:paraId="57695CBB" w14:textId="77777777" w:rsidR="00E260FA" w:rsidRPr="0075467A" w:rsidRDefault="00E260FA" w:rsidP="007D0E74">
            <w:pPr>
              <w:pStyle w:val="a5"/>
              <w:numPr>
                <w:ilvl w:val="0"/>
                <w:numId w:val="8"/>
              </w:numPr>
              <w:jc w:val="center"/>
              <w:rPr>
                <w:sz w:val="20"/>
                <w:szCs w:val="20"/>
              </w:rPr>
            </w:pPr>
          </w:p>
        </w:tc>
        <w:tc>
          <w:tcPr>
            <w:tcW w:w="1902" w:type="dxa"/>
            <w:vMerge w:val="restart"/>
            <w:tcBorders>
              <w:top w:val="single" w:sz="4" w:space="0" w:color="auto"/>
              <w:left w:val="single" w:sz="4" w:space="0" w:color="auto"/>
              <w:right w:val="single" w:sz="4" w:space="0" w:color="auto"/>
            </w:tcBorders>
            <w:shd w:val="clear" w:color="auto" w:fill="auto"/>
            <w:vAlign w:val="center"/>
          </w:tcPr>
          <w:p w14:paraId="460FC164" w14:textId="77777777" w:rsidR="00E260FA" w:rsidRPr="0075467A" w:rsidRDefault="00E260FA"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Охват учащихся</w:t>
            </w:r>
          </w:p>
          <w:p w14:paraId="657AE348" w14:textId="77777777" w:rsidR="00E260FA" w:rsidRPr="0075467A" w:rsidRDefault="00E260FA"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курсом «Экология» в</w:t>
            </w:r>
          </w:p>
          <w:p w14:paraId="366E25B6" w14:textId="77777777" w:rsidR="00E260FA" w:rsidRPr="0075467A" w:rsidRDefault="00E260FA"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программе средней школы (6 класс)</w:t>
            </w:r>
          </w:p>
          <w:p w14:paraId="00175952" w14:textId="050FC9AC" w:rsidR="00E260FA" w:rsidRPr="0075467A" w:rsidRDefault="00DD5645"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SimSun" w:hAnsi="Times New Roman" w:cs="Times New Roman"/>
                <w:bCs/>
                <w:spacing w:val="-2"/>
                <w:sz w:val="20"/>
                <w:szCs w:val="20"/>
                <w:lang w:eastAsia="ru-RU"/>
              </w:rPr>
              <w:lastRenderedPageBreak/>
              <w:t>(НП «Зеленый Казахстан»)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CA4D3F" w14:textId="6903FB4D" w:rsidR="00E260FA" w:rsidRPr="0075467A" w:rsidRDefault="00E260FA"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SimSun" w:hAnsi="Times New Roman" w:cs="Times New Roman"/>
                <w:bCs/>
                <w:spacing w:val="-2"/>
                <w:sz w:val="20"/>
                <w:szCs w:val="20"/>
                <w:lang w:eastAsia="ru-RU"/>
              </w:rPr>
              <w:lastRenderedPageBreak/>
              <w:t xml:space="preserve">%  </w:t>
            </w:r>
          </w:p>
        </w:tc>
        <w:tc>
          <w:tcPr>
            <w:tcW w:w="708" w:type="dxa"/>
            <w:vMerge w:val="restart"/>
            <w:tcBorders>
              <w:top w:val="single" w:sz="4" w:space="0" w:color="auto"/>
              <w:left w:val="single" w:sz="4" w:space="0" w:color="auto"/>
              <w:right w:val="single" w:sz="4" w:space="0" w:color="auto"/>
            </w:tcBorders>
            <w:vAlign w:val="center"/>
          </w:tcPr>
          <w:p w14:paraId="5E02350A" w14:textId="77777777" w:rsidR="00E260FA" w:rsidRPr="0075467A" w:rsidRDefault="00E260FA" w:rsidP="007D0E74">
            <w:pPr>
              <w:spacing w:after="0" w:line="240" w:lineRule="auto"/>
              <w:jc w:val="center"/>
              <w:rPr>
                <w:rFonts w:ascii="Times New Roman" w:eastAsia="Times New Roman" w:hAnsi="Times New Roman" w:cs="Times New Roman"/>
                <w:sz w:val="20"/>
                <w:szCs w:val="20"/>
                <w:lang w:eastAsia="ru-RU"/>
              </w:rPr>
            </w:pPr>
          </w:p>
        </w:tc>
        <w:tc>
          <w:tcPr>
            <w:tcW w:w="993" w:type="dxa"/>
            <w:vMerge w:val="restart"/>
            <w:tcBorders>
              <w:top w:val="single" w:sz="4" w:space="0" w:color="auto"/>
              <w:left w:val="single" w:sz="4" w:space="0" w:color="auto"/>
              <w:right w:val="single" w:sz="4" w:space="0" w:color="auto"/>
            </w:tcBorders>
            <w:vAlign w:val="center"/>
          </w:tcPr>
          <w:p w14:paraId="15B9AF3B" w14:textId="77777777" w:rsidR="00E260FA" w:rsidRPr="0075467A" w:rsidRDefault="00E260FA" w:rsidP="007D0E74">
            <w:pPr>
              <w:spacing w:after="0" w:line="240" w:lineRule="auto"/>
              <w:jc w:val="center"/>
              <w:rPr>
                <w:rFonts w:ascii="Times New Roman" w:eastAsia="Times New Roman" w:hAnsi="Times New Roman" w:cs="Times New Roman"/>
                <w:sz w:val="20"/>
                <w:szCs w:val="20"/>
                <w:lang w:eastAsia="ru-RU"/>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ED564" w14:textId="44514283" w:rsidR="00E260FA" w:rsidRPr="0075467A" w:rsidRDefault="00E260FA"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10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644EB" w14:textId="7C716311" w:rsidR="00E260FA" w:rsidRPr="0075467A" w:rsidRDefault="00E260FA"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20</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D4EC8" w14:textId="24F28E52" w:rsidR="00E260FA" w:rsidRPr="0075467A" w:rsidRDefault="00E260FA"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30</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7F4B3" w14:textId="084A9F1B" w:rsidR="00E260FA" w:rsidRPr="0075467A" w:rsidRDefault="00E260FA"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40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585381B" w14:textId="31C694F1" w:rsidR="00E260FA" w:rsidRPr="0075467A" w:rsidRDefault="00E260FA"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50</w:t>
            </w:r>
          </w:p>
        </w:tc>
        <w:tc>
          <w:tcPr>
            <w:tcW w:w="916" w:type="dxa"/>
            <w:vMerge w:val="restart"/>
            <w:tcBorders>
              <w:top w:val="single" w:sz="4" w:space="0" w:color="auto"/>
              <w:left w:val="single" w:sz="4" w:space="0" w:color="auto"/>
              <w:right w:val="single" w:sz="4" w:space="0" w:color="auto"/>
            </w:tcBorders>
            <w:vAlign w:val="center"/>
          </w:tcPr>
          <w:p w14:paraId="6C1B811B" w14:textId="77777777" w:rsidR="00E260FA" w:rsidRPr="0075467A" w:rsidRDefault="00E260FA"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 УЗЭ</w:t>
            </w:r>
          </w:p>
          <w:p w14:paraId="72C658D8" w14:textId="7634E45D" w:rsidR="00E260FA" w:rsidRPr="0075467A" w:rsidRDefault="00E260FA"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w:t>
            </w:r>
            <w:r w:rsidRPr="0075467A">
              <w:rPr>
                <w:rFonts w:ascii="Times New Roman" w:eastAsia="Times New Roman" w:hAnsi="Times New Roman" w:cs="Times New Roman"/>
                <w:sz w:val="20"/>
                <w:szCs w:val="20"/>
                <w:lang w:eastAsia="ru-RU"/>
              </w:rPr>
              <w:lastRenderedPageBreak/>
              <w:t xml:space="preserve">маров Е.Ж </w:t>
            </w:r>
          </w:p>
        </w:tc>
        <w:tc>
          <w:tcPr>
            <w:tcW w:w="850" w:type="dxa"/>
            <w:vMerge w:val="restart"/>
            <w:tcBorders>
              <w:top w:val="single" w:sz="4" w:space="0" w:color="auto"/>
              <w:left w:val="single" w:sz="4" w:space="0" w:color="auto"/>
              <w:right w:val="single" w:sz="4" w:space="0" w:color="auto"/>
            </w:tcBorders>
          </w:tcPr>
          <w:p w14:paraId="6629B1DA" w14:textId="1242E540" w:rsidR="00E260FA" w:rsidRPr="0075467A" w:rsidRDefault="00E260FA" w:rsidP="007D0E74">
            <w:pPr>
              <w:pStyle w:val="afd"/>
              <w:spacing w:before="0" w:beforeAutospacing="0" w:after="0" w:afterAutospacing="0"/>
              <w:textAlignment w:val="baseline"/>
              <w:rPr>
                <w:bCs/>
                <w:sz w:val="20"/>
                <w:szCs w:val="20"/>
              </w:rPr>
            </w:pPr>
            <w:r w:rsidRPr="0075467A">
              <w:rPr>
                <w:bCs/>
                <w:sz w:val="20"/>
                <w:szCs w:val="20"/>
              </w:rPr>
              <w:lastRenderedPageBreak/>
              <w:t>Ведомственные данные</w:t>
            </w:r>
            <w:r w:rsidR="00715091" w:rsidRPr="0075467A">
              <w:rPr>
                <w:bCs/>
                <w:sz w:val="20"/>
                <w:szCs w:val="20"/>
              </w:rPr>
              <w:t xml:space="preserve"> УО</w:t>
            </w:r>
          </w:p>
          <w:p w14:paraId="3E4B4C08" w14:textId="77777777" w:rsidR="00E260FA" w:rsidRPr="0075467A" w:rsidRDefault="00E260FA" w:rsidP="007D0E74">
            <w:pPr>
              <w:pStyle w:val="afd"/>
              <w:spacing w:before="0" w:beforeAutospacing="0" w:after="0" w:afterAutospacing="0"/>
              <w:textAlignment w:val="baseline"/>
              <w:rPr>
                <w:bCs/>
                <w:sz w:val="20"/>
                <w:szCs w:val="20"/>
              </w:rPr>
            </w:pPr>
          </w:p>
        </w:tc>
      </w:tr>
      <w:tr w:rsidR="00E260FA" w:rsidRPr="0075467A" w14:paraId="357E0B97" w14:textId="77777777" w:rsidTr="00FD2B0A">
        <w:trPr>
          <w:trHeight w:val="1150"/>
        </w:trPr>
        <w:tc>
          <w:tcPr>
            <w:tcW w:w="508" w:type="dxa"/>
            <w:vMerge/>
            <w:tcBorders>
              <w:left w:val="single" w:sz="4" w:space="0" w:color="auto"/>
              <w:bottom w:val="single" w:sz="4" w:space="0" w:color="auto"/>
              <w:right w:val="single" w:sz="4" w:space="0" w:color="auto"/>
            </w:tcBorders>
            <w:vAlign w:val="center"/>
          </w:tcPr>
          <w:p w14:paraId="55BFFA5A" w14:textId="77777777" w:rsidR="00E260FA" w:rsidRPr="0075467A" w:rsidRDefault="00E260FA" w:rsidP="007D0E74">
            <w:pPr>
              <w:pStyle w:val="a5"/>
              <w:numPr>
                <w:ilvl w:val="0"/>
                <w:numId w:val="8"/>
              </w:numPr>
              <w:jc w:val="center"/>
              <w:rPr>
                <w:sz w:val="20"/>
                <w:szCs w:val="20"/>
              </w:rPr>
            </w:pPr>
          </w:p>
        </w:tc>
        <w:tc>
          <w:tcPr>
            <w:tcW w:w="1902" w:type="dxa"/>
            <w:vMerge/>
            <w:tcBorders>
              <w:left w:val="single" w:sz="4" w:space="0" w:color="auto"/>
              <w:bottom w:val="single" w:sz="4" w:space="0" w:color="auto"/>
              <w:right w:val="single" w:sz="4" w:space="0" w:color="auto"/>
            </w:tcBorders>
            <w:shd w:val="clear" w:color="auto" w:fill="auto"/>
            <w:vAlign w:val="center"/>
          </w:tcPr>
          <w:p w14:paraId="40F42217" w14:textId="77777777" w:rsidR="00E260FA" w:rsidRPr="0075467A" w:rsidRDefault="00E260FA"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CCAC90" w14:textId="6981FC0B" w:rsidR="00E260FA" w:rsidRPr="0075467A" w:rsidRDefault="00E260FA" w:rsidP="007D0E74">
            <w:pPr>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чел</w:t>
            </w:r>
          </w:p>
        </w:tc>
        <w:tc>
          <w:tcPr>
            <w:tcW w:w="708" w:type="dxa"/>
            <w:vMerge/>
            <w:tcBorders>
              <w:left w:val="single" w:sz="4" w:space="0" w:color="auto"/>
              <w:bottom w:val="single" w:sz="4" w:space="0" w:color="auto"/>
              <w:right w:val="single" w:sz="4" w:space="0" w:color="auto"/>
            </w:tcBorders>
            <w:vAlign w:val="center"/>
          </w:tcPr>
          <w:p w14:paraId="7704F2D7" w14:textId="77777777" w:rsidR="00E260FA" w:rsidRPr="0075467A" w:rsidRDefault="00E260FA" w:rsidP="007D0E74">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auto"/>
            </w:tcBorders>
            <w:vAlign w:val="center"/>
          </w:tcPr>
          <w:p w14:paraId="13E51CEA" w14:textId="77777777" w:rsidR="00E260FA" w:rsidRPr="0075467A" w:rsidRDefault="00E260FA" w:rsidP="007D0E74">
            <w:pPr>
              <w:spacing w:after="0" w:line="240" w:lineRule="auto"/>
              <w:jc w:val="center"/>
              <w:rPr>
                <w:rFonts w:ascii="Times New Roman" w:eastAsia="Times New Roman" w:hAnsi="Times New Roman" w:cs="Times New Roman"/>
                <w:sz w:val="20"/>
                <w:szCs w:val="20"/>
                <w:lang w:eastAsia="ru-RU"/>
              </w:rPr>
            </w:pP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8149B" w14:textId="2D8771FA" w:rsidR="00E260FA" w:rsidRPr="0075467A" w:rsidRDefault="00E260FA"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31675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B8BC6" w14:textId="01891A52" w:rsidR="00E260FA" w:rsidRPr="0075467A" w:rsidRDefault="00E260FA"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68838</w:t>
            </w:r>
          </w:p>
        </w:tc>
        <w:tc>
          <w:tcPr>
            <w:tcW w:w="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E025E" w14:textId="09D5F689" w:rsidR="00E260FA" w:rsidRPr="0075467A" w:rsidRDefault="00E260FA"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98175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DCF61" w14:textId="4523DDE3" w:rsidR="00E260FA" w:rsidRPr="0075467A" w:rsidRDefault="00E260FA"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129828</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83EC240" w14:textId="527B57CA" w:rsidR="00E260FA" w:rsidRPr="0075467A" w:rsidRDefault="00E260FA"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157455</w:t>
            </w:r>
          </w:p>
        </w:tc>
        <w:tc>
          <w:tcPr>
            <w:tcW w:w="916" w:type="dxa"/>
            <w:vMerge/>
            <w:tcBorders>
              <w:left w:val="single" w:sz="4" w:space="0" w:color="auto"/>
              <w:bottom w:val="single" w:sz="4" w:space="0" w:color="auto"/>
              <w:right w:val="single" w:sz="4" w:space="0" w:color="auto"/>
            </w:tcBorders>
            <w:vAlign w:val="center"/>
          </w:tcPr>
          <w:p w14:paraId="3AAEC9BF" w14:textId="77777777" w:rsidR="00E260FA" w:rsidRPr="0075467A" w:rsidRDefault="00E260FA" w:rsidP="007D0E74">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14:paraId="5E7E7C93" w14:textId="77777777" w:rsidR="00E260FA" w:rsidRPr="0075467A" w:rsidRDefault="00E260FA" w:rsidP="007D0E74">
            <w:pPr>
              <w:pStyle w:val="afd"/>
              <w:spacing w:before="0" w:beforeAutospacing="0" w:after="0" w:afterAutospacing="0"/>
              <w:textAlignment w:val="baseline"/>
              <w:rPr>
                <w:bCs/>
                <w:sz w:val="20"/>
                <w:szCs w:val="20"/>
              </w:rPr>
            </w:pPr>
          </w:p>
        </w:tc>
      </w:tr>
      <w:tr w:rsidR="000326E2" w:rsidRPr="0075467A" w14:paraId="0EF7FE94" w14:textId="77777777" w:rsidTr="00FD2B0A">
        <w:trPr>
          <w:trHeight w:val="1322"/>
        </w:trPr>
        <w:tc>
          <w:tcPr>
            <w:tcW w:w="508" w:type="dxa"/>
            <w:vMerge w:val="restart"/>
            <w:tcBorders>
              <w:top w:val="single" w:sz="4" w:space="0" w:color="auto"/>
              <w:left w:val="single" w:sz="4" w:space="0" w:color="auto"/>
              <w:right w:val="single" w:sz="4" w:space="0" w:color="auto"/>
            </w:tcBorders>
            <w:vAlign w:val="center"/>
          </w:tcPr>
          <w:p w14:paraId="6CCBC303" w14:textId="77777777" w:rsidR="000326E2" w:rsidRPr="0075467A" w:rsidRDefault="000326E2" w:rsidP="007D0E74">
            <w:pPr>
              <w:pStyle w:val="a5"/>
              <w:numPr>
                <w:ilvl w:val="0"/>
                <w:numId w:val="8"/>
              </w:numPr>
              <w:jc w:val="center"/>
              <w:rPr>
                <w:sz w:val="20"/>
                <w:szCs w:val="20"/>
              </w:rPr>
            </w:pPr>
          </w:p>
        </w:tc>
        <w:tc>
          <w:tcPr>
            <w:tcW w:w="1902" w:type="dxa"/>
            <w:vMerge w:val="restart"/>
            <w:tcBorders>
              <w:top w:val="single" w:sz="4" w:space="0" w:color="auto"/>
              <w:left w:val="single" w:sz="4" w:space="0" w:color="auto"/>
              <w:right w:val="single" w:sz="4" w:space="0" w:color="auto"/>
            </w:tcBorders>
            <w:shd w:val="clear" w:color="auto" w:fill="auto"/>
            <w:vAlign w:val="center"/>
          </w:tcPr>
          <w:p w14:paraId="0E4B3A18" w14:textId="77777777" w:rsidR="000326E2" w:rsidRPr="0075467A" w:rsidRDefault="000326E2"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Обеспеченность</w:t>
            </w:r>
          </w:p>
          <w:p w14:paraId="770059C5" w14:textId="77777777" w:rsidR="000326E2" w:rsidRPr="0075467A" w:rsidRDefault="000326E2"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доступа учащихся к лучшим</w:t>
            </w:r>
          </w:p>
          <w:p w14:paraId="6380DD77" w14:textId="77777777" w:rsidR="000326E2" w:rsidRPr="0075467A" w:rsidRDefault="000326E2"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зеленым практикам и</w:t>
            </w:r>
          </w:p>
          <w:p w14:paraId="61BD04A8" w14:textId="77777777" w:rsidR="000326E2" w:rsidRPr="0075467A" w:rsidRDefault="000326E2"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технологиям (дополнительное</w:t>
            </w:r>
          </w:p>
          <w:p w14:paraId="60053FCD" w14:textId="576FBAA5" w:rsidR="000326E2" w:rsidRPr="0075467A" w:rsidRDefault="000326E2"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SimSun" w:hAnsi="Times New Roman" w:cs="Times New Roman"/>
                <w:bCs/>
                <w:spacing w:val="-2"/>
                <w:sz w:val="20"/>
                <w:szCs w:val="20"/>
                <w:lang w:eastAsia="ru-RU"/>
              </w:rPr>
              <w:t>образование)</w:t>
            </w:r>
            <w:r w:rsidR="00DD5645" w:rsidRPr="0075467A">
              <w:rPr>
                <w:rFonts w:ascii="Times New Roman" w:eastAsia="SimSun" w:hAnsi="Times New Roman" w:cs="Times New Roman"/>
                <w:bCs/>
                <w:spacing w:val="-2"/>
                <w:sz w:val="20"/>
                <w:szCs w:val="20"/>
                <w:lang w:eastAsia="ru-RU"/>
              </w:rPr>
              <w:t xml:space="preserve"> (НП «Зеленый Казахстан»)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6D8319" w14:textId="1970AC27" w:rsidR="000326E2" w:rsidRPr="0075467A" w:rsidRDefault="000326E2" w:rsidP="007D0E74">
            <w:pPr>
              <w:spacing w:after="0" w:line="240" w:lineRule="auto"/>
              <w:rPr>
                <w:rFonts w:ascii="Times New Roman" w:eastAsia="Times New Roman" w:hAnsi="Times New Roman" w:cs="Times New Roman"/>
                <w:b/>
                <w:sz w:val="20"/>
                <w:szCs w:val="20"/>
                <w:lang w:eastAsia="ru-RU"/>
              </w:rPr>
            </w:pPr>
            <w:r w:rsidRPr="0075467A">
              <w:rPr>
                <w:rFonts w:ascii="Times New Roman" w:eastAsia="SimSun" w:hAnsi="Times New Roman" w:cs="Times New Roman"/>
                <w:bCs/>
                <w:spacing w:val="-2"/>
                <w:sz w:val="20"/>
                <w:szCs w:val="20"/>
                <w:lang w:eastAsia="ru-RU"/>
              </w:rPr>
              <w:t xml:space="preserve">%  </w:t>
            </w:r>
          </w:p>
        </w:tc>
        <w:tc>
          <w:tcPr>
            <w:tcW w:w="708" w:type="dxa"/>
            <w:vMerge w:val="restart"/>
            <w:tcBorders>
              <w:top w:val="single" w:sz="4" w:space="0" w:color="auto"/>
              <w:left w:val="single" w:sz="4" w:space="0" w:color="auto"/>
              <w:right w:val="single" w:sz="4" w:space="0" w:color="auto"/>
            </w:tcBorders>
            <w:vAlign w:val="center"/>
          </w:tcPr>
          <w:p w14:paraId="384B37F0" w14:textId="77777777" w:rsidR="000326E2" w:rsidRPr="0075467A" w:rsidRDefault="000326E2" w:rsidP="007D0E74">
            <w:pPr>
              <w:spacing w:after="0" w:line="240" w:lineRule="auto"/>
              <w:jc w:val="center"/>
              <w:rPr>
                <w:rFonts w:ascii="Times New Roman" w:eastAsia="Times New Roman" w:hAnsi="Times New Roman" w:cs="Times New Roman"/>
                <w:sz w:val="20"/>
                <w:szCs w:val="20"/>
                <w:lang w:eastAsia="ru-RU"/>
              </w:rPr>
            </w:pPr>
          </w:p>
        </w:tc>
        <w:tc>
          <w:tcPr>
            <w:tcW w:w="993" w:type="dxa"/>
            <w:vMerge w:val="restart"/>
            <w:tcBorders>
              <w:top w:val="single" w:sz="4" w:space="0" w:color="auto"/>
              <w:left w:val="single" w:sz="4" w:space="0" w:color="auto"/>
              <w:right w:val="single" w:sz="4" w:space="0" w:color="auto"/>
            </w:tcBorders>
            <w:vAlign w:val="center"/>
          </w:tcPr>
          <w:p w14:paraId="38ADD492" w14:textId="77777777" w:rsidR="000326E2" w:rsidRPr="0075467A" w:rsidRDefault="000326E2" w:rsidP="007D0E74">
            <w:pPr>
              <w:spacing w:after="0" w:line="240" w:lineRule="auto"/>
              <w:jc w:val="center"/>
              <w:rPr>
                <w:rFonts w:ascii="Times New Roman" w:eastAsia="Times New Roman" w:hAnsi="Times New Roman" w:cs="Times New Roman"/>
                <w:sz w:val="20"/>
                <w:szCs w:val="20"/>
                <w:lang w:eastAsia="ru-RU"/>
              </w:rPr>
            </w:pPr>
          </w:p>
        </w:tc>
        <w:tc>
          <w:tcPr>
            <w:tcW w:w="643" w:type="dxa"/>
            <w:vMerge w:val="restart"/>
            <w:tcBorders>
              <w:top w:val="single" w:sz="4" w:space="0" w:color="auto"/>
              <w:left w:val="single" w:sz="4" w:space="0" w:color="auto"/>
              <w:right w:val="single" w:sz="4" w:space="0" w:color="auto"/>
            </w:tcBorders>
            <w:shd w:val="clear" w:color="auto" w:fill="auto"/>
            <w:vAlign w:val="center"/>
          </w:tcPr>
          <w:p w14:paraId="7FC0AB78" w14:textId="77777777" w:rsidR="000326E2" w:rsidRPr="0075467A" w:rsidRDefault="000326E2" w:rsidP="00FD2B0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46322" w14:textId="77777777" w:rsidR="00FC51B7" w:rsidRPr="0075467A" w:rsidRDefault="00FC51B7" w:rsidP="00FD2B0A">
            <w:pPr>
              <w:spacing w:after="0" w:line="240" w:lineRule="auto"/>
              <w:jc w:val="center"/>
              <w:rPr>
                <w:rFonts w:ascii="Times New Roman" w:eastAsia="Times New Roman" w:hAnsi="Times New Roman" w:cs="Times New Roman"/>
                <w:sz w:val="20"/>
                <w:szCs w:val="28"/>
              </w:rPr>
            </w:pPr>
          </w:p>
          <w:p w14:paraId="1D7F10E8" w14:textId="2A4CBBFE" w:rsidR="000326E2" w:rsidRPr="0075467A" w:rsidRDefault="00FC51B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866EE" w14:textId="5CD4BBF7" w:rsidR="000326E2" w:rsidRPr="0075467A" w:rsidRDefault="00FC51B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20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17959" w14:textId="683BD183" w:rsidR="000326E2" w:rsidRPr="0075467A" w:rsidRDefault="00FC51B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930B6" w14:textId="59E1862D" w:rsidR="000326E2" w:rsidRPr="0075467A" w:rsidRDefault="00FC51B7"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8"/>
              </w:rPr>
              <w:t>50</w:t>
            </w:r>
          </w:p>
        </w:tc>
        <w:tc>
          <w:tcPr>
            <w:tcW w:w="916" w:type="dxa"/>
            <w:vMerge w:val="restart"/>
            <w:tcBorders>
              <w:top w:val="single" w:sz="4" w:space="0" w:color="auto"/>
              <w:left w:val="single" w:sz="4" w:space="0" w:color="auto"/>
              <w:right w:val="single" w:sz="4" w:space="0" w:color="auto"/>
            </w:tcBorders>
            <w:vAlign w:val="center"/>
          </w:tcPr>
          <w:p w14:paraId="5C478FF6" w14:textId="77777777" w:rsidR="000326E2" w:rsidRPr="0075467A" w:rsidRDefault="000326E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 УЗЭ</w:t>
            </w:r>
          </w:p>
          <w:p w14:paraId="50BE86D0" w14:textId="406AC5C8" w:rsidR="000326E2" w:rsidRPr="0075467A" w:rsidRDefault="000326E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Замакима Бабакумаров Е.Ж </w:t>
            </w:r>
          </w:p>
        </w:tc>
        <w:tc>
          <w:tcPr>
            <w:tcW w:w="850" w:type="dxa"/>
            <w:vMerge w:val="restart"/>
            <w:tcBorders>
              <w:top w:val="single" w:sz="4" w:space="0" w:color="auto"/>
              <w:left w:val="single" w:sz="4" w:space="0" w:color="auto"/>
              <w:right w:val="single" w:sz="4" w:space="0" w:color="auto"/>
            </w:tcBorders>
          </w:tcPr>
          <w:p w14:paraId="5B325555" w14:textId="2B6189F7" w:rsidR="000326E2" w:rsidRPr="0075467A" w:rsidRDefault="000326E2"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w:t>
            </w:r>
          </w:p>
          <w:p w14:paraId="3846CB74" w14:textId="77777777" w:rsidR="000326E2" w:rsidRPr="0075467A" w:rsidRDefault="000326E2" w:rsidP="007D0E74">
            <w:pPr>
              <w:pStyle w:val="afd"/>
              <w:spacing w:before="0" w:beforeAutospacing="0" w:after="0" w:afterAutospacing="0"/>
              <w:textAlignment w:val="baseline"/>
              <w:rPr>
                <w:bCs/>
                <w:sz w:val="20"/>
                <w:szCs w:val="20"/>
              </w:rPr>
            </w:pPr>
          </w:p>
        </w:tc>
      </w:tr>
      <w:tr w:rsidR="000326E2" w:rsidRPr="0075467A" w14:paraId="4FF44737" w14:textId="77777777" w:rsidTr="00FD2B0A">
        <w:trPr>
          <w:trHeight w:val="1322"/>
        </w:trPr>
        <w:tc>
          <w:tcPr>
            <w:tcW w:w="508" w:type="dxa"/>
            <w:vMerge/>
            <w:tcBorders>
              <w:left w:val="single" w:sz="4" w:space="0" w:color="auto"/>
              <w:bottom w:val="single" w:sz="4" w:space="0" w:color="auto"/>
              <w:right w:val="single" w:sz="4" w:space="0" w:color="auto"/>
            </w:tcBorders>
            <w:vAlign w:val="center"/>
          </w:tcPr>
          <w:p w14:paraId="030BCF75" w14:textId="77777777" w:rsidR="000326E2" w:rsidRPr="0075467A" w:rsidRDefault="000326E2" w:rsidP="007D0E74">
            <w:pPr>
              <w:pStyle w:val="a5"/>
              <w:numPr>
                <w:ilvl w:val="0"/>
                <w:numId w:val="8"/>
              </w:numPr>
              <w:jc w:val="center"/>
              <w:rPr>
                <w:sz w:val="20"/>
                <w:szCs w:val="20"/>
              </w:rPr>
            </w:pPr>
          </w:p>
        </w:tc>
        <w:tc>
          <w:tcPr>
            <w:tcW w:w="1902" w:type="dxa"/>
            <w:vMerge/>
            <w:tcBorders>
              <w:left w:val="single" w:sz="4" w:space="0" w:color="auto"/>
              <w:bottom w:val="single" w:sz="4" w:space="0" w:color="auto"/>
              <w:right w:val="single" w:sz="4" w:space="0" w:color="auto"/>
            </w:tcBorders>
            <w:shd w:val="clear" w:color="auto" w:fill="auto"/>
            <w:vAlign w:val="center"/>
          </w:tcPr>
          <w:p w14:paraId="77227E43" w14:textId="77777777" w:rsidR="000326E2" w:rsidRPr="0075467A" w:rsidRDefault="000326E2"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52CA7B" w14:textId="1289223F" w:rsidR="000326E2" w:rsidRPr="0075467A" w:rsidRDefault="000326E2" w:rsidP="007D0E74">
            <w:pPr>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чел</w:t>
            </w:r>
          </w:p>
        </w:tc>
        <w:tc>
          <w:tcPr>
            <w:tcW w:w="708" w:type="dxa"/>
            <w:vMerge/>
            <w:tcBorders>
              <w:left w:val="single" w:sz="4" w:space="0" w:color="auto"/>
              <w:bottom w:val="single" w:sz="4" w:space="0" w:color="auto"/>
              <w:right w:val="single" w:sz="4" w:space="0" w:color="auto"/>
            </w:tcBorders>
            <w:vAlign w:val="center"/>
          </w:tcPr>
          <w:p w14:paraId="602E77B8" w14:textId="77777777" w:rsidR="000326E2" w:rsidRPr="0075467A" w:rsidRDefault="000326E2" w:rsidP="007D0E74">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auto"/>
            </w:tcBorders>
            <w:vAlign w:val="center"/>
          </w:tcPr>
          <w:p w14:paraId="71B3C008" w14:textId="77777777" w:rsidR="000326E2" w:rsidRPr="0075467A" w:rsidRDefault="000326E2" w:rsidP="007D0E74">
            <w:pPr>
              <w:spacing w:after="0" w:line="240" w:lineRule="auto"/>
              <w:jc w:val="center"/>
              <w:rPr>
                <w:rFonts w:ascii="Times New Roman" w:eastAsia="Times New Roman" w:hAnsi="Times New Roman" w:cs="Times New Roman"/>
                <w:sz w:val="20"/>
                <w:szCs w:val="20"/>
                <w:lang w:eastAsia="ru-RU"/>
              </w:rPr>
            </w:pPr>
          </w:p>
        </w:tc>
        <w:tc>
          <w:tcPr>
            <w:tcW w:w="643" w:type="dxa"/>
            <w:vMerge/>
            <w:tcBorders>
              <w:left w:val="single" w:sz="4" w:space="0" w:color="auto"/>
              <w:bottom w:val="single" w:sz="4" w:space="0" w:color="auto"/>
              <w:right w:val="single" w:sz="4" w:space="0" w:color="auto"/>
            </w:tcBorders>
            <w:shd w:val="clear" w:color="auto" w:fill="auto"/>
            <w:vAlign w:val="center"/>
          </w:tcPr>
          <w:p w14:paraId="17DAF7AF" w14:textId="77777777" w:rsidR="000326E2" w:rsidRPr="0075467A" w:rsidRDefault="000326E2" w:rsidP="00FD2B0A">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CA2F4" w14:textId="20E655D8" w:rsidR="000326E2" w:rsidRPr="0075467A" w:rsidRDefault="00FC51B7"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25983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45530" w14:textId="2EA74852" w:rsidR="000326E2" w:rsidRPr="0075467A" w:rsidRDefault="00FC51B7"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51965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4F784" w14:textId="0D704C8C" w:rsidR="000326E2" w:rsidRPr="0075467A" w:rsidRDefault="00FC51B7"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77948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85E24" w14:textId="0EB3F268" w:rsidR="000326E2" w:rsidRPr="0075467A" w:rsidRDefault="00FC51B7" w:rsidP="00FD2B0A">
            <w:pPr>
              <w:spacing w:after="0" w:line="240" w:lineRule="auto"/>
              <w:jc w:val="center"/>
              <w:rPr>
                <w:rFonts w:ascii="Times New Roman" w:eastAsia="Times New Roman" w:hAnsi="Times New Roman" w:cs="Times New Roman"/>
                <w:sz w:val="20"/>
                <w:szCs w:val="28"/>
              </w:rPr>
            </w:pPr>
            <w:r w:rsidRPr="0075467A">
              <w:rPr>
                <w:rFonts w:ascii="Times New Roman" w:eastAsia="Times New Roman" w:hAnsi="Times New Roman" w:cs="Times New Roman"/>
                <w:sz w:val="20"/>
                <w:szCs w:val="28"/>
              </w:rPr>
              <w:t>129913</w:t>
            </w:r>
          </w:p>
        </w:tc>
        <w:tc>
          <w:tcPr>
            <w:tcW w:w="916" w:type="dxa"/>
            <w:vMerge/>
            <w:tcBorders>
              <w:left w:val="single" w:sz="4" w:space="0" w:color="auto"/>
              <w:bottom w:val="single" w:sz="4" w:space="0" w:color="auto"/>
              <w:right w:val="single" w:sz="4" w:space="0" w:color="auto"/>
            </w:tcBorders>
            <w:vAlign w:val="center"/>
          </w:tcPr>
          <w:p w14:paraId="57006717" w14:textId="77777777" w:rsidR="000326E2" w:rsidRPr="0075467A" w:rsidRDefault="000326E2" w:rsidP="007D0E74">
            <w:pPr>
              <w:spacing w:after="0" w:line="240" w:lineRule="auto"/>
              <w:jc w:val="center"/>
              <w:rPr>
                <w:rFonts w:ascii="Times New Roman" w:eastAsia="Times New Roman"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tcPr>
          <w:p w14:paraId="457FB94B" w14:textId="77777777" w:rsidR="000326E2" w:rsidRPr="0075467A" w:rsidRDefault="000326E2" w:rsidP="007D0E74">
            <w:pPr>
              <w:pStyle w:val="afd"/>
              <w:spacing w:before="0" w:beforeAutospacing="0" w:after="0" w:afterAutospacing="0"/>
              <w:textAlignment w:val="baseline"/>
              <w:rPr>
                <w:bCs/>
                <w:sz w:val="20"/>
                <w:szCs w:val="20"/>
              </w:rPr>
            </w:pPr>
          </w:p>
        </w:tc>
      </w:tr>
    </w:tbl>
    <w:p w14:paraId="410A23E5" w14:textId="77777777" w:rsidR="00AF4564" w:rsidRPr="0075467A" w:rsidRDefault="00AF4564" w:rsidP="007D0E74">
      <w:pPr>
        <w:spacing w:after="0" w:line="240" w:lineRule="auto"/>
        <w:ind w:left="502"/>
        <w:contextualSpacing/>
        <w:jc w:val="both"/>
        <w:rPr>
          <w:rFonts w:ascii="Times New Roman" w:eastAsia="Times New Roman" w:hAnsi="Times New Roman" w:cs="Times New Roman"/>
          <w:b/>
          <w:bCs/>
          <w:sz w:val="28"/>
          <w:szCs w:val="28"/>
          <w:lang w:eastAsia="ru-RU"/>
        </w:rPr>
      </w:pPr>
    </w:p>
    <w:p w14:paraId="7EC757FA" w14:textId="72C111B2" w:rsidR="00CE5B21" w:rsidRPr="0075467A" w:rsidRDefault="00AF4564"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Пути достижения поставленных целей:</w:t>
      </w:r>
    </w:p>
    <w:p w14:paraId="7DD28D8A" w14:textId="77777777" w:rsidR="000555B3" w:rsidRPr="0075467A" w:rsidRDefault="000555B3" w:rsidP="007D0E74">
      <w:pPr>
        <w:pStyle w:val="a5"/>
        <w:numPr>
          <w:ilvl w:val="0"/>
          <w:numId w:val="2"/>
        </w:numPr>
        <w:tabs>
          <w:tab w:val="left" w:pos="284"/>
        </w:tabs>
        <w:ind w:left="284" w:right="141" w:hanging="284"/>
        <w:jc w:val="both"/>
        <w:rPr>
          <w:szCs w:val="24"/>
          <w:lang w:val="kk-KZ"/>
        </w:rPr>
      </w:pPr>
      <w:r w:rsidRPr="0075467A">
        <w:rPr>
          <w:szCs w:val="24"/>
          <w:lang w:val="kk-KZ"/>
        </w:rPr>
        <w:t>Внедрение Программы развития кадрового потенциала работников среднего образования города Алматы «Алматинские школы»  в 150 школах;</w:t>
      </w:r>
    </w:p>
    <w:p w14:paraId="118CD535" w14:textId="77777777" w:rsidR="000555B3" w:rsidRPr="0075467A" w:rsidRDefault="000555B3" w:rsidP="007D0E74">
      <w:pPr>
        <w:numPr>
          <w:ilvl w:val="0"/>
          <w:numId w:val="2"/>
        </w:numPr>
        <w:tabs>
          <w:tab w:val="left" w:pos="284"/>
        </w:tabs>
        <w:spacing w:after="0" w:line="240" w:lineRule="auto"/>
        <w:ind w:left="284" w:right="141" w:hanging="284"/>
        <w:jc w:val="both"/>
        <w:rPr>
          <w:rFonts w:ascii="Times New Roman" w:hAnsi="Times New Roman" w:cs="Times New Roman"/>
          <w:sz w:val="28"/>
          <w:szCs w:val="24"/>
          <w:lang w:val="kk-KZ"/>
        </w:rPr>
      </w:pPr>
      <w:r w:rsidRPr="0075467A">
        <w:rPr>
          <w:rFonts w:ascii="Times New Roman" w:eastAsia="Times New Roman" w:hAnsi="Times New Roman" w:cs="Times New Roman"/>
          <w:sz w:val="28"/>
          <w:szCs w:val="24"/>
          <w:lang w:eastAsia="ru-RU"/>
        </w:rPr>
        <w:t xml:space="preserve">Проведение 135 </w:t>
      </w:r>
      <w:r w:rsidRPr="0075467A">
        <w:rPr>
          <w:rFonts w:ascii="Times New Roman" w:eastAsia="Times New Roman" w:hAnsi="Times New Roman" w:cs="Times New Roman"/>
          <w:sz w:val="28"/>
          <w:szCs w:val="24"/>
          <w:lang w:val="kk-KZ" w:eastAsia="ru-RU"/>
        </w:rPr>
        <w:t>обучающих</w:t>
      </w:r>
      <w:r w:rsidRPr="0075467A">
        <w:rPr>
          <w:rFonts w:ascii="Times New Roman" w:eastAsia="Times New Roman" w:hAnsi="Times New Roman" w:cs="Times New Roman"/>
          <w:sz w:val="28"/>
          <w:szCs w:val="24"/>
          <w:lang w:eastAsia="ru-RU"/>
        </w:rPr>
        <w:t xml:space="preserve"> семинаров для учителей</w:t>
      </w:r>
      <w:r w:rsidRPr="0075467A">
        <w:rPr>
          <w:rFonts w:ascii="Times New Roman" w:eastAsia="Times New Roman" w:hAnsi="Times New Roman" w:cs="Times New Roman"/>
          <w:sz w:val="28"/>
          <w:szCs w:val="24"/>
          <w:lang w:val="kk-KZ" w:eastAsia="ru-RU"/>
        </w:rPr>
        <w:t xml:space="preserve">-предметников </w:t>
      </w:r>
      <w:r w:rsidRPr="0075467A">
        <w:rPr>
          <w:rFonts w:ascii="Times New Roman" w:eastAsia="Times New Roman" w:hAnsi="Times New Roman" w:cs="Times New Roman"/>
          <w:sz w:val="28"/>
          <w:szCs w:val="24"/>
          <w:lang w:eastAsia="ru-RU"/>
        </w:rPr>
        <w:t xml:space="preserve">по оказанию методической помощи в подготовке </w:t>
      </w:r>
      <w:r w:rsidRPr="0075467A">
        <w:rPr>
          <w:rFonts w:ascii="Times New Roman" w:eastAsia="Times New Roman" w:hAnsi="Times New Roman" w:cs="Times New Roman"/>
          <w:sz w:val="28"/>
          <w:szCs w:val="24"/>
          <w:lang w:val="kk-KZ" w:eastAsia="ru-RU"/>
        </w:rPr>
        <w:t>учащихся</w:t>
      </w:r>
      <w:r w:rsidRPr="0075467A">
        <w:rPr>
          <w:rFonts w:ascii="Times New Roman" w:eastAsia="Times New Roman" w:hAnsi="Times New Roman" w:cs="Times New Roman"/>
          <w:sz w:val="28"/>
          <w:szCs w:val="24"/>
          <w:lang w:eastAsia="ru-RU"/>
        </w:rPr>
        <w:t xml:space="preserve"> </w:t>
      </w:r>
      <w:r w:rsidRPr="0075467A">
        <w:rPr>
          <w:rFonts w:ascii="Times New Roman" w:hAnsi="Times New Roman" w:cs="Times New Roman"/>
          <w:sz w:val="28"/>
          <w:szCs w:val="24"/>
          <w:lang w:val="kk-KZ"/>
        </w:rPr>
        <w:t xml:space="preserve">к международным исследованиям в сфере образования; </w:t>
      </w:r>
    </w:p>
    <w:p w14:paraId="62DBFF49" w14:textId="77777777" w:rsidR="000555B3" w:rsidRPr="0075467A" w:rsidRDefault="000555B3" w:rsidP="007D0E74">
      <w:pPr>
        <w:numPr>
          <w:ilvl w:val="0"/>
          <w:numId w:val="2"/>
        </w:numPr>
        <w:tabs>
          <w:tab w:val="left" w:pos="284"/>
        </w:tabs>
        <w:spacing w:after="0" w:line="240" w:lineRule="auto"/>
        <w:ind w:left="284" w:right="141" w:hanging="284"/>
        <w:contextualSpacing/>
        <w:jc w:val="both"/>
        <w:rPr>
          <w:rFonts w:ascii="Times New Roman" w:eastAsia="Times New Roman" w:hAnsi="Times New Roman" w:cs="Times New Roman"/>
          <w:sz w:val="28"/>
          <w:szCs w:val="24"/>
          <w:lang w:eastAsia="ru-RU"/>
        </w:rPr>
      </w:pPr>
      <w:r w:rsidRPr="0075467A">
        <w:rPr>
          <w:rFonts w:ascii="Times New Roman" w:eastAsia="Times New Roman" w:hAnsi="Times New Roman" w:cs="Times New Roman"/>
          <w:sz w:val="28"/>
          <w:szCs w:val="24"/>
          <w:lang w:eastAsia="ru-RU"/>
        </w:rPr>
        <w:t>Улучшение качественного состава педагогов дошкольных организаций путем повышения квалификации 2300 педагогов до 2025 год</w:t>
      </w:r>
      <w:r w:rsidRPr="0075467A">
        <w:rPr>
          <w:rFonts w:ascii="Times New Roman" w:eastAsia="Times New Roman" w:hAnsi="Times New Roman" w:cs="Times New Roman"/>
          <w:sz w:val="28"/>
          <w:szCs w:val="24"/>
          <w:lang w:val="kk-KZ" w:eastAsia="ru-RU"/>
        </w:rPr>
        <w:t>а;</w:t>
      </w:r>
    </w:p>
    <w:p w14:paraId="2CDD73BB" w14:textId="77777777" w:rsidR="000555B3" w:rsidRPr="0075467A" w:rsidRDefault="000555B3" w:rsidP="007D0E74">
      <w:pPr>
        <w:numPr>
          <w:ilvl w:val="0"/>
          <w:numId w:val="2"/>
        </w:numPr>
        <w:tabs>
          <w:tab w:val="left" w:pos="284"/>
        </w:tabs>
        <w:spacing w:after="0" w:line="240" w:lineRule="auto"/>
        <w:ind w:left="284" w:right="141" w:hanging="284"/>
        <w:jc w:val="both"/>
        <w:rPr>
          <w:rFonts w:ascii="Times New Roman" w:eastAsia="Calibri" w:hAnsi="Times New Roman" w:cs="Times New Roman"/>
          <w:sz w:val="28"/>
          <w:szCs w:val="24"/>
        </w:rPr>
      </w:pPr>
      <w:r w:rsidRPr="0075467A">
        <w:rPr>
          <w:rFonts w:ascii="Times New Roman" w:eastAsia="Calibri" w:hAnsi="Times New Roman" w:cs="Times New Roman"/>
          <w:sz w:val="28"/>
          <w:szCs w:val="24"/>
          <w:lang w:val="kk-KZ"/>
        </w:rPr>
        <w:t xml:space="preserve">Открытие </w:t>
      </w:r>
      <w:r w:rsidRPr="0075467A">
        <w:rPr>
          <w:rFonts w:ascii="Times New Roman" w:eastAsia="Calibri" w:hAnsi="Times New Roman" w:cs="Times New Roman"/>
          <w:sz w:val="28"/>
          <w:szCs w:val="24"/>
        </w:rPr>
        <w:t xml:space="preserve">консультационных пунктов </w:t>
      </w:r>
      <w:r w:rsidRPr="0075467A">
        <w:rPr>
          <w:rFonts w:ascii="Times New Roman" w:eastAsia="Calibri" w:hAnsi="Times New Roman" w:cs="Times New Roman"/>
          <w:sz w:val="28"/>
          <w:szCs w:val="24"/>
          <w:lang w:val="kk-KZ"/>
        </w:rPr>
        <w:t>д</w:t>
      </w:r>
      <w:r w:rsidRPr="0075467A">
        <w:rPr>
          <w:rFonts w:ascii="Times New Roman" w:eastAsia="Calibri" w:hAnsi="Times New Roman" w:cs="Times New Roman"/>
          <w:sz w:val="28"/>
          <w:szCs w:val="24"/>
        </w:rPr>
        <w:t xml:space="preserve">ля родителей детей, неохваченных дошкольным </w:t>
      </w:r>
      <w:r w:rsidRPr="0075467A">
        <w:rPr>
          <w:rFonts w:ascii="Times New Roman" w:eastAsia="Calibri" w:hAnsi="Times New Roman" w:cs="Times New Roman"/>
          <w:sz w:val="28"/>
          <w:szCs w:val="24"/>
          <w:lang w:val="kk-KZ"/>
        </w:rPr>
        <w:t>воспитанием,</w:t>
      </w:r>
      <w:r w:rsidRPr="0075467A">
        <w:rPr>
          <w:rFonts w:ascii="Times New Roman" w:eastAsia="Times New Roman" w:hAnsi="Times New Roman" w:cs="Times New Roman"/>
          <w:sz w:val="28"/>
          <w:szCs w:val="24"/>
          <w:lang w:val="kk-KZ" w:eastAsia="ru-RU"/>
        </w:rPr>
        <w:t xml:space="preserve"> во всех государственных дошкольных организациях;</w:t>
      </w:r>
    </w:p>
    <w:p w14:paraId="46AD891A" w14:textId="77777777" w:rsidR="000555B3" w:rsidRPr="0075467A" w:rsidRDefault="000555B3" w:rsidP="007D0E74">
      <w:pPr>
        <w:pStyle w:val="a5"/>
        <w:numPr>
          <w:ilvl w:val="0"/>
          <w:numId w:val="2"/>
        </w:numPr>
        <w:pBdr>
          <w:bottom w:val="single" w:sz="4" w:space="31" w:color="FFFFFF"/>
        </w:pBdr>
        <w:tabs>
          <w:tab w:val="left" w:pos="284"/>
        </w:tabs>
        <w:ind w:left="284" w:right="141" w:hanging="284"/>
        <w:jc w:val="both"/>
        <w:rPr>
          <w:szCs w:val="24"/>
        </w:rPr>
      </w:pPr>
      <w:r w:rsidRPr="0075467A">
        <w:rPr>
          <w:szCs w:val="24"/>
          <w:lang w:val="kk-KZ"/>
        </w:rPr>
        <w:t>Обеспечение первоочередного получения места в дошкольной организации детьми из льготных (социально уязвимых) категорий населения;</w:t>
      </w:r>
    </w:p>
    <w:p w14:paraId="0A717ED1" w14:textId="77777777" w:rsidR="000555B3" w:rsidRPr="0075467A" w:rsidRDefault="000555B3" w:rsidP="007D0E74">
      <w:pPr>
        <w:pStyle w:val="a5"/>
        <w:numPr>
          <w:ilvl w:val="0"/>
          <w:numId w:val="2"/>
        </w:numPr>
        <w:pBdr>
          <w:bottom w:val="single" w:sz="4" w:space="31" w:color="FFFFFF"/>
        </w:pBdr>
        <w:tabs>
          <w:tab w:val="left" w:pos="284"/>
        </w:tabs>
        <w:ind w:left="284" w:right="141" w:hanging="284"/>
        <w:jc w:val="both"/>
        <w:rPr>
          <w:szCs w:val="24"/>
          <w:lang w:val="kk-KZ"/>
        </w:rPr>
      </w:pPr>
      <w:r w:rsidRPr="0075467A">
        <w:rPr>
          <w:iCs/>
          <w:szCs w:val="24"/>
          <w:lang w:val="kk-KZ"/>
        </w:rPr>
        <w:t>Расширение сети организаций дополнительного образования посредством строительства 2 многопрофильных Центров инновационного творчества в Алатауском и Наурызбайском районах</w:t>
      </w:r>
      <w:r w:rsidRPr="0075467A">
        <w:rPr>
          <w:szCs w:val="24"/>
          <w:lang w:val="kk-KZ"/>
        </w:rPr>
        <w:t>;</w:t>
      </w:r>
    </w:p>
    <w:p w14:paraId="3F1ADFA2" w14:textId="77777777" w:rsidR="000555B3" w:rsidRPr="0075467A" w:rsidRDefault="000555B3" w:rsidP="007D0E74">
      <w:pPr>
        <w:pStyle w:val="a5"/>
        <w:numPr>
          <w:ilvl w:val="0"/>
          <w:numId w:val="2"/>
        </w:numPr>
        <w:pBdr>
          <w:bottom w:val="single" w:sz="4" w:space="31" w:color="FFFFFF"/>
        </w:pBdr>
        <w:tabs>
          <w:tab w:val="left" w:pos="284"/>
        </w:tabs>
        <w:ind w:left="0" w:right="141" w:firstLine="0"/>
        <w:jc w:val="both"/>
        <w:rPr>
          <w:szCs w:val="24"/>
          <w:lang w:val="kk-KZ"/>
        </w:rPr>
      </w:pPr>
      <w:r w:rsidRPr="0075467A">
        <w:rPr>
          <w:iCs/>
          <w:szCs w:val="24"/>
          <w:lang w:val="kk-KZ"/>
        </w:rPr>
        <w:t>Проведение реконструкции 3 Домов школьников</w:t>
      </w:r>
      <w:r w:rsidRPr="0075467A">
        <w:rPr>
          <w:szCs w:val="24"/>
          <w:lang w:val="kk-KZ"/>
        </w:rPr>
        <w:t>;</w:t>
      </w:r>
    </w:p>
    <w:p w14:paraId="05021D2D" w14:textId="77777777" w:rsidR="000555B3" w:rsidRPr="0075467A" w:rsidRDefault="000555B3" w:rsidP="007D0E74">
      <w:pPr>
        <w:pStyle w:val="a5"/>
        <w:numPr>
          <w:ilvl w:val="0"/>
          <w:numId w:val="2"/>
        </w:numPr>
        <w:pBdr>
          <w:bottom w:val="single" w:sz="4" w:space="31" w:color="FFFFFF"/>
        </w:pBdr>
        <w:tabs>
          <w:tab w:val="left" w:pos="284"/>
        </w:tabs>
        <w:ind w:left="0" w:right="141" w:firstLine="0"/>
        <w:jc w:val="both"/>
        <w:rPr>
          <w:szCs w:val="24"/>
          <w:lang w:val="kk-KZ"/>
        </w:rPr>
      </w:pPr>
      <w:r w:rsidRPr="0075467A">
        <w:rPr>
          <w:iCs/>
          <w:color w:val="000000"/>
          <w:szCs w:val="24"/>
        </w:rPr>
        <w:t>Проведение масштабной модернизаци</w:t>
      </w:r>
      <w:r w:rsidRPr="0075467A">
        <w:rPr>
          <w:iCs/>
          <w:color w:val="000000"/>
          <w:szCs w:val="24"/>
          <w:lang w:val="kk-KZ"/>
        </w:rPr>
        <w:t xml:space="preserve">и действующего </w:t>
      </w:r>
      <w:r w:rsidRPr="0075467A">
        <w:rPr>
          <w:iCs/>
          <w:color w:val="000000"/>
          <w:szCs w:val="24"/>
        </w:rPr>
        <w:t>Дворца школьников</w:t>
      </w:r>
      <w:r w:rsidRPr="0075467A">
        <w:rPr>
          <w:szCs w:val="24"/>
          <w:lang w:val="kk-KZ"/>
        </w:rPr>
        <w:t>;</w:t>
      </w:r>
    </w:p>
    <w:p w14:paraId="3D25FA39" w14:textId="77777777" w:rsidR="000555B3" w:rsidRPr="0075467A" w:rsidRDefault="000555B3" w:rsidP="007D0E74">
      <w:pPr>
        <w:pStyle w:val="a5"/>
        <w:numPr>
          <w:ilvl w:val="0"/>
          <w:numId w:val="2"/>
        </w:numPr>
        <w:pBdr>
          <w:bottom w:val="single" w:sz="4" w:space="31" w:color="FFFFFF"/>
        </w:pBdr>
        <w:tabs>
          <w:tab w:val="left" w:pos="284"/>
        </w:tabs>
        <w:ind w:left="284" w:right="141" w:hanging="284"/>
        <w:jc w:val="both"/>
        <w:rPr>
          <w:szCs w:val="24"/>
          <w:lang w:val="kk-KZ"/>
        </w:rPr>
      </w:pPr>
      <w:r w:rsidRPr="0075467A">
        <w:rPr>
          <w:iCs/>
          <w:szCs w:val="24"/>
          <w:lang w:val="kk-KZ"/>
        </w:rPr>
        <w:t>Ежегодный охват детей дополнительным образованием в рамках государственного заказа на дополнительное образование (в том числе культуры и спорта)</w:t>
      </w:r>
      <w:r w:rsidRPr="0075467A">
        <w:rPr>
          <w:szCs w:val="24"/>
          <w:lang w:val="kk-KZ"/>
        </w:rPr>
        <w:t>;</w:t>
      </w:r>
    </w:p>
    <w:p w14:paraId="74FD435B"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rPr>
          <w:iCs/>
          <w:color w:val="000000"/>
          <w:szCs w:val="24"/>
        </w:rPr>
      </w:pPr>
      <w:r w:rsidRPr="0075467A">
        <w:rPr>
          <w:szCs w:val="24"/>
        </w:rPr>
        <w:t xml:space="preserve">Открытие </w:t>
      </w:r>
      <w:r w:rsidRPr="0075467A">
        <w:rPr>
          <w:szCs w:val="24"/>
          <w:lang w:val="kk-KZ"/>
        </w:rPr>
        <w:t xml:space="preserve">100 </w:t>
      </w:r>
      <w:r w:rsidRPr="0075467A">
        <w:rPr>
          <w:szCs w:val="24"/>
        </w:rPr>
        <w:t>спортивных секций и</w:t>
      </w:r>
      <w:r w:rsidRPr="0075467A">
        <w:rPr>
          <w:szCs w:val="24"/>
          <w:lang w:val="kk-KZ"/>
        </w:rPr>
        <w:t xml:space="preserve"> 300 </w:t>
      </w:r>
      <w:r w:rsidRPr="0075467A">
        <w:rPr>
          <w:szCs w:val="24"/>
        </w:rPr>
        <w:t xml:space="preserve">детских кружков в </w:t>
      </w:r>
      <w:r w:rsidRPr="0075467A">
        <w:rPr>
          <w:szCs w:val="24"/>
          <w:lang w:val="kk-KZ"/>
        </w:rPr>
        <w:t xml:space="preserve">новых </w:t>
      </w:r>
      <w:r w:rsidRPr="0075467A">
        <w:rPr>
          <w:szCs w:val="24"/>
        </w:rPr>
        <w:t xml:space="preserve">организациях среднего образования </w:t>
      </w:r>
      <w:r w:rsidRPr="0075467A">
        <w:rPr>
          <w:szCs w:val="24"/>
          <w:lang w:val="kk-KZ"/>
        </w:rPr>
        <w:t>до 2025 года;</w:t>
      </w:r>
    </w:p>
    <w:p w14:paraId="330DF46B"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rPr>
          <w:szCs w:val="24"/>
        </w:rPr>
      </w:pPr>
      <w:r w:rsidRPr="0075467A">
        <w:rPr>
          <w:iCs/>
          <w:color w:val="000000"/>
          <w:szCs w:val="24"/>
        </w:rPr>
        <w:t>Проведение модернизаци</w:t>
      </w:r>
      <w:r w:rsidRPr="0075467A">
        <w:rPr>
          <w:iCs/>
          <w:color w:val="000000"/>
          <w:szCs w:val="24"/>
          <w:lang w:val="kk-KZ"/>
        </w:rPr>
        <w:t xml:space="preserve">и 120 </w:t>
      </w:r>
      <w:r w:rsidRPr="0075467A">
        <w:rPr>
          <w:iCs/>
          <w:color w:val="000000"/>
          <w:szCs w:val="24"/>
        </w:rPr>
        <w:t>школьных спортивных площадок;</w:t>
      </w:r>
    </w:p>
    <w:p w14:paraId="3966782D"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pPr>
      <w:r w:rsidRPr="0075467A">
        <w:t xml:space="preserve">Расширение сети </w:t>
      </w:r>
      <w:r w:rsidRPr="0075467A">
        <w:rPr>
          <w:lang w:val="kk-KZ"/>
        </w:rPr>
        <w:t xml:space="preserve">дошкольных </w:t>
      </w:r>
      <w:r w:rsidRPr="0075467A">
        <w:t>организаций путем строительства новых объектов</w:t>
      </w:r>
      <w:r w:rsidRPr="0075467A">
        <w:rPr>
          <w:lang w:val="kk-KZ"/>
        </w:rPr>
        <w:t>;</w:t>
      </w:r>
      <w:r w:rsidRPr="0075467A">
        <w:t xml:space="preserve"> </w:t>
      </w:r>
    </w:p>
    <w:p w14:paraId="2B1D1EE1"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pPr>
      <w:r w:rsidRPr="0075467A">
        <w:t>Сейсмоусиление с восстановительными работами и капитальный ремонт</w:t>
      </w:r>
      <w:r w:rsidRPr="0075467A">
        <w:rPr>
          <w:lang w:val="kk-KZ"/>
        </w:rPr>
        <w:t xml:space="preserve"> дошкольных организаций;</w:t>
      </w:r>
    </w:p>
    <w:p w14:paraId="173670FD"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pPr>
      <w:r w:rsidRPr="0075467A">
        <w:rPr>
          <w:lang w:val="kk-KZ"/>
        </w:rPr>
        <w:lastRenderedPageBreak/>
        <w:t xml:space="preserve">Открытие </w:t>
      </w:r>
      <w:r w:rsidRPr="0075467A">
        <w:t xml:space="preserve">324 частных дошкольных организаций </w:t>
      </w:r>
      <w:r w:rsidRPr="0075467A">
        <w:rPr>
          <w:lang w:val="kk-KZ"/>
        </w:rPr>
        <w:t xml:space="preserve">с привлечением </w:t>
      </w:r>
      <w:r w:rsidRPr="0075467A">
        <w:t>частны</w:t>
      </w:r>
      <w:r w:rsidRPr="0075467A">
        <w:rPr>
          <w:lang w:val="kk-KZ"/>
        </w:rPr>
        <w:t xml:space="preserve">х </w:t>
      </w:r>
      <w:r w:rsidRPr="0075467A">
        <w:t>инвестор</w:t>
      </w:r>
      <w:r w:rsidRPr="0075467A">
        <w:rPr>
          <w:lang w:val="kk-KZ"/>
        </w:rPr>
        <w:t>ов, представителей региональной Палаты предпринимателей «А</w:t>
      </w:r>
      <w:r w:rsidRPr="0075467A">
        <w:t>тамекен</w:t>
      </w:r>
      <w:r w:rsidRPr="0075467A">
        <w:rPr>
          <w:lang w:val="kk-KZ"/>
        </w:rPr>
        <w:t>»;</w:t>
      </w:r>
    </w:p>
    <w:p w14:paraId="1E9945D2"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rPr>
          <w:lang w:val="kk-KZ"/>
        </w:rPr>
      </w:pPr>
      <w:r w:rsidRPr="0075467A">
        <w:rPr>
          <w:lang w:val="kk-KZ"/>
        </w:rPr>
        <w:t>Реализация государственного образовательного заказа в дошкольных организациях образования;</w:t>
      </w:r>
    </w:p>
    <w:p w14:paraId="79184DB2"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pPr>
      <w:r w:rsidRPr="0075467A">
        <w:t xml:space="preserve">Расширение сети организаций среднего образования путем </w:t>
      </w:r>
      <w:r w:rsidRPr="0075467A">
        <w:rPr>
          <w:lang w:val="kk-KZ"/>
        </w:rPr>
        <w:t xml:space="preserve">открытия </w:t>
      </w:r>
      <w:r w:rsidRPr="0075467A">
        <w:t>новых объектов</w:t>
      </w:r>
      <w:r w:rsidRPr="0075467A">
        <w:rPr>
          <w:lang w:val="kk-KZ"/>
        </w:rPr>
        <w:t>;</w:t>
      </w:r>
    </w:p>
    <w:p w14:paraId="34699FA6"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ind w:left="284" w:right="141" w:hanging="284"/>
        <w:jc w:val="both"/>
      </w:pPr>
      <w:r w:rsidRPr="0075467A">
        <w:t>Сейсмоусиление с восстановительными работами и капитальный ремонт</w:t>
      </w:r>
      <w:r w:rsidRPr="0075467A">
        <w:rPr>
          <w:lang w:val="kk-KZ"/>
        </w:rPr>
        <w:t xml:space="preserve"> организаций среднего образования;</w:t>
      </w:r>
    </w:p>
    <w:p w14:paraId="531E720E"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spacing w:after="160"/>
        <w:ind w:left="284" w:right="141" w:hanging="284"/>
        <w:jc w:val="both"/>
        <w:rPr>
          <w:lang w:val="kk-KZ"/>
        </w:rPr>
      </w:pPr>
      <w:r w:rsidRPr="0075467A">
        <w:rPr>
          <w:lang w:val="kk-KZ"/>
        </w:rPr>
        <w:t>Ежегодное у</w:t>
      </w:r>
      <w:r w:rsidRPr="0075467A">
        <w:t>крепление материально-технической базы школ</w:t>
      </w:r>
      <w:r w:rsidRPr="0075467A">
        <w:rPr>
          <w:lang w:val="kk-KZ"/>
        </w:rPr>
        <w:t xml:space="preserve"> через </w:t>
      </w:r>
      <w:r w:rsidRPr="0075467A">
        <w:t>приобретение 392 предметных кабинетов</w:t>
      </w:r>
      <w:r w:rsidRPr="0075467A">
        <w:rPr>
          <w:lang w:val="kk-KZ"/>
        </w:rPr>
        <w:t xml:space="preserve"> </w:t>
      </w:r>
      <w:r w:rsidRPr="0075467A">
        <w:t>химии, физики и биологии новой модификации;</w:t>
      </w:r>
    </w:p>
    <w:p w14:paraId="520A5941" w14:textId="77777777" w:rsidR="000555B3" w:rsidRPr="0075467A" w:rsidRDefault="000555B3" w:rsidP="007D0E74">
      <w:pPr>
        <w:pStyle w:val="a5"/>
        <w:numPr>
          <w:ilvl w:val="0"/>
          <w:numId w:val="2"/>
        </w:numPr>
        <w:pBdr>
          <w:bottom w:val="single" w:sz="4" w:space="31" w:color="FFFFFF"/>
        </w:pBdr>
        <w:tabs>
          <w:tab w:val="left" w:pos="284"/>
        </w:tabs>
        <w:autoSpaceDE w:val="0"/>
        <w:autoSpaceDN w:val="0"/>
        <w:adjustRightInd w:val="0"/>
        <w:spacing w:after="160"/>
        <w:ind w:left="284" w:right="141" w:hanging="284"/>
        <w:jc w:val="both"/>
        <w:rPr>
          <w:lang w:val="kk-KZ"/>
        </w:rPr>
      </w:pPr>
      <w:r w:rsidRPr="0075467A">
        <w:rPr>
          <w:lang w:val="kk-KZ"/>
        </w:rPr>
        <w:t>Дооснащение организаций среднего образования 1000 камерами видеонаблюдения до 2025 года;</w:t>
      </w:r>
    </w:p>
    <w:p w14:paraId="720EE81B" w14:textId="77777777" w:rsidR="000555B3" w:rsidRPr="0075467A" w:rsidRDefault="000555B3" w:rsidP="007D0E74">
      <w:pPr>
        <w:pStyle w:val="a5"/>
        <w:numPr>
          <w:ilvl w:val="0"/>
          <w:numId w:val="6"/>
        </w:numPr>
        <w:pBdr>
          <w:bottom w:val="single" w:sz="4" w:space="31" w:color="FFFFFF"/>
        </w:pBdr>
        <w:tabs>
          <w:tab w:val="left" w:pos="284"/>
        </w:tabs>
        <w:autoSpaceDE w:val="0"/>
        <w:autoSpaceDN w:val="0"/>
        <w:adjustRightInd w:val="0"/>
        <w:spacing w:after="160"/>
        <w:ind w:left="284" w:right="141" w:hanging="284"/>
        <w:jc w:val="both"/>
      </w:pPr>
      <w:r w:rsidRPr="0075467A">
        <w:rPr>
          <w:lang w:val="kk-KZ"/>
        </w:rPr>
        <w:t xml:space="preserve">Подключение систем видеонаблюдения всех государственных организаций среднего образования к ЦОУ Департамента полиции г. Алматы; </w:t>
      </w:r>
    </w:p>
    <w:p w14:paraId="40EB3750" w14:textId="77777777" w:rsidR="000555B3" w:rsidRPr="0075467A" w:rsidRDefault="000555B3" w:rsidP="007D0E74">
      <w:pPr>
        <w:pStyle w:val="a5"/>
        <w:numPr>
          <w:ilvl w:val="0"/>
          <w:numId w:val="6"/>
        </w:numPr>
        <w:pBdr>
          <w:bottom w:val="single" w:sz="4" w:space="31" w:color="FFFFFF"/>
        </w:pBdr>
        <w:tabs>
          <w:tab w:val="left" w:pos="284"/>
        </w:tabs>
        <w:autoSpaceDE w:val="0"/>
        <w:autoSpaceDN w:val="0"/>
        <w:adjustRightInd w:val="0"/>
        <w:spacing w:after="160"/>
        <w:ind w:left="284" w:right="141" w:hanging="284"/>
        <w:jc w:val="both"/>
      </w:pPr>
      <w:r w:rsidRPr="0075467A">
        <w:rPr>
          <w:lang w:val="kk-KZ"/>
        </w:rPr>
        <w:t xml:space="preserve">Ежегодное увеличение количества государственных дошкольных организаций, создавших условия </w:t>
      </w:r>
      <w:r w:rsidRPr="0075467A">
        <w:t>для 100% охвата детей инклюзивным образованием</w:t>
      </w:r>
      <w:r w:rsidRPr="0075467A">
        <w:rPr>
          <w:lang w:val="kk-KZ"/>
        </w:rPr>
        <w:t>;</w:t>
      </w:r>
    </w:p>
    <w:p w14:paraId="1AB5DA4C" w14:textId="77777777" w:rsidR="000555B3" w:rsidRPr="0075467A" w:rsidRDefault="000555B3" w:rsidP="007D0E74">
      <w:pPr>
        <w:pStyle w:val="a5"/>
        <w:numPr>
          <w:ilvl w:val="0"/>
          <w:numId w:val="6"/>
        </w:numPr>
        <w:pBdr>
          <w:bottom w:val="single" w:sz="4" w:space="31" w:color="FFFFFF"/>
        </w:pBdr>
        <w:tabs>
          <w:tab w:val="left" w:pos="284"/>
        </w:tabs>
        <w:autoSpaceDE w:val="0"/>
        <w:autoSpaceDN w:val="0"/>
        <w:adjustRightInd w:val="0"/>
        <w:spacing w:after="160"/>
        <w:ind w:left="284" w:right="141" w:hanging="284"/>
        <w:jc w:val="both"/>
      </w:pPr>
      <w:r w:rsidRPr="0075467A">
        <w:rPr>
          <w:lang w:val="kk-KZ"/>
        </w:rPr>
        <w:t xml:space="preserve">Ежегодное увеличение количества государственных организаций среднего образования, создавших условия </w:t>
      </w:r>
      <w:r w:rsidRPr="0075467A">
        <w:t>для 100% охвата учащихся инклюзивным образованием</w:t>
      </w:r>
      <w:r w:rsidRPr="0075467A">
        <w:rPr>
          <w:lang w:val="kk-KZ"/>
        </w:rPr>
        <w:t>;</w:t>
      </w:r>
    </w:p>
    <w:p w14:paraId="4D844E1B" w14:textId="77777777" w:rsidR="000555B3" w:rsidRPr="0075467A" w:rsidRDefault="000555B3" w:rsidP="007D0E74">
      <w:pPr>
        <w:pStyle w:val="a5"/>
        <w:numPr>
          <w:ilvl w:val="0"/>
          <w:numId w:val="5"/>
        </w:numPr>
        <w:pBdr>
          <w:bottom w:val="single" w:sz="4" w:space="31" w:color="FFFFFF"/>
        </w:pBdr>
        <w:tabs>
          <w:tab w:val="left" w:pos="284"/>
        </w:tabs>
        <w:autoSpaceDE w:val="0"/>
        <w:autoSpaceDN w:val="0"/>
        <w:adjustRightInd w:val="0"/>
        <w:spacing w:after="160"/>
        <w:ind w:left="284" w:right="141" w:hanging="284"/>
        <w:jc w:val="both"/>
        <w:rPr>
          <w:lang w:val="kk-KZ"/>
        </w:rPr>
      </w:pPr>
      <w:r w:rsidRPr="0075467A">
        <w:rPr>
          <w:lang w:val="kk-KZ"/>
        </w:rPr>
        <w:t xml:space="preserve">Ежегодное увеличение количества государственных организаций ТиПО, создавших условия </w:t>
      </w:r>
      <w:r w:rsidRPr="0075467A">
        <w:t>для 100% охвата студентов инклюзивным образованием</w:t>
      </w:r>
      <w:r w:rsidRPr="0075467A">
        <w:rPr>
          <w:lang w:val="kk-KZ"/>
        </w:rPr>
        <w:t>;</w:t>
      </w:r>
    </w:p>
    <w:p w14:paraId="67B539FF" w14:textId="77777777" w:rsidR="000555B3" w:rsidRPr="0075467A" w:rsidRDefault="000555B3" w:rsidP="007D0E74">
      <w:pPr>
        <w:pStyle w:val="a5"/>
        <w:numPr>
          <w:ilvl w:val="0"/>
          <w:numId w:val="5"/>
        </w:numPr>
        <w:pBdr>
          <w:bottom w:val="single" w:sz="4" w:space="31" w:color="FFFFFF"/>
        </w:pBdr>
        <w:tabs>
          <w:tab w:val="left" w:pos="284"/>
        </w:tabs>
        <w:autoSpaceDE w:val="0"/>
        <w:autoSpaceDN w:val="0"/>
        <w:adjustRightInd w:val="0"/>
        <w:spacing w:after="160"/>
        <w:ind w:left="284" w:right="141" w:hanging="284"/>
        <w:jc w:val="both"/>
        <w:rPr>
          <w:lang w:val="kk-KZ"/>
        </w:rPr>
      </w:pPr>
      <w:r w:rsidRPr="0075467A">
        <w:rPr>
          <w:lang w:val="kk-KZ"/>
        </w:rPr>
        <w:t>Открытие 2 психолого-медико-педагогических консультаций в Алатауском и Бостандыкском районах до 2025 года;</w:t>
      </w:r>
    </w:p>
    <w:p w14:paraId="2E7EE3D3" w14:textId="3247CA4B" w:rsidR="000555B3" w:rsidRPr="0075467A" w:rsidRDefault="000555B3" w:rsidP="007D0E74">
      <w:pPr>
        <w:pStyle w:val="a5"/>
        <w:numPr>
          <w:ilvl w:val="0"/>
          <w:numId w:val="5"/>
        </w:numPr>
        <w:pBdr>
          <w:bottom w:val="single" w:sz="4" w:space="31" w:color="FFFFFF"/>
        </w:pBdr>
        <w:tabs>
          <w:tab w:val="left" w:pos="284"/>
        </w:tabs>
        <w:autoSpaceDE w:val="0"/>
        <w:autoSpaceDN w:val="0"/>
        <w:adjustRightInd w:val="0"/>
        <w:spacing w:after="160"/>
        <w:ind w:left="284" w:right="141" w:hanging="284"/>
        <w:jc w:val="both"/>
      </w:pPr>
      <w:r w:rsidRPr="0075467A">
        <w:rPr>
          <w:lang w:val="kk-KZ"/>
        </w:rPr>
        <w:t xml:space="preserve">Ежегодный охват детей с особыми образовательными потребностями в рамках государственного образовательного заказа на психолого-педагогическую поддержку детей в частных </w:t>
      </w:r>
      <w:r w:rsidR="00B34B5E">
        <w:rPr>
          <w:lang w:val="kk-KZ"/>
        </w:rPr>
        <w:t>центрах</w:t>
      </w:r>
      <w:r w:rsidRPr="0075467A">
        <w:rPr>
          <w:lang w:val="kk-KZ"/>
        </w:rPr>
        <w:t>;</w:t>
      </w:r>
    </w:p>
    <w:p w14:paraId="54F6D69D" w14:textId="77777777" w:rsidR="000555B3" w:rsidRPr="0075467A" w:rsidRDefault="000555B3" w:rsidP="007D0E74">
      <w:pPr>
        <w:pStyle w:val="a5"/>
        <w:numPr>
          <w:ilvl w:val="0"/>
          <w:numId w:val="7"/>
        </w:numPr>
        <w:pBdr>
          <w:bottom w:val="single" w:sz="4" w:space="31" w:color="FFFFFF"/>
        </w:pBdr>
        <w:tabs>
          <w:tab w:val="left" w:pos="284"/>
        </w:tabs>
        <w:autoSpaceDE w:val="0"/>
        <w:autoSpaceDN w:val="0"/>
        <w:adjustRightInd w:val="0"/>
        <w:spacing w:after="160"/>
        <w:ind w:left="284" w:right="141" w:hanging="284"/>
        <w:jc w:val="both"/>
      </w:pPr>
      <w:r w:rsidRPr="0075467A">
        <w:rPr>
          <w:lang w:val="kk-KZ"/>
        </w:rPr>
        <w:t>Р</w:t>
      </w:r>
      <w:r w:rsidRPr="0075467A">
        <w:t>аспределение государственного образовательного заказа</w:t>
      </w:r>
      <w:r w:rsidRPr="0075467A">
        <w:rPr>
          <w:lang w:val="kk-KZ"/>
        </w:rPr>
        <w:t xml:space="preserve"> </w:t>
      </w:r>
      <w:r w:rsidRPr="0075467A">
        <w:t>на подготовку кадров с ТиПО</w:t>
      </w:r>
      <w:r w:rsidRPr="0075467A">
        <w:rPr>
          <w:lang w:val="kk-KZ"/>
        </w:rPr>
        <w:t xml:space="preserve"> с учетом наиболее востребованных специальностей н</w:t>
      </w:r>
      <w:r w:rsidRPr="0075467A">
        <w:t xml:space="preserve">а базе основного среднего образования; </w:t>
      </w:r>
    </w:p>
    <w:p w14:paraId="1C943162" w14:textId="77777777" w:rsidR="000555B3" w:rsidRPr="0075467A" w:rsidRDefault="000555B3" w:rsidP="007D0E74">
      <w:pPr>
        <w:pStyle w:val="a5"/>
        <w:numPr>
          <w:ilvl w:val="0"/>
          <w:numId w:val="7"/>
        </w:numPr>
        <w:pBdr>
          <w:bottom w:val="single" w:sz="4" w:space="31" w:color="FFFFFF"/>
        </w:pBdr>
        <w:tabs>
          <w:tab w:val="left" w:pos="284"/>
        </w:tabs>
        <w:autoSpaceDE w:val="0"/>
        <w:autoSpaceDN w:val="0"/>
        <w:adjustRightInd w:val="0"/>
        <w:spacing w:after="160"/>
        <w:ind w:left="284" w:right="141" w:hanging="284"/>
        <w:jc w:val="both"/>
        <w:rPr>
          <w:lang w:val="kk-KZ"/>
        </w:rPr>
      </w:pPr>
      <w:r w:rsidRPr="0075467A">
        <w:rPr>
          <w:lang w:val="kk-KZ"/>
        </w:rPr>
        <w:t xml:space="preserve">Проведение 400 </w:t>
      </w:r>
      <w:r w:rsidRPr="0075467A">
        <w:t>профориентационн</w:t>
      </w:r>
      <w:r w:rsidRPr="0075467A">
        <w:rPr>
          <w:lang w:val="kk-KZ"/>
        </w:rPr>
        <w:t xml:space="preserve">ых мероприятий </w:t>
      </w:r>
      <w:r w:rsidRPr="0075467A">
        <w:t xml:space="preserve">среди </w:t>
      </w:r>
      <w:r w:rsidRPr="0075467A">
        <w:rPr>
          <w:lang w:val="kk-KZ"/>
        </w:rPr>
        <w:t>учащихся</w:t>
      </w:r>
      <w:r w:rsidRPr="0075467A">
        <w:t xml:space="preserve"> 9-х классов и их</w:t>
      </w:r>
      <w:r w:rsidRPr="0075467A">
        <w:rPr>
          <w:lang w:val="kk-KZ"/>
        </w:rPr>
        <w:t xml:space="preserve"> </w:t>
      </w:r>
      <w:r w:rsidRPr="0075467A">
        <w:t>родителей;</w:t>
      </w:r>
    </w:p>
    <w:p w14:paraId="55971F76" w14:textId="77777777" w:rsidR="00BE3EF3" w:rsidRPr="0075467A" w:rsidRDefault="000555B3" w:rsidP="007D0E74">
      <w:pPr>
        <w:pStyle w:val="a5"/>
        <w:numPr>
          <w:ilvl w:val="0"/>
          <w:numId w:val="2"/>
        </w:numPr>
        <w:pBdr>
          <w:bottom w:val="single" w:sz="4" w:space="31" w:color="FFFFFF"/>
        </w:pBdr>
        <w:tabs>
          <w:tab w:val="left" w:pos="284"/>
        </w:tabs>
        <w:autoSpaceDE w:val="0"/>
        <w:autoSpaceDN w:val="0"/>
        <w:adjustRightInd w:val="0"/>
        <w:ind w:left="0" w:right="141" w:firstLine="0"/>
        <w:jc w:val="both"/>
      </w:pPr>
      <w:r w:rsidRPr="0075467A">
        <w:rPr>
          <w:lang w:val="kk-KZ"/>
        </w:rPr>
        <w:t xml:space="preserve"> </w:t>
      </w:r>
      <w:r w:rsidRPr="0075467A">
        <w:t xml:space="preserve">Выделение государственного образовательного заказа на подготовку кадров                   в организациях ТиПО по специальностям ИКТ </w:t>
      </w:r>
      <w:r w:rsidRPr="0075467A">
        <w:rPr>
          <w:lang w:val="kk-KZ"/>
        </w:rPr>
        <w:t>(вычислительная техника и программное обеспечение по видам, информационные системы по областям применения)</w:t>
      </w:r>
    </w:p>
    <w:p w14:paraId="67801F48" w14:textId="77777777" w:rsidR="00BE3EF3" w:rsidRPr="0075467A" w:rsidRDefault="00BE3EF3" w:rsidP="007D0E74">
      <w:pPr>
        <w:pStyle w:val="a5"/>
        <w:numPr>
          <w:ilvl w:val="0"/>
          <w:numId w:val="2"/>
        </w:numPr>
        <w:pBdr>
          <w:bottom w:val="single" w:sz="4" w:space="31" w:color="FFFFFF"/>
        </w:pBdr>
        <w:tabs>
          <w:tab w:val="left" w:pos="284"/>
        </w:tabs>
        <w:autoSpaceDE w:val="0"/>
        <w:autoSpaceDN w:val="0"/>
        <w:adjustRightInd w:val="0"/>
        <w:ind w:left="0" w:right="141" w:firstLine="0"/>
        <w:jc w:val="both"/>
      </w:pPr>
      <w:r w:rsidRPr="0075467A">
        <w:t xml:space="preserve">Реализация курса по выбору </w:t>
      </w:r>
      <w:r w:rsidRPr="0075467A">
        <w:rPr>
          <w:lang w:val="kk-KZ"/>
        </w:rPr>
        <w:t xml:space="preserve">«Экология» в 6 классах средних школ; </w:t>
      </w:r>
    </w:p>
    <w:p w14:paraId="6085A9CC" w14:textId="77777777" w:rsidR="00BE3EF3" w:rsidRPr="0075467A" w:rsidRDefault="00BE3EF3" w:rsidP="007D0E74">
      <w:pPr>
        <w:pStyle w:val="a5"/>
        <w:numPr>
          <w:ilvl w:val="0"/>
          <w:numId w:val="2"/>
        </w:numPr>
        <w:pBdr>
          <w:bottom w:val="single" w:sz="4" w:space="31" w:color="FFFFFF"/>
        </w:pBdr>
        <w:tabs>
          <w:tab w:val="left" w:pos="284"/>
        </w:tabs>
        <w:autoSpaceDE w:val="0"/>
        <w:autoSpaceDN w:val="0"/>
        <w:adjustRightInd w:val="0"/>
        <w:ind w:left="0" w:right="141" w:firstLine="0"/>
        <w:jc w:val="both"/>
      </w:pPr>
      <w:r w:rsidRPr="0075467A">
        <w:rPr>
          <w:lang w:val="kk-KZ"/>
        </w:rPr>
        <w:t>Создание сети центров экологического просвещения (экостанции, кружки и др.), в том числе:</w:t>
      </w:r>
    </w:p>
    <w:p w14:paraId="70EDC0FA" w14:textId="77777777" w:rsidR="00BE3EF3" w:rsidRPr="0075467A" w:rsidRDefault="00BE3EF3" w:rsidP="007D0E74">
      <w:pPr>
        <w:pBdr>
          <w:bottom w:val="single" w:sz="4" w:space="31" w:color="FFFFFF"/>
        </w:pBdr>
        <w:tabs>
          <w:tab w:val="left" w:pos="284"/>
        </w:tabs>
        <w:autoSpaceDE w:val="0"/>
        <w:autoSpaceDN w:val="0"/>
        <w:adjustRightInd w:val="0"/>
        <w:spacing w:after="0" w:line="240" w:lineRule="auto"/>
        <w:ind w:right="141"/>
        <w:jc w:val="both"/>
        <w:rPr>
          <w:rFonts w:ascii="Times New Roman" w:hAnsi="Times New Roman" w:cs="Times New Roman"/>
          <w:sz w:val="28"/>
          <w:szCs w:val="28"/>
        </w:rPr>
      </w:pPr>
      <w:r w:rsidRPr="0075467A">
        <w:rPr>
          <w:rFonts w:ascii="Times New Roman" w:hAnsi="Times New Roman" w:cs="Times New Roman"/>
          <w:sz w:val="28"/>
          <w:szCs w:val="28"/>
        </w:rPr>
        <w:t xml:space="preserve">- </w:t>
      </w:r>
      <w:r w:rsidRPr="0075467A">
        <w:rPr>
          <w:rFonts w:ascii="Times New Roman" w:hAnsi="Times New Roman" w:cs="Times New Roman"/>
          <w:sz w:val="28"/>
          <w:szCs w:val="28"/>
          <w:lang w:val="kk-KZ"/>
        </w:rPr>
        <w:t>п</w:t>
      </w:r>
      <w:r w:rsidRPr="0075467A">
        <w:rPr>
          <w:rFonts w:ascii="Times New Roman" w:hAnsi="Times New Roman" w:cs="Times New Roman"/>
          <w:sz w:val="28"/>
          <w:szCs w:val="28"/>
        </w:rPr>
        <w:t>роведение 150 мероприятий экологического направления среди учащихся организаций среднего образования до 2025 года</w:t>
      </w:r>
      <w:r w:rsidRPr="0075467A">
        <w:rPr>
          <w:rFonts w:ascii="Times New Roman" w:hAnsi="Times New Roman" w:cs="Times New Roman"/>
          <w:sz w:val="28"/>
          <w:szCs w:val="28"/>
          <w:lang w:val="kk-KZ"/>
        </w:rPr>
        <w:t xml:space="preserve">; </w:t>
      </w:r>
    </w:p>
    <w:p w14:paraId="03A383FC" w14:textId="6C1131A0" w:rsidR="00BE3EF3" w:rsidRPr="0075467A" w:rsidRDefault="00BE3EF3" w:rsidP="007D0E74">
      <w:pPr>
        <w:pBdr>
          <w:bottom w:val="single" w:sz="4" w:space="31" w:color="FFFFFF"/>
        </w:pBdr>
        <w:tabs>
          <w:tab w:val="left" w:pos="284"/>
        </w:tabs>
        <w:autoSpaceDE w:val="0"/>
        <w:autoSpaceDN w:val="0"/>
        <w:adjustRightInd w:val="0"/>
        <w:spacing w:after="0" w:line="240" w:lineRule="auto"/>
        <w:ind w:right="141"/>
        <w:jc w:val="both"/>
        <w:rPr>
          <w:rFonts w:ascii="Times New Roman" w:hAnsi="Times New Roman" w:cs="Times New Roman"/>
          <w:sz w:val="28"/>
          <w:szCs w:val="28"/>
        </w:rPr>
      </w:pPr>
      <w:r w:rsidRPr="0075467A">
        <w:rPr>
          <w:rFonts w:ascii="Times New Roman" w:hAnsi="Times New Roman" w:cs="Times New Roman"/>
          <w:sz w:val="28"/>
          <w:szCs w:val="28"/>
          <w:lang w:val="kk-KZ"/>
        </w:rPr>
        <w:lastRenderedPageBreak/>
        <w:t xml:space="preserve"> - о</w:t>
      </w:r>
      <w:r w:rsidRPr="0075467A">
        <w:rPr>
          <w:rFonts w:ascii="Times New Roman" w:hAnsi="Times New Roman" w:cs="Times New Roman"/>
          <w:sz w:val="28"/>
          <w:szCs w:val="28"/>
        </w:rPr>
        <w:t>ткрытие 50 экологических клубов и кружков в новых (построенных) организациях среднего образования до 2025 года</w:t>
      </w:r>
      <w:r w:rsidRPr="0075467A">
        <w:rPr>
          <w:rFonts w:ascii="Times New Roman" w:hAnsi="Times New Roman" w:cs="Times New Roman"/>
          <w:sz w:val="28"/>
          <w:szCs w:val="28"/>
          <w:lang w:val="kk-KZ"/>
        </w:rPr>
        <w:t>;</w:t>
      </w:r>
    </w:p>
    <w:p w14:paraId="0615E9D1" w14:textId="330B1B5C" w:rsidR="00BE3EF3" w:rsidRPr="0075467A" w:rsidRDefault="00BE3EF3" w:rsidP="007D0E74">
      <w:pPr>
        <w:pStyle w:val="a5"/>
        <w:numPr>
          <w:ilvl w:val="0"/>
          <w:numId w:val="2"/>
        </w:numPr>
        <w:pBdr>
          <w:bottom w:val="single" w:sz="4" w:space="31" w:color="FFFFFF"/>
        </w:pBdr>
        <w:tabs>
          <w:tab w:val="left" w:pos="284"/>
        </w:tabs>
        <w:autoSpaceDE w:val="0"/>
        <w:autoSpaceDN w:val="0"/>
        <w:adjustRightInd w:val="0"/>
        <w:ind w:left="0" w:right="141" w:firstLine="0"/>
        <w:jc w:val="both"/>
      </w:pPr>
      <w:r w:rsidRPr="0075467A">
        <w:rPr>
          <w:lang w:val="kk-KZ"/>
        </w:rPr>
        <w:t xml:space="preserve">Проведение ежегодного национального конкурса «Лучшая организация экообразования» (городской этап)  </w:t>
      </w:r>
    </w:p>
    <w:p w14:paraId="12A6D37A" w14:textId="109A5735" w:rsidR="004D3633" w:rsidRPr="0075467A" w:rsidRDefault="004D3633" w:rsidP="007D0E74">
      <w:pPr>
        <w:tabs>
          <w:tab w:val="left" w:pos="0"/>
          <w:tab w:val="left" w:pos="284"/>
        </w:tabs>
        <w:spacing w:after="0" w:line="240" w:lineRule="auto"/>
        <w:jc w:val="both"/>
        <w:rPr>
          <w:rFonts w:ascii="Times New Roman" w:eastAsia="Times New Roman" w:hAnsi="Times New Roman" w:cs="Times New Roman"/>
          <w:b/>
          <w:sz w:val="28"/>
          <w:szCs w:val="28"/>
          <w:lang w:eastAsia="ru-RU"/>
        </w:rPr>
      </w:pPr>
      <w:r w:rsidRPr="0075467A">
        <w:rPr>
          <w:rFonts w:ascii="Times New Roman" w:eastAsia="Times New Roman" w:hAnsi="Times New Roman" w:cs="Times New Roman"/>
          <w:b/>
          <w:sz w:val="28"/>
          <w:szCs w:val="28"/>
          <w:lang w:eastAsia="ru-RU"/>
        </w:rPr>
        <w:t>Направление 4.</w:t>
      </w:r>
      <w:r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b/>
          <w:sz w:val="28"/>
          <w:szCs w:val="28"/>
          <w:lang w:eastAsia="ru-RU"/>
        </w:rPr>
        <w:t>Культурный и креативный город</w:t>
      </w:r>
    </w:p>
    <w:p w14:paraId="250BB814" w14:textId="65A92345" w:rsidR="004D3633" w:rsidRPr="0075467A" w:rsidRDefault="004D3633" w:rsidP="007D0E74">
      <w:pPr>
        <w:spacing w:after="0" w:line="240" w:lineRule="auto"/>
        <w:ind w:firstLine="709"/>
        <w:jc w:val="both"/>
        <w:rPr>
          <w:rFonts w:ascii="Times New Roman" w:eastAsia="SimSun" w:hAnsi="Times New Roman" w:cs="Times New Roman"/>
          <w:b/>
          <w:bCs/>
          <w:noProof/>
          <w:sz w:val="28"/>
          <w:szCs w:val="28"/>
          <w:lang w:eastAsia="zh-CN"/>
        </w:rPr>
      </w:pPr>
      <w:r w:rsidRPr="0075467A">
        <w:rPr>
          <w:rFonts w:ascii="Times New Roman" w:eastAsia="SimSun" w:hAnsi="Times New Roman" w:cs="Times New Roman"/>
          <w:b/>
          <w:bCs/>
          <w:noProof/>
          <w:sz w:val="28"/>
          <w:szCs w:val="28"/>
          <w:lang w:eastAsia="zh-CN"/>
        </w:rPr>
        <w:t>Цель 4.1. Укрепление казахстанской идентичности и продвижение духовно-нравственных ценностей</w:t>
      </w:r>
    </w:p>
    <w:p w14:paraId="4DA1990D" w14:textId="08EA44D2" w:rsidR="004D3633" w:rsidRPr="0075467A" w:rsidRDefault="00126FB0" w:rsidP="00126FB0">
      <w:pPr>
        <w:tabs>
          <w:tab w:val="left" w:pos="1827"/>
        </w:tabs>
        <w:spacing w:after="0" w:line="240" w:lineRule="auto"/>
        <w:ind w:firstLine="709"/>
        <w:jc w:val="both"/>
        <w:rPr>
          <w:rFonts w:ascii="Times New Roman" w:eastAsia="SimSun" w:hAnsi="Times New Roman" w:cs="Times New Roman"/>
          <w:bCs/>
          <w:noProof/>
          <w:sz w:val="28"/>
          <w:szCs w:val="28"/>
          <w:lang w:eastAsia="zh-CN"/>
        </w:rPr>
      </w:pPr>
      <w:r>
        <w:rPr>
          <w:rFonts w:ascii="Times New Roman" w:eastAsia="SimSun" w:hAnsi="Times New Roman" w:cs="Times New Roman"/>
          <w:bCs/>
          <w:noProof/>
          <w:sz w:val="28"/>
          <w:szCs w:val="28"/>
          <w:lang w:eastAsia="zh-CN"/>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709"/>
        <w:gridCol w:w="850"/>
        <w:gridCol w:w="851"/>
        <w:gridCol w:w="850"/>
        <w:gridCol w:w="851"/>
        <w:gridCol w:w="850"/>
        <w:gridCol w:w="851"/>
        <w:gridCol w:w="1134"/>
        <w:gridCol w:w="850"/>
      </w:tblGrid>
      <w:tr w:rsidR="004D3633" w:rsidRPr="0075467A" w14:paraId="60E6A0AF" w14:textId="77777777" w:rsidTr="00130876">
        <w:trPr>
          <w:trHeight w:val="596"/>
        </w:trPr>
        <w:tc>
          <w:tcPr>
            <w:tcW w:w="568" w:type="dxa"/>
            <w:vMerge w:val="restart"/>
            <w:shd w:val="clear" w:color="auto" w:fill="auto"/>
            <w:noWrap/>
            <w:vAlign w:val="center"/>
          </w:tcPr>
          <w:p w14:paraId="4B7973FE"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559" w:type="dxa"/>
            <w:vMerge w:val="restart"/>
            <w:shd w:val="clear" w:color="auto" w:fill="auto"/>
            <w:vAlign w:val="center"/>
          </w:tcPr>
          <w:p w14:paraId="0D63C32C"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vMerge w:val="restart"/>
            <w:shd w:val="clear" w:color="auto" w:fill="auto"/>
            <w:noWrap/>
            <w:vAlign w:val="center"/>
          </w:tcPr>
          <w:p w14:paraId="4743380A"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9" w:type="dxa"/>
            <w:vMerge w:val="restart"/>
            <w:vAlign w:val="center"/>
          </w:tcPr>
          <w:p w14:paraId="78C9B54A"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6D3CDA08"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vAlign w:val="center"/>
          </w:tcPr>
          <w:p w14:paraId="52855260"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5FB61540"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4253" w:type="dxa"/>
            <w:gridSpan w:val="5"/>
            <w:shd w:val="clear" w:color="auto" w:fill="auto"/>
            <w:noWrap/>
            <w:vAlign w:val="center"/>
          </w:tcPr>
          <w:p w14:paraId="675A1310"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134" w:type="dxa"/>
            <w:vMerge w:val="restart"/>
            <w:shd w:val="clear" w:color="auto" w:fill="auto"/>
            <w:noWrap/>
            <w:vAlign w:val="center"/>
          </w:tcPr>
          <w:p w14:paraId="059A2C5A"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 тств. испол.</w:t>
            </w:r>
          </w:p>
        </w:tc>
        <w:tc>
          <w:tcPr>
            <w:tcW w:w="850" w:type="dxa"/>
            <w:vMerge w:val="restart"/>
          </w:tcPr>
          <w:p w14:paraId="06A41C84"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4D3633" w:rsidRPr="0075467A" w14:paraId="3490C10E" w14:textId="77777777" w:rsidTr="00130876">
        <w:trPr>
          <w:trHeight w:val="283"/>
        </w:trPr>
        <w:tc>
          <w:tcPr>
            <w:tcW w:w="568" w:type="dxa"/>
            <w:vMerge/>
            <w:shd w:val="clear" w:color="auto" w:fill="auto"/>
            <w:noWrap/>
            <w:vAlign w:val="center"/>
          </w:tcPr>
          <w:p w14:paraId="0AAF4447"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1559" w:type="dxa"/>
            <w:vMerge/>
            <w:shd w:val="clear" w:color="auto" w:fill="auto"/>
            <w:vAlign w:val="center"/>
          </w:tcPr>
          <w:p w14:paraId="00DAFE16"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shd w:val="clear" w:color="auto" w:fill="auto"/>
            <w:noWrap/>
            <w:vAlign w:val="center"/>
          </w:tcPr>
          <w:p w14:paraId="6C523E7F"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Pr>
          <w:p w14:paraId="2A348A4C"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3CAA43E0"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851" w:type="dxa"/>
            <w:shd w:val="clear" w:color="auto" w:fill="auto"/>
            <w:noWrap/>
            <w:vAlign w:val="center"/>
          </w:tcPr>
          <w:p w14:paraId="6AFAC00A"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shd w:val="clear" w:color="auto" w:fill="auto"/>
            <w:noWrap/>
            <w:vAlign w:val="center"/>
          </w:tcPr>
          <w:p w14:paraId="30A62D67"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851" w:type="dxa"/>
            <w:shd w:val="clear" w:color="auto" w:fill="auto"/>
            <w:noWrap/>
            <w:vAlign w:val="center"/>
          </w:tcPr>
          <w:p w14:paraId="7228A64D"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850" w:type="dxa"/>
            <w:shd w:val="clear" w:color="auto" w:fill="auto"/>
            <w:noWrap/>
            <w:vAlign w:val="center"/>
          </w:tcPr>
          <w:p w14:paraId="1C80C8AB"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851" w:type="dxa"/>
            <w:shd w:val="clear" w:color="auto" w:fill="auto"/>
            <w:noWrap/>
            <w:vAlign w:val="center"/>
          </w:tcPr>
          <w:p w14:paraId="139F02CB"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134" w:type="dxa"/>
            <w:vMerge/>
            <w:shd w:val="clear" w:color="auto" w:fill="auto"/>
            <w:noWrap/>
            <w:vAlign w:val="center"/>
          </w:tcPr>
          <w:p w14:paraId="563AE1D6"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2BF6C282"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r>
      <w:tr w:rsidR="004D3633" w:rsidRPr="0075467A" w14:paraId="49A654AB" w14:textId="77777777" w:rsidTr="00130876">
        <w:tblPrEx>
          <w:tblLook w:val="01E0" w:firstRow="1" w:lastRow="1" w:firstColumn="1" w:lastColumn="1" w:noHBand="0" w:noVBand="0"/>
        </w:tblPrEx>
        <w:trPr>
          <w:trHeight w:val="697"/>
        </w:trPr>
        <w:tc>
          <w:tcPr>
            <w:tcW w:w="10632" w:type="dxa"/>
            <w:gridSpan w:val="12"/>
            <w:shd w:val="clear" w:color="auto" w:fill="auto"/>
            <w:vAlign w:val="center"/>
          </w:tcPr>
          <w:p w14:paraId="304B0908" w14:textId="77777777" w:rsidR="004D3633" w:rsidRPr="0075467A" w:rsidRDefault="004D3633" w:rsidP="007D0E74">
            <w:pPr>
              <w:pStyle w:val="afd"/>
              <w:spacing w:before="0" w:beforeAutospacing="0" w:after="0" w:afterAutospacing="0"/>
              <w:textAlignment w:val="baseline"/>
              <w:rPr>
                <w:bCs/>
                <w:sz w:val="20"/>
                <w:szCs w:val="20"/>
              </w:rPr>
            </w:pPr>
            <w:r w:rsidRPr="0075467A">
              <w:rPr>
                <w:b/>
                <w:sz w:val="20"/>
                <w:szCs w:val="20"/>
              </w:rPr>
              <w:t>Целевые индикаторы, взаимоувязанные с финансовыми расходами</w:t>
            </w:r>
          </w:p>
        </w:tc>
      </w:tr>
      <w:tr w:rsidR="00880978" w:rsidRPr="0075467A" w14:paraId="715BB96B" w14:textId="77777777" w:rsidTr="00880978">
        <w:tblPrEx>
          <w:tblLook w:val="01E0" w:firstRow="1" w:lastRow="1" w:firstColumn="1" w:lastColumn="1" w:noHBand="0" w:noVBand="0"/>
        </w:tblPrEx>
        <w:trPr>
          <w:trHeight w:val="1816"/>
        </w:trPr>
        <w:tc>
          <w:tcPr>
            <w:tcW w:w="568" w:type="dxa"/>
            <w:vMerge w:val="restart"/>
            <w:shd w:val="clear" w:color="auto" w:fill="auto"/>
            <w:vAlign w:val="center"/>
          </w:tcPr>
          <w:p w14:paraId="0D0AF905" w14:textId="778F7B7B" w:rsidR="00880978" w:rsidRPr="0075467A" w:rsidRDefault="00880978" w:rsidP="007D0E74">
            <w:pPr>
              <w:pStyle w:val="a5"/>
              <w:numPr>
                <w:ilvl w:val="0"/>
                <w:numId w:val="8"/>
              </w:numPr>
              <w:tabs>
                <w:tab w:val="left" w:pos="851"/>
                <w:tab w:val="left" w:pos="993"/>
              </w:tabs>
              <w:jc w:val="center"/>
              <w:rPr>
                <w:rFonts w:eastAsia="SimSun"/>
                <w:bCs/>
                <w:spacing w:val="-2"/>
                <w:sz w:val="20"/>
                <w:szCs w:val="20"/>
              </w:rPr>
            </w:pPr>
          </w:p>
        </w:tc>
        <w:tc>
          <w:tcPr>
            <w:tcW w:w="1559" w:type="dxa"/>
            <w:vMerge w:val="restart"/>
            <w:shd w:val="clear" w:color="auto" w:fill="auto"/>
            <w:vAlign w:val="center"/>
          </w:tcPr>
          <w:p w14:paraId="78FFE092" w14:textId="77777777" w:rsidR="00880978" w:rsidRPr="0075467A" w:rsidRDefault="00880978"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xml:space="preserve">Охват населения, проектами Программы «Рухани жаңғыру»  </w:t>
            </w:r>
          </w:p>
          <w:p w14:paraId="431060DE" w14:textId="77777777" w:rsidR="00880978" w:rsidRPr="0075467A" w:rsidRDefault="00880978" w:rsidP="007D0E74">
            <w:pPr>
              <w:tabs>
                <w:tab w:val="left" w:pos="851"/>
                <w:tab w:val="left" w:pos="993"/>
              </w:tabs>
              <w:spacing w:after="0" w:line="240" w:lineRule="auto"/>
              <w:rPr>
                <w:rFonts w:ascii="Times New Roman" w:hAnsi="Times New Roman" w:cs="Times New Roman"/>
                <w:color w:val="000000"/>
                <w:sz w:val="20"/>
                <w:szCs w:val="20"/>
                <w:lang w:bidi="ru-RU"/>
              </w:rPr>
            </w:pPr>
            <w:r w:rsidRPr="0075467A">
              <w:rPr>
                <w:rFonts w:ascii="Times New Roman" w:hAnsi="Times New Roman" w:cs="Times New Roman"/>
                <w:color w:val="000000"/>
                <w:sz w:val="20"/>
                <w:szCs w:val="20"/>
                <w:lang w:bidi="ru-RU"/>
              </w:rPr>
              <w:t>(с нарастающим итогом)</w:t>
            </w:r>
          </w:p>
          <w:p w14:paraId="0B57443E" w14:textId="5B95B3BE" w:rsidR="00FF42A2" w:rsidRPr="0075467A" w:rsidRDefault="00FF42A2"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sz w:val="20"/>
                <w:szCs w:val="20"/>
              </w:rPr>
              <w:t>(НП «</w:t>
            </w:r>
            <w:r w:rsidRPr="0075467A">
              <w:rPr>
                <w:rFonts w:ascii="Times New Roman" w:eastAsia="Times New Roman" w:hAnsi="Times New Roman" w:cs="Times New Roman"/>
                <w:sz w:val="20"/>
                <w:szCs w:val="20"/>
                <w:lang w:val="kk-KZ"/>
              </w:rPr>
              <w:t>Ұлттық р</w:t>
            </w:r>
            <w:r w:rsidRPr="0075467A">
              <w:rPr>
                <w:rFonts w:ascii="Times New Roman" w:eastAsia="Times New Roman" w:hAnsi="Times New Roman" w:cs="Times New Roman"/>
                <w:sz w:val="20"/>
                <w:szCs w:val="20"/>
              </w:rPr>
              <w:t xml:space="preserve">ухани </w:t>
            </w:r>
            <w:r w:rsidRPr="0075467A">
              <w:rPr>
                <w:rFonts w:ascii="Times New Roman" w:eastAsia="Times New Roman" w:hAnsi="Times New Roman" w:cs="Times New Roman"/>
                <w:sz w:val="20"/>
                <w:szCs w:val="20"/>
                <w:lang w:val="kk-KZ"/>
              </w:rPr>
              <w:t>жаңғыру</w:t>
            </w:r>
            <w:r w:rsidRPr="0075467A">
              <w:rPr>
                <w:rFonts w:ascii="Times New Roman" w:eastAsia="Times New Roman" w:hAnsi="Times New Roman" w:cs="Times New Roman"/>
                <w:sz w:val="20"/>
                <w:szCs w:val="20"/>
              </w:rPr>
              <w:t>»)</w:t>
            </w:r>
          </w:p>
        </w:tc>
        <w:tc>
          <w:tcPr>
            <w:tcW w:w="709" w:type="dxa"/>
            <w:shd w:val="clear" w:color="auto" w:fill="auto"/>
            <w:vAlign w:val="center"/>
          </w:tcPr>
          <w:p w14:paraId="2DE1B419" w14:textId="77777777" w:rsidR="00880978" w:rsidRPr="0075467A" w:rsidRDefault="00880978"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sz w:val="20"/>
                <w:szCs w:val="20"/>
                <w:lang w:eastAsia="ru-RU"/>
              </w:rPr>
              <w:t>%</w:t>
            </w:r>
          </w:p>
        </w:tc>
        <w:tc>
          <w:tcPr>
            <w:tcW w:w="709" w:type="dxa"/>
            <w:vMerge w:val="restart"/>
            <w:vAlign w:val="center"/>
          </w:tcPr>
          <w:p w14:paraId="46C6F80D"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eastAsia="ru-RU"/>
              </w:rPr>
            </w:pPr>
          </w:p>
        </w:tc>
        <w:tc>
          <w:tcPr>
            <w:tcW w:w="850" w:type="dxa"/>
            <w:vMerge w:val="restart"/>
            <w:shd w:val="clear" w:color="auto" w:fill="auto"/>
            <w:vAlign w:val="center"/>
          </w:tcPr>
          <w:p w14:paraId="5A26E3D0"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val="kk-KZ" w:eastAsia="ru-RU"/>
              </w:rPr>
            </w:pPr>
          </w:p>
        </w:tc>
        <w:tc>
          <w:tcPr>
            <w:tcW w:w="851" w:type="dxa"/>
            <w:shd w:val="clear" w:color="auto" w:fill="auto"/>
            <w:vAlign w:val="center"/>
          </w:tcPr>
          <w:p w14:paraId="20FE7B48"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41</w:t>
            </w:r>
          </w:p>
        </w:tc>
        <w:tc>
          <w:tcPr>
            <w:tcW w:w="850" w:type="dxa"/>
            <w:shd w:val="clear" w:color="auto" w:fill="auto"/>
            <w:vAlign w:val="center"/>
          </w:tcPr>
          <w:p w14:paraId="5DCC2F07"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51</w:t>
            </w:r>
          </w:p>
        </w:tc>
        <w:tc>
          <w:tcPr>
            <w:tcW w:w="851" w:type="dxa"/>
            <w:shd w:val="clear" w:color="auto" w:fill="auto"/>
            <w:vAlign w:val="center"/>
          </w:tcPr>
          <w:p w14:paraId="7D351062"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62</w:t>
            </w:r>
          </w:p>
        </w:tc>
        <w:tc>
          <w:tcPr>
            <w:tcW w:w="850" w:type="dxa"/>
            <w:shd w:val="clear" w:color="auto" w:fill="auto"/>
            <w:vAlign w:val="center"/>
          </w:tcPr>
          <w:p w14:paraId="77C26E91"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74</w:t>
            </w:r>
          </w:p>
        </w:tc>
        <w:tc>
          <w:tcPr>
            <w:tcW w:w="851" w:type="dxa"/>
            <w:shd w:val="clear" w:color="auto" w:fill="auto"/>
            <w:vAlign w:val="center"/>
          </w:tcPr>
          <w:p w14:paraId="7918B153"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88,5</w:t>
            </w:r>
          </w:p>
        </w:tc>
        <w:tc>
          <w:tcPr>
            <w:tcW w:w="1134" w:type="dxa"/>
            <w:vMerge w:val="restart"/>
            <w:shd w:val="clear" w:color="auto" w:fill="auto"/>
            <w:vAlign w:val="center"/>
          </w:tcPr>
          <w:p w14:paraId="4357B8B6" w14:textId="54CE11F5" w:rsidR="00880978" w:rsidRPr="0075467A" w:rsidRDefault="00880978"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УОР, УПиИ, УС, УК, УО, УСБ, УКИ, УЗЭ, </w:t>
            </w:r>
            <w:r w:rsidRPr="0075467A">
              <w:rPr>
                <w:rFonts w:ascii="Times New Roman" w:eastAsia="Times New Roman" w:hAnsi="Times New Roman" w:cs="Times New Roman"/>
                <w:sz w:val="20"/>
                <w:szCs w:val="20"/>
                <w:lang w:eastAsia="ru-RU"/>
              </w:rPr>
              <w:t>ЦРЯиПЛГ</w:t>
            </w:r>
          </w:p>
          <w:p w14:paraId="1755E5D4" w14:textId="77777777" w:rsidR="00880978" w:rsidRPr="0075467A" w:rsidRDefault="00880978"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p w14:paraId="555EA2F9"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eastAsia="ru-RU"/>
              </w:rPr>
            </w:pPr>
          </w:p>
        </w:tc>
        <w:tc>
          <w:tcPr>
            <w:tcW w:w="850" w:type="dxa"/>
            <w:vMerge w:val="restart"/>
            <w:vAlign w:val="center"/>
          </w:tcPr>
          <w:p w14:paraId="2A9F03B3" w14:textId="57F687AB" w:rsidR="00880978" w:rsidRPr="0075467A" w:rsidRDefault="00880978"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УОР</w:t>
            </w:r>
          </w:p>
          <w:p w14:paraId="315DAA51" w14:textId="77777777" w:rsidR="00880978" w:rsidRPr="0075467A" w:rsidRDefault="00880978" w:rsidP="007D0E74">
            <w:pPr>
              <w:spacing w:after="0" w:line="240" w:lineRule="auto"/>
              <w:rPr>
                <w:rFonts w:ascii="Times New Roman" w:eastAsia="Times New Roman" w:hAnsi="Times New Roman" w:cs="Times New Roman"/>
                <w:bCs/>
                <w:sz w:val="20"/>
                <w:szCs w:val="20"/>
                <w:lang w:eastAsia="ru-RU"/>
              </w:rPr>
            </w:pPr>
          </w:p>
        </w:tc>
      </w:tr>
      <w:tr w:rsidR="00880978" w:rsidRPr="0075467A" w14:paraId="5808278C" w14:textId="77777777" w:rsidTr="00130876">
        <w:tblPrEx>
          <w:tblLook w:val="01E0" w:firstRow="1" w:lastRow="1" w:firstColumn="1" w:lastColumn="1" w:noHBand="0" w:noVBand="0"/>
        </w:tblPrEx>
        <w:trPr>
          <w:trHeight w:val="1816"/>
        </w:trPr>
        <w:tc>
          <w:tcPr>
            <w:tcW w:w="568" w:type="dxa"/>
            <w:vMerge/>
            <w:shd w:val="clear" w:color="auto" w:fill="auto"/>
            <w:vAlign w:val="center"/>
          </w:tcPr>
          <w:p w14:paraId="14DFE912" w14:textId="77777777" w:rsidR="00880978" w:rsidRPr="0075467A" w:rsidRDefault="00880978" w:rsidP="007D0E74">
            <w:pPr>
              <w:pStyle w:val="a5"/>
              <w:numPr>
                <w:ilvl w:val="0"/>
                <w:numId w:val="8"/>
              </w:numPr>
              <w:tabs>
                <w:tab w:val="left" w:pos="851"/>
                <w:tab w:val="left" w:pos="993"/>
              </w:tabs>
              <w:jc w:val="center"/>
              <w:rPr>
                <w:rFonts w:eastAsia="SimSun"/>
                <w:bCs/>
                <w:spacing w:val="-2"/>
                <w:sz w:val="20"/>
                <w:szCs w:val="20"/>
              </w:rPr>
            </w:pPr>
          </w:p>
        </w:tc>
        <w:tc>
          <w:tcPr>
            <w:tcW w:w="1559" w:type="dxa"/>
            <w:vMerge/>
            <w:shd w:val="clear" w:color="auto" w:fill="auto"/>
            <w:vAlign w:val="center"/>
          </w:tcPr>
          <w:p w14:paraId="6CFD0A57" w14:textId="77777777" w:rsidR="00880978" w:rsidRPr="0075467A" w:rsidRDefault="00880978"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p>
        </w:tc>
        <w:tc>
          <w:tcPr>
            <w:tcW w:w="709" w:type="dxa"/>
            <w:shd w:val="clear" w:color="auto" w:fill="auto"/>
            <w:vAlign w:val="center"/>
          </w:tcPr>
          <w:p w14:paraId="42828B4A" w14:textId="5BC2A820" w:rsidR="00880978" w:rsidRPr="0075467A" w:rsidRDefault="00F40F55"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Чел.</w:t>
            </w:r>
          </w:p>
        </w:tc>
        <w:tc>
          <w:tcPr>
            <w:tcW w:w="709" w:type="dxa"/>
            <w:vMerge/>
            <w:vAlign w:val="center"/>
          </w:tcPr>
          <w:p w14:paraId="25266E13"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eastAsia="ru-RU"/>
              </w:rPr>
            </w:pPr>
          </w:p>
        </w:tc>
        <w:tc>
          <w:tcPr>
            <w:tcW w:w="850" w:type="dxa"/>
            <w:vMerge/>
            <w:shd w:val="clear" w:color="auto" w:fill="auto"/>
            <w:vAlign w:val="center"/>
          </w:tcPr>
          <w:p w14:paraId="4E59A0B9"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val="kk-KZ" w:eastAsia="ru-RU"/>
              </w:rPr>
            </w:pPr>
          </w:p>
        </w:tc>
        <w:tc>
          <w:tcPr>
            <w:tcW w:w="851" w:type="dxa"/>
            <w:shd w:val="clear" w:color="auto" w:fill="auto"/>
            <w:vAlign w:val="center"/>
          </w:tcPr>
          <w:p w14:paraId="5F77C088" w14:textId="6B99DDC9" w:rsidR="00880978" w:rsidRPr="0075467A" w:rsidRDefault="00F40F55"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810676</w:t>
            </w:r>
          </w:p>
        </w:tc>
        <w:tc>
          <w:tcPr>
            <w:tcW w:w="850" w:type="dxa"/>
            <w:shd w:val="clear" w:color="auto" w:fill="auto"/>
            <w:vAlign w:val="center"/>
          </w:tcPr>
          <w:p w14:paraId="10220DC1" w14:textId="08DE5E69" w:rsidR="00880978" w:rsidRPr="0075467A" w:rsidRDefault="00F40F55"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1008402</w:t>
            </w:r>
          </w:p>
        </w:tc>
        <w:tc>
          <w:tcPr>
            <w:tcW w:w="851" w:type="dxa"/>
            <w:shd w:val="clear" w:color="auto" w:fill="auto"/>
            <w:vAlign w:val="center"/>
          </w:tcPr>
          <w:p w14:paraId="0576719E" w14:textId="55D89552" w:rsidR="00880978" w:rsidRPr="0075467A" w:rsidRDefault="00F40F55"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1225900</w:t>
            </w:r>
          </w:p>
        </w:tc>
        <w:tc>
          <w:tcPr>
            <w:tcW w:w="850" w:type="dxa"/>
            <w:shd w:val="clear" w:color="auto" w:fill="auto"/>
            <w:vAlign w:val="center"/>
          </w:tcPr>
          <w:p w14:paraId="2BF17F56" w14:textId="70E546F3" w:rsidR="00880978" w:rsidRPr="0075467A" w:rsidRDefault="00F40F55"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1463171</w:t>
            </w:r>
          </w:p>
        </w:tc>
        <w:tc>
          <w:tcPr>
            <w:tcW w:w="851" w:type="dxa"/>
            <w:shd w:val="clear" w:color="auto" w:fill="auto"/>
            <w:vAlign w:val="center"/>
          </w:tcPr>
          <w:p w14:paraId="6AAEBDE9" w14:textId="26DFC227" w:rsidR="00880978" w:rsidRPr="0075467A" w:rsidRDefault="00F40F55"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1749873</w:t>
            </w:r>
          </w:p>
        </w:tc>
        <w:tc>
          <w:tcPr>
            <w:tcW w:w="1134" w:type="dxa"/>
            <w:vMerge/>
            <w:shd w:val="clear" w:color="auto" w:fill="auto"/>
            <w:vAlign w:val="center"/>
          </w:tcPr>
          <w:p w14:paraId="4CB89246" w14:textId="77777777" w:rsidR="00880978" w:rsidRPr="0075467A" w:rsidRDefault="00880978" w:rsidP="007D0E74">
            <w:pPr>
              <w:spacing w:after="0" w:line="240" w:lineRule="auto"/>
              <w:jc w:val="center"/>
              <w:rPr>
                <w:rFonts w:ascii="Times New Roman" w:eastAsia="Times New Roman" w:hAnsi="Times New Roman" w:cs="Times New Roman"/>
                <w:bCs/>
                <w:sz w:val="20"/>
                <w:szCs w:val="20"/>
                <w:lang w:eastAsia="ru-RU"/>
              </w:rPr>
            </w:pPr>
          </w:p>
        </w:tc>
        <w:tc>
          <w:tcPr>
            <w:tcW w:w="850" w:type="dxa"/>
            <w:vMerge/>
            <w:vAlign w:val="center"/>
          </w:tcPr>
          <w:p w14:paraId="5FD06038" w14:textId="77777777" w:rsidR="00880978" w:rsidRPr="0075467A" w:rsidRDefault="00880978" w:rsidP="007D0E74">
            <w:pPr>
              <w:pStyle w:val="afd"/>
              <w:spacing w:before="0" w:beforeAutospacing="0" w:after="0" w:afterAutospacing="0"/>
              <w:textAlignment w:val="baseline"/>
              <w:rPr>
                <w:bCs/>
                <w:sz w:val="20"/>
                <w:szCs w:val="20"/>
              </w:rPr>
            </w:pPr>
          </w:p>
        </w:tc>
      </w:tr>
      <w:tr w:rsidR="004D3633" w:rsidRPr="0075467A" w14:paraId="2091FC47" w14:textId="77777777" w:rsidTr="00130876">
        <w:tblPrEx>
          <w:tblLook w:val="01E0" w:firstRow="1" w:lastRow="1" w:firstColumn="1" w:lastColumn="1" w:noHBand="0" w:noVBand="0"/>
        </w:tblPrEx>
        <w:trPr>
          <w:trHeight w:val="774"/>
        </w:trPr>
        <w:tc>
          <w:tcPr>
            <w:tcW w:w="568" w:type="dxa"/>
            <w:shd w:val="clear" w:color="auto" w:fill="auto"/>
            <w:vAlign w:val="center"/>
          </w:tcPr>
          <w:p w14:paraId="66E52F76" w14:textId="56810B61" w:rsidR="004D3633" w:rsidRPr="0075467A" w:rsidRDefault="004D3633" w:rsidP="007D0E74">
            <w:pPr>
              <w:pStyle w:val="a5"/>
              <w:numPr>
                <w:ilvl w:val="0"/>
                <w:numId w:val="8"/>
              </w:numPr>
              <w:jc w:val="center"/>
              <w:rPr>
                <w:sz w:val="20"/>
                <w:szCs w:val="20"/>
              </w:rPr>
            </w:pPr>
          </w:p>
        </w:tc>
        <w:tc>
          <w:tcPr>
            <w:tcW w:w="1559" w:type="dxa"/>
            <w:shd w:val="clear" w:color="auto" w:fill="auto"/>
          </w:tcPr>
          <w:p w14:paraId="015AA9CC" w14:textId="77777777" w:rsidR="004D3633" w:rsidRPr="0075467A" w:rsidRDefault="004D3633"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xml:space="preserve">Охват детей школьного возраста </w:t>
            </w:r>
          </w:p>
          <w:p w14:paraId="0E30A81E" w14:textId="161304B4" w:rsidR="004D3633" w:rsidRPr="0075467A" w:rsidRDefault="004D3633"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xml:space="preserve">культурным воспитанием </w:t>
            </w:r>
            <w:r w:rsidR="00FF42A2" w:rsidRPr="0075467A">
              <w:rPr>
                <w:rFonts w:ascii="Times New Roman" w:eastAsia="SimSun" w:hAnsi="Times New Roman" w:cs="Times New Roman"/>
                <w:bCs/>
                <w:spacing w:val="-2"/>
                <w:sz w:val="20"/>
                <w:szCs w:val="20"/>
                <w:lang w:eastAsia="ru-RU"/>
              </w:rPr>
              <w:t xml:space="preserve"> </w:t>
            </w:r>
            <w:r w:rsidR="00FF42A2" w:rsidRPr="0075467A">
              <w:rPr>
                <w:rFonts w:ascii="Times New Roman" w:eastAsia="Times New Roman" w:hAnsi="Times New Roman" w:cs="Times New Roman"/>
                <w:sz w:val="20"/>
                <w:szCs w:val="20"/>
              </w:rPr>
              <w:t>(НП «</w:t>
            </w:r>
            <w:r w:rsidR="00FF42A2" w:rsidRPr="0075467A">
              <w:rPr>
                <w:rFonts w:ascii="Times New Roman" w:eastAsia="Times New Roman" w:hAnsi="Times New Roman" w:cs="Times New Roman"/>
                <w:sz w:val="20"/>
                <w:szCs w:val="20"/>
                <w:lang w:val="kk-KZ"/>
              </w:rPr>
              <w:t>Ұлттық р</w:t>
            </w:r>
            <w:r w:rsidR="00FF42A2" w:rsidRPr="0075467A">
              <w:rPr>
                <w:rFonts w:ascii="Times New Roman" w:eastAsia="Times New Roman" w:hAnsi="Times New Roman" w:cs="Times New Roman"/>
                <w:sz w:val="20"/>
                <w:szCs w:val="20"/>
              </w:rPr>
              <w:t xml:space="preserve">ухани </w:t>
            </w:r>
            <w:r w:rsidR="00FF42A2" w:rsidRPr="0075467A">
              <w:rPr>
                <w:rFonts w:ascii="Times New Roman" w:eastAsia="Times New Roman" w:hAnsi="Times New Roman" w:cs="Times New Roman"/>
                <w:sz w:val="20"/>
                <w:szCs w:val="20"/>
                <w:lang w:val="kk-KZ"/>
              </w:rPr>
              <w:t>жаңғыру</w:t>
            </w:r>
            <w:r w:rsidR="00FF42A2" w:rsidRPr="0075467A">
              <w:rPr>
                <w:rFonts w:ascii="Times New Roman" w:eastAsia="Times New Roman" w:hAnsi="Times New Roman" w:cs="Times New Roman"/>
                <w:sz w:val="20"/>
                <w:szCs w:val="20"/>
              </w:rPr>
              <w:t>»)</w:t>
            </w:r>
          </w:p>
        </w:tc>
        <w:tc>
          <w:tcPr>
            <w:tcW w:w="709" w:type="dxa"/>
            <w:shd w:val="clear" w:color="auto" w:fill="auto"/>
            <w:vAlign w:val="center"/>
          </w:tcPr>
          <w:p w14:paraId="7BAE326E" w14:textId="77777777"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w:t>
            </w:r>
          </w:p>
        </w:tc>
        <w:tc>
          <w:tcPr>
            <w:tcW w:w="709" w:type="dxa"/>
            <w:vAlign w:val="center"/>
          </w:tcPr>
          <w:p w14:paraId="64D19FC1"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58EAA606"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auto"/>
            <w:vAlign w:val="center"/>
          </w:tcPr>
          <w:p w14:paraId="3CF01822"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20</w:t>
            </w:r>
          </w:p>
        </w:tc>
        <w:tc>
          <w:tcPr>
            <w:tcW w:w="850" w:type="dxa"/>
            <w:shd w:val="clear" w:color="auto" w:fill="auto"/>
            <w:vAlign w:val="center"/>
          </w:tcPr>
          <w:p w14:paraId="61DAB607"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40</w:t>
            </w:r>
          </w:p>
        </w:tc>
        <w:tc>
          <w:tcPr>
            <w:tcW w:w="851" w:type="dxa"/>
            <w:shd w:val="clear" w:color="auto" w:fill="auto"/>
            <w:vAlign w:val="center"/>
          </w:tcPr>
          <w:p w14:paraId="1E86170B"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60</w:t>
            </w:r>
          </w:p>
        </w:tc>
        <w:tc>
          <w:tcPr>
            <w:tcW w:w="850" w:type="dxa"/>
            <w:shd w:val="clear" w:color="auto" w:fill="auto"/>
            <w:vAlign w:val="center"/>
          </w:tcPr>
          <w:p w14:paraId="192EB513"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80</w:t>
            </w:r>
          </w:p>
        </w:tc>
        <w:tc>
          <w:tcPr>
            <w:tcW w:w="851" w:type="dxa"/>
            <w:shd w:val="clear" w:color="auto" w:fill="auto"/>
            <w:vAlign w:val="center"/>
          </w:tcPr>
          <w:p w14:paraId="2FE55698"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100</w:t>
            </w:r>
          </w:p>
        </w:tc>
        <w:tc>
          <w:tcPr>
            <w:tcW w:w="1134" w:type="dxa"/>
            <w:shd w:val="clear" w:color="auto" w:fill="auto"/>
            <w:vAlign w:val="center"/>
          </w:tcPr>
          <w:p w14:paraId="0C37E402" w14:textId="788BE946" w:rsidR="004D3633" w:rsidRPr="0075467A" w:rsidRDefault="00C05906"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eastAsia="ru-RU"/>
              </w:rPr>
              <w:t xml:space="preserve">УО, </w:t>
            </w:r>
            <w:r w:rsidR="004D3633" w:rsidRPr="0075467A">
              <w:rPr>
                <w:rFonts w:ascii="Times New Roman" w:eastAsia="Times New Roman" w:hAnsi="Times New Roman" w:cs="Times New Roman"/>
                <w:sz w:val="20"/>
                <w:szCs w:val="20"/>
                <w:lang w:eastAsia="ru-RU"/>
              </w:rPr>
              <w:t>У</w:t>
            </w:r>
            <w:r w:rsidR="004D3633" w:rsidRPr="0075467A">
              <w:rPr>
                <w:rFonts w:ascii="Times New Roman" w:eastAsia="Times New Roman" w:hAnsi="Times New Roman" w:cs="Times New Roman"/>
                <w:sz w:val="20"/>
                <w:szCs w:val="20"/>
                <w:lang w:val="kk-KZ" w:eastAsia="ru-RU"/>
              </w:rPr>
              <w:t>К</w:t>
            </w:r>
          </w:p>
          <w:p w14:paraId="5732CB96" w14:textId="77777777"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Замакима Бабакумаров Е.Ж </w:t>
            </w:r>
          </w:p>
        </w:tc>
        <w:tc>
          <w:tcPr>
            <w:tcW w:w="850" w:type="dxa"/>
            <w:vAlign w:val="center"/>
          </w:tcPr>
          <w:p w14:paraId="52B90F6F" w14:textId="27BF9B24" w:rsidR="004D3633" w:rsidRPr="0075467A" w:rsidRDefault="004D3633" w:rsidP="007D0E74">
            <w:pPr>
              <w:pStyle w:val="afd"/>
              <w:spacing w:before="0" w:beforeAutospacing="0" w:after="0" w:afterAutospacing="0"/>
              <w:textAlignment w:val="baseline"/>
              <w:rPr>
                <w:sz w:val="20"/>
                <w:szCs w:val="20"/>
              </w:rPr>
            </w:pPr>
            <w:r w:rsidRPr="0075467A">
              <w:rPr>
                <w:bCs/>
                <w:sz w:val="20"/>
                <w:szCs w:val="20"/>
              </w:rPr>
              <w:t>Ведомственные данные</w:t>
            </w:r>
            <w:r w:rsidR="00715091" w:rsidRPr="0075467A">
              <w:rPr>
                <w:bCs/>
                <w:sz w:val="20"/>
                <w:szCs w:val="20"/>
              </w:rPr>
              <w:t xml:space="preserve"> УО и УК</w:t>
            </w:r>
          </w:p>
        </w:tc>
      </w:tr>
      <w:tr w:rsidR="004D3633" w:rsidRPr="0075467A" w14:paraId="1AF46570" w14:textId="77777777" w:rsidTr="00130876">
        <w:tblPrEx>
          <w:tblLook w:val="01E0" w:firstRow="1" w:lastRow="1" w:firstColumn="1" w:lastColumn="1" w:noHBand="0" w:noVBand="0"/>
        </w:tblPrEx>
        <w:trPr>
          <w:trHeight w:val="774"/>
        </w:trPr>
        <w:tc>
          <w:tcPr>
            <w:tcW w:w="568" w:type="dxa"/>
            <w:shd w:val="clear" w:color="auto" w:fill="auto"/>
            <w:vAlign w:val="center"/>
          </w:tcPr>
          <w:p w14:paraId="1B87F94D" w14:textId="2F9E5F15" w:rsidR="004D3633" w:rsidRPr="0075467A" w:rsidRDefault="004D3633" w:rsidP="007D0E74">
            <w:pPr>
              <w:pStyle w:val="a5"/>
              <w:numPr>
                <w:ilvl w:val="0"/>
                <w:numId w:val="8"/>
              </w:numPr>
              <w:jc w:val="center"/>
              <w:rPr>
                <w:sz w:val="20"/>
                <w:szCs w:val="20"/>
              </w:rPr>
            </w:pPr>
          </w:p>
        </w:tc>
        <w:tc>
          <w:tcPr>
            <w:tcW w:w="1559" w:type="dxa"/>
            <w:shd w:val="clear" w:color="auto" w:fill="auto"/>
            <w:vAlign w:val="center"/>
          </w:tcPr>
          <w:p w14:paraId="4A73B9B7" w14:textId="72A8182C" w:rsidR="004D3633" w:rsidRPr="0075467A" w:rsidRDefault="004D3633"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SimSun" w:hAnsi="Times New Roman" w:cs="Times New Roman"/>
                <w:bCs/>
                <w:spacing w:val="-2"/>
                <w:sz w:val="20"/>
                <w:szCs w:val="20"/>
                <w:lang w:eastAsia="ru-RU"/>
              </w:rPr>
              <w:t xml:space="preserve">Повышение читательской активности населения в рамках проекта «Читающая нация» </w:t>
            </w:r>
            <w:r w:rsidR="00FF42A2" w:rsidRPr="0075467A">
              <w:rPr>
                <w:rFonts w:ascii="Times New Roman" w:eastAsia="Times New Roman" w:hAnsi="Times New Roman" w:cs="Times New Roman"/>
                <w:sz w:val="20"/>
                <w:szCs w:val="20"/>
              </w:rPr>
              <w:t>(НП «</w:t>
            </w:r>
            <w:r w:rsidR="00FF42A2" w:rsidRPr="0075467A">
              <w:rPr>
                <w:rFonts w:ascii="Times New Roman" w:eastAsia="Times New Roman" w:hAnsi="Times New Roman" w:cs="Times New Roman"/>
                <w:sz w:val="20"/>
                <w:szCs w:val="20"/>
                <w:lang w:val="kk-KZ"/>
              </w:rPr>
              <w:t>Ұлттық р</w:t>
            </w:r>
            <w:r w:rsidR="00FF42A2" w:rsidRPr="0075467A">
              <w:rPr>
                <w:rFonts w:ascii="Times New Roman" w:eastAsia="Times New Roman" w:hAnsi="Times New Roman" w:cs="Times New Roman"/>
                <w:sz w:val="20"/>
                <w:szCs w:val="20"/>
              </w:rPr>
              <w:t xml:space="preserve">ухани </w:t>
            </w:r>
            <w:r w:rsidR="00FF42A2" w:rsidRPr="0075467A">
              <w:rPr>
                <w:rFonts w:ascii="Times New Roman" w:eastAsia="Times New Roman" w:hAnsi="Times New Roman" w:cs="Times New Roman"/>
                <w:sz w:val="20"/>
                <w:szCs w:val="20"/>
                <w:lang w:val="kk-KZ"/>
              </w:rPr>
              <w:t>жаңғыру</w:t>
            </w:r>
            <w:r w:rsidR="00FF42A2" w:rsidRPr="0075467A">
              <w:rPr>
                <w:rFonts w:ascii="Times New Roman" w:eastAsia="Times New Roman" w:hAnsi="Times New Roman" w:cs="Times New Roman"/>
                <w:sz w:val="20"/>
                <w:szCs w:val="20"/>
              </w:rPr>
              <w:t>»)</w:t>
            </w:r>
          </w:p>
        </w:tc>
        <w:tc>
          <w:tcPr>
            <w:tcW w:w="709" w:type="dxa"/>
            <w:shd w:val="clear" w:color="auto" w:fill="auto"/>
            <w:vAlign w:val="center"/>
          </w:tcPr>
          <w:p w14:paraId="54A88AE7" w14:textId="77777777"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 </w:t>
            </w:r>
          </w:p>
        </w:tc>
        <w:tc>
          <w:tcPr>
            <w:tcW w:w="709" w:type="dxa"/>
            <w:vAlign w:val="center"/>
          </w:tcPr>
          <w:p w14:paraId="60E5AF8F"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668CF383"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auto"/>
            <w:vAlign w:val="center"/>
          </w:tcPr>
          <w:p w14:paraId="4866DE60"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25</w:t>
            </w:r>
          </w:p>
        </w:tc>
        <w:tc>
          <w:tcPr>
            <w:tcW w:w="850" w:type="dxa"/>
            <w:shd w:val="clear" w:color="auto" w:fill="auto"/>
            <w:vAlign w:val="center"/>
          </w:tcPr>
          <w:p w14:paraId="2D6DF765"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28</w:t>
            </w:r>
          </w:p>
        </w:tc>
        <w:tc>
          <w:tcPr>
            <w:tcW w:w="851" w:type="dxa"/>
            <w:shd w:val="clear" w:color="auto" w:fill="auto"/>
            <w:vAlign w:val="center"/>
          </w:tcPr>
          <w:p w14:paraId="6EB8B475"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31</w:t>
            </w:r>
          </w:p>
        </w:tc>
        <w:tc>
          <w:tcPr>
            <w:tcW w:w="850" w:type="dxa"/>
            <w:shd w:val="clear" w:color="auto" w:fill="auto"/>
            <w:vAlign w:val="center"/>
          </w:tcPr>
          <w:p w14:paraId="3EEFD361"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35</w:t>
            </w:r>
          </w:p>
        </w:tc>
        <w:tc>
          <w:tcPr>
            <w:tcW w:w="851" w:type="dxa"/>
            <w:shd w:val="clear" w:color="auto" w:fill="auto"/>
            <w:vAlign w:val="center"/>
          </w:tcPr>
          <w:p w14:paraId="118D1937"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40</w:t>
            </w:r>
          </w:p>
        </w:tc>
        <w:tc>
          <w:tcPr>
            <w:tcW w:w="1134" w:type="dxa"/>
            <w:shd w:val="clear" w:color="auto" w:fill="auto"/>
            <w:vAlign w:val="center"/>
          </w:tcPr>
          <w:p w14:paraId="6D0D18D0" w14:textId="77777777"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УК</w:t>
            </w:r>
          </w:p>
          <w:p w14:paraId="2A7DC87E"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 xml:space="preserve">Замакима Бабакумаров Е.Ж </w:t>
            </w:r>
          </w:p>
        </w:tc>
        <w:tc>
          <w:tcPr>
            <w:tcW w:w="850" w:type="dxa"/>
            <w:vAlign w:val="center"/>
          </w:tcPr>
          <w:p w14:paraId="36815707" w14:textId="7CAF7CC1" w:rsidR="004D3633" w:rsidRPr="0075467A" w:rsidRDefault="004D3633"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715091" w:rsidRPr="0075467A">
              <w:rPr>
                <w:bCs/>
                <w:sz w:val="20"/>
                <w:szCs w:val="20"/>
              </w:rPr>
              <w:t xml:space="preserve"> УК</w:t>
            </w:r>
          </w:p>
        </w:tc>
      </w:tr>
      <w:tr w:rsidR="004D3633" w:rsidRPr="0075467A" w14:paraId="46B0944F" w14:textId="77777777" w:rsidTr="00C05906">
        <w:tblPrEx>
          <w:tblLook w:val="01E0" w:firstRow="1" w:lastRow="1" w:firstColumn="1" w:lastColumn="1" w:noHBand="0" w:noVBand="0"/>
        </w:tblPrEx>
        <w:trPr>
          <w:trHeight w:val="774"/>
        </w:trPr>
        <w:tc>
          <w:tcPr>
            <w:tcW w:w="568" w:type="dxa"/>
            <w:shd w:val="clear" w:color="auto" w:fill="FFFFFF" w:themeFill="background1"/>
            <w:vAlign w:val="center"/>
          </w:tcPr>
          <w:p w14:paraId="2CE42E83" w14:textId="69B2701C" w:rsidR="004D3633" w:rsidRPr="0075467A" w:rsidRDefault="004D3633" w:rsidP="007D0E74">
            <w:pPr>
              <w:pStyle w:val="a5"/>
              <w:numPr>
                <w:ilvl w:val="0"/>
                <w:numId w:val="8"/>
              </w:numPr>
              <w:jc w:val="center"/>
              <w:rPr>
                <w:sz w:val="20"/>
                <w:szCs w:val="20"/>
              </w:rPr>
            </w:pPr>
          </w:p>
        </w:tc>
        <w:tc>
          <w:tcPr>
            <w:tcW w:w="1559" w:type="dxa"/>
            <w:shd w:val="clear" w:color="auto" w:fill="FFFFFF" w:themeFill="background1"/>
            <w:vAlign w:val="center"/>
          </w:tcPr>
          <w:p w14:paraId="48D9339A" w14:textId="5FD44603" w:rsidR="004D3633" w:rsidRPr="0075467A" w:rsidRDefault="004D3633" w:rsidP="007D0E74">
            <w:pPr>
              <w:spacing w:after="0" w:line="240" w:lineRule="auto"/>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rPr>
              <w:t>Количество объектов, построенных и отремонтирова</w:t>
            </w:r>
            <w:r w:rsidRPr="0075467A">
              <w:rPr>
                <w:rFonts w:ascii="Times New Roman" w:eastAsia="Times New Roman" w:hAnsi="Times New Roman" w:cs="Times New Roman"/>
                <w:sz w:val="20"/>
                <w:szCs w:val="20"/>
              </w:rPr>
              <w:lastRenderedPageBreak/>
              <w:t>нных меценатами</w:t>
            </w:r>
            <w:r w:rsidR="00FF42A2" w:rsidRPr="0075467A">
              <w:rPr>
                <w:rFonts w:ascii="Times New Roman" w:eastAsia="Times New Roman" w:hAnsi="Times New Roman" w:cs="Times New Roman"/>
                <w:sz w:val="20"/>
                <w:szCs w:val="20"/>
              </w:rPr>
              <w:t xml:space="preserve"> (НП «</w:t>
            </w:r>
            <w:r w:rsidR="00FF42A2" w:rsidRPr="0075467A">
              <w:rPr>
                <w:rFonts w:ascii="Times New Roman" w:eastAsia="Times New Roman" w:hAnsi="Times New Roman" w:cs="Times New Roman"/>
                <w:sz w:val="20"/>
                <w:szCs w:val="20"/>
                <w:lang w:val="kk-KZ"/>
              </w:rPr>
              <w:t>Ұлттық р</w:t>
            </w:r>
            <w:r w:rsidR="00FF42A2" w:rsidRPr="0075467A">
              <w:rPr>
                <w:rFonts w:ascii="Times New Roman" w:eastAsia="Times New Roman" w:hAnsi="Times New Roman" w:cs="Times New Roman"/>
                <w:sz w:val="20"/>
                <w:szCs w:val="20"/>
              </w:rPr>
              <w:t xml:space="preserve">ухани </w:t>
            </w:r>
            <w:r w:rsidR="00FF42A2" w:rsidRPr="0075467A">
              <w:rPr>
                <w:rFonts w:ascii="Times New Roman" w:eastAsia="Times New Roman" w:hAnsi="Times New Roman" w:cs="Times New Roman"/>
                <w:sz w:val="20"/>
                <w:szCs w:val="20"/>
                <w:lang w:val="kk-KZ"/>
              </w:rPr>
              <w:t>жаңғыру</w:t>
            </w:r>
            <w:r w:rsidR="00FF42A2" w:rsidRPr="0075467A">
              <w:rPr>
                <w:rFonts w:ascii="Times New Roman" w:eastAsia="Times New Roman" w:hAnsi="Times New Roman" w:cs="Times New Roman"/>
                <w:sz w:val="20"/>
                <w:szCs w:val="20"/>
              </w:rPr>
              <w:t>»)</w:t>
            </w:r>
          </w:p>
        </w:tc>
        <w:tc>
          <w:tcPr>
            <w:tcW w:w="709" w:type="dxa"/>
            <w:shd w:val="clear" w:color="auto" w:fill="FFFFFF" w:themeFill="background1"/>
            <w:vAlign w:val="center"/>
          </w:tcPr>
          <w:p w14:paraId="4F9D76E2" w14:textId="77777777"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lastRenderedPageBreak/>
              <w:t>Ед.</w:t>
            </w:r>
          </w:p>
        </w:tc>
        <w:tc>
          <w:tcPr>
            <w:tcW w:w="709" w:type="dxa"/>
            <w:shd w:val="clear" w:color="auto" w:fill="FFFFFF" w:themeFill="background1"/>
            <w:vAlign w:val="center"/>
          </w:tcPr>
          <w:p w14:paraId="66E69111"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FFFFFF" w:themeFill="background1"/>
            <w:vAlign w:val="center"/>
          </w:tcPr>
          <w:p w14:paraId="365838A1"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FFFFFF" w:themeFill="background1"/>
            <w:vAlign w:val="center"/>
          </w:tcPr>
          <w:p w14:paraId="71815133"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35</w:t>
            </w:r>
          </w:p>
        </w:tc>
        <w:tc>
          <w:tcPr>
            <w:tcW w:w="850" w:type="dxa"/>
            <w:shd w:val="clear" w:color="auto" w:fill="FFFFFF" w:themeFill="background1"/>
            <w:vAlign w:val="center"/>
          </w:tcPr>
          <w:p w14:paraId="09151422"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35</w:t>
            </w:r>
          </w:p>
        </w:tc>
        <w:tc>
          <w:tcPr>
            <w:tcW w:w="851" w:type="dxa"/>
            <w:shd w:val="clear" w:color="auto" w:fill="FFFFFF" w:themeFill="background1"/>
            <w:vAlign w:val="center"/>
          </w:tcPr>
          <w:p w14:paraId="08B2008C"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35</w:t>
            </w:r>
          </w:p>
        </w:tc>
        <w:tc>
          <w:tcPr>
            <w:tcW w:w="850" w:type="dxa"/>
            <w:shd w:val="clear" w:color="auto" w:fill="FFFFFF" w:themeFill="background1"/>
            <w:vAlign w:val="center"/>
          </w:tcPr>
          <w:p w14:paraId="2FCBA412"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35</w:t>
            </w:r>
          </w:p>
        </w:tc>
        <w:tc>
          <w:tcPr>
            <w:tcW w:w="851" w:type="dxa"/>
            <w:shd w:val="clear" w:color="auto" w:fill="FFFFFF" w:themeFill="background1"/>
            <w:vAlign w:val="center"/>
          </w:tcPr>
          <w:p w14:paraId="32621CA2"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35</w:t>
            </w:r>
          </w:p>
        </w:tc>
        <w:tc>
          <w:tcPr>
            <w:tcW w:w="1134" w:type="dxa"/>
            <w:shd w:val="clear" w:color="auto" w:fill="FFFFFF" w:themeFill="background1"/>
            <w:vAlign w:val="center"/>
          </w:tcPr>
          <w:p w14:paraId="325C6FB2" w14:textId="77777777" w:rsidR="000F58A3" w:rsidRPr="0075467A" w:rsidRDefault="004D3633" w:rsidP="007D0E74">
            <w:pPr>
              <w:spacing w:after="0" w:line="240" w:lineRule="auto"/>
              <w:jc w:val="center"/>
              <w:rPr>
                <w:rFonts w:ascii="Times New Roman" w:eastAsia="Times New Roman" w:hAnsi="Times New Roman" w:cs="Times New Roman"/>
                <w:sz w:val="20"/>
                <w:szCs w:val="20"/>
                <w:lang w:val="kk-KZ"/>
              </w:rPr>
            </w:pPr>
            <w:r w:rsidRPr="0075467A">
              <w:rPr>
                <w:rFonts w:ascii="Times New Roman" w:eastAsia="Times New Roman" w:hAnsi="Times New Roman" w:cs="Times New Roman"/>
                <w:sz w:val="20"/>
                <w:szCs w:val="20"/>
                <w:lang w:val="kk-KZ"/>
              </w:rPr>
              <w:t>УОР</w:t>
            </w:r>
            <w:r w:rsidR="00806C0C" w:rsidRPr="0075467A">
              <w:rPr>
                <w:rFonts w:ascii="Times New Roman" w:eastAsia="Times New Roman" w:hAnsi="Times New Roman" w:cs="Times New Roman"/>
                <w:sz w:val="20"/>
                <w:szCs w:val="20"/>
                <w:lang w:val="kk-KZ"/>
              </w:rPr>
              <w:t>, УПиИ</w:t>
            </w:r>
          </w:p>
          <w:p w14:paraId="78F14160" w14:textId="1F35CC05"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lastRenderedPageBreak/>
              <w:t>Замакима Бабакумаров Е.Ж.</w:t>
            </w:r>
          </w:p>
          <w:p w14:paraId="5A65E780" w14:textId="77777777" w:rsidR="004D3633" w:rsidRPr="0075467A" w:rsidRDefault="004D3633" w:rsidP="007D0E74">
            <w:pPr>
              <w:spacing w:after="0" w:line="240" w:lineRule="auto"/>
              <w:rPr>
                <w:rFonts w:ascii="Times New Roman" w:eastAsia="Times New Roman" w:hAnsi="Times New Roman" w:cs="Times New Roman"/>
                <w:sz w:val="20"/>
                <w:szCs w:val="20"/>
              </w:rPr>
            </w:pPr>
          </w:p>
        </w:tc>
        <w:tc>
          <w:tcPr>
            <w:tcW w:w="850" w:type="dxa"/>
            <w:shd w:val="clear" w:color="auto" w:fill="FFFFFF" w:themeFill="background1"/>
            <w:vAlign w:val="center"/>
          </w:tcPr>
          <w:p w14:paraId="126EFB6F" w14:textId="2BC9C080" w:rsidR="004D3633" w:rsidRPr="0075467A" w:rsidRDefault="004D3633"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lastRenderedPageBreak/>
              <w:t xml:space="preserve">Ведомственные </w:t>
            </w:r>
            <w:r w:rsidRPr="0075467A">
              <w:rPr>
                <w:rFonts w:ascii="Times New Roman" w:eastAsia="Times New Roman" w:hAnsi="Times New Roman" w:cs="Times New Roman"/>
                <w:sz w:val="20"/>
                <w:szCs w:val="20"/>
              </w:rPr>
              <w:lastRenderedPageBreak/>
              <w:t>данные</w:t>
            </w:r>
            <w:r w:rsidR="00715091" w:rsidRPr="0075467A">
              <w:rPr>
                <w:rFonts w:ascii="Times New Roman" w:eastAsia="Times New Roman" w:hAnsi="Times New Roman" w:cs="Times New Roman"/>
                <w:sz w:val="20"/>
                <w:szCs w:val="20"/>
              </w:rPr>
              <w:t xml:space="preserve"> УОР</w:t>
            </w:r>
          </w:p>
        </w:tc>
      </w:tr>
      <w:tr w:rsidR="004D3633" w:rsidRPr="0075467A" w14:paraId="2D7881FD" w14:textId="77777777" w:rsidTr="003C32C7">
        <w:tblPrEx>
          <w:tblLook w:val="01E0" w:firstRow="1" w:lastRow="1" w:firstColumn="1" w:lastColumn="1" w:noHBand="0" w:noVBand="0"/>
        </w:tblPrEx>
        <w:trPr>
          <w:trHeight w:val="774"/>
        </w:trPr>
        <w:tc>
          <w:tcPr>
            <w:tcW w:w="568" w:type="dxa"/>
            <w:shd w:val="clear" w:color="auto" w:fill="FFFFFF" w:themeFill="background1"/>
            <w:vAlign w:val="center"/>
          </w:tcPr>
          <w:p w14:paraId="7F36835F" w14:textId="7D83C6F2" w:rsidR="004D3633" w:rsidRPr="0075467A" w:rsidRDefault="004D3633" w:rsidP="007D0E74">
            <w:pPr>
              <w:pStyle w:val="a5"/>
              <w:numPr>
                <w:ilvl w:val="0"/>
                <w:numId w:val="8"/>
              </w:numPr>
              <w:jc w:val="center"/>
              <w:rPr>
                <w:sz w:val="20"/>
                <w:szCs w:val="20"/>
              </w:rPr>
            </w:pPr>
          </w:p>
        </w:tc>
        <w:tc>
          <w:tcPr>
            <w:tcW w:w="1559" w:type="dxa"/>
            <w:shd w:val="clear" w:color="auto" w:fill="FFFFFF" w:themeFill="background1"/>
          </w:tcPr>
          <w:p w14:paraId="695ACA32" w14:textId="37865621" w:rsidR="004D3633" w:rsidRPr="0075467A" w:rsidRDefault="004D3633"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Доля участников письменной коммуникации, использующих латинографический алфавит </w:t>
            </w:r>
            <w:r w:rsidR="00B84F20" w:rsidRPr="0075467A">
              <w:rPr>
                <w:rFonts w:ascii="Times New Roman" w:eastAsia="Times New Roman" w:hAnsi="Times New Roman" w:cs="Times New Roman"/>
                <w:sz w:val="20"/>
                <w:szCs w:val="20"/>
              </w:rPr>
              <w:t>(НП «</w:t>
            </w:r>
            <w:r w:rsidR="00B84F20" w:rsidRPr="0075467A">
              <w:rPr>
                <w:rFonts w:ascii="Times New Roman" w:eastAsia="Times New Roman" w:hAnsi="Times New Roman" w:cs="Times New Roman"/>
                <w:sz w:val="20"/>
                <w:szCs w:val="20"/>
                <w:lang w:val="kk-KZ"/>
              </w:rPr>
              <w:t>Ұлттық р</w:t>
            </w:r>
            <w:r w:rsidR="00B84F20" w:rsidRPr="0075467A">
              <w:rPr>
                <w:rFonts w:ascii="Times New Roman" w:eastAsia="Times New Roman" w:hAnsi="Times New Roman" w:cs="Times New Roman"/>
                <w:sz w:val="20"/>
                <w:szCs w:val="20"/>
              </w:rPr>
              <w:t xml:space="preserve">ухани </w:t>
            </w:r>
            <w:r w:rsidR="00B84F20" w:rsidRPr="0075467A">
              <w:rPr>
                <w:rFonts w:ascii="Times New Roman" w:eastAsia="Times New Roman" w:hAnsi="Times New Roman" w:cs="Times New Roman"/>
                <w:sz w:val="20"/>
                <w:szCs w:val="20"/>
                <w:lang w:val="kk-KZ"/>
              </w:rPr>
              <w:t>жаңғыру</w:t>
            </w:r>
            <w:r w:rsidR="00B84F20" w:rsidRPr="0075467A">
              <w:rPr>
                <w:rFonts w:ascii="Times New Roman" w:eastAsia="Times New Roman" w:hAnsi="Times New Roman" w:cs="Times New Roman"/>
                <w:sz w:val="20"/>
                <w:szCs w:val="20"/>
              </w:rPr>
              <w:t>»)</w:t>
            </w:r>
          </w:p>
        </w:tc>
        <w:tc>
          <w:tcPr>
            <w:tcW w:w="709" w:type="dxa"/>
            <w:shd w:val="clear" w:color="auto" w:fill="FFFFFF" w:themeFill="background1"/>
            <w:vAlign w:val="center"/>
          </w:tcPr>
          <w:p w14:paraId="5B0BD593" w14:textId="77777777"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w:t>
            </w:r>
          </w:p>
        </w:tc>
        <w:tc>
          <w:tcPr>
            <w:tcW w:w="709" w:type="dxa"/>
            <w:shd w:val="clear" w:color="auto" w:fill="FFFFFF" w:themeFill="background1"/>
            <w:vAlign w:val="center"/>
          </w:tcPr>
          <w:p w14:paraId="700D5A71"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FFFFFF" w:themeFill="background1"/>
            <w:vAlign w:val="center"/>
          </w:tcPr>
          <w:p w14:paraId="4B538C6C"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FFFFFF" w:themeFill="background1"/>
            <w:vAlign w:val="center"/>
          </w:tcPr>
          <w:p w14:paraId="5F3EF050"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w:t>
            </w:r>
          </w:p>
        </w:tc>
        <w:tc>
          <w:tcPr>
            <w:tcW w:w="850" w:type="dxa"/>
            <w:shd w:val="clear" w:color="auto" w:fill="FFFFFF" w:themeFill="background1"/>
            <w:vAlign w:val="center"/>
          </w:tcPr>
          <w:p w14:paraId="0C96082E"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w:t>
            </w:r>
          </w:p>
        </w:tc>
        <w:tc>
          <w:tcPr>
            <w:tcW w:w="851" w:type="dxa"/>
            <w:shd w:val="clear" w:color="auto" w:fill="FFFFFF" w:themeFill="background1"/>
            <w:vAlign w:val="center"/>
          </w:tcPr>
          <w:p w14:paraId="72C47B63"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20</w:t>
            </w:r>
          </w:p>
        </w:tc>
        <w:tc>
          <w:tcPr>
            <w:tcW w:w="850" w:type="dxa"/>
            <w:shd w:val="clear" w:color="auto" w:fill="FFFFFF" w:themeFill="background1"/>
            <w:vAlign w:val="center"/>
          </w:tcPr>
          <w:p w14:paraId="76BE8B62"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30</w:t>
            </w:r>
          </w:p>
        </w:tc>
        <w:tc>
          <w:tcPr>
            <w:tcW w:w="851" w:type="dxa"/>
            <w:shd w:val="clear" w:color="auto" w:fill="FFFFFF" w:themeFill="background1"/>
            <w:vAlign w:val="center"/>
          </w:tcPr>
          <w:p w14:paraId="06F629B6"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50</w:t>
            </w:r>
          </w:p>
        </w:tc>
        <w:tc>
          <w:tcPr>
            <w:tcW w:w="1134" w:type="dxa"/>
            <w:shd w:val="clear" w:color="auto" w:fill="FFFFFF" w:themeFill="background1"/>
            <w:vAlign w:val="center"/>
          </w:tcPr>
          <w:p w14:paraId="2D25574A" w14:textId="44F4B4F9" w:rsidR="00821779" w:rsidRPr="0075467A" w:rsidRDefault="0042654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ЦРЯиПЛГ,</w:t>
            </w:r>
            <w:r w:rsidR="00821779" w:rsidRPr="0075467A">
              <w:rPr>
                <w:rFonts w:ascii="Times New Roman" w:eastAsia="Times New Roman" w:hAnsi="Times New Roman" w:cs="Times New Roman"/>
                <w:sz w:val="20"/>
                <w:szCs w:val="20"/>
                <w:lang w:eastAsia="ru-RU"/>
              </w:rPr>
              <w:t>УО, Замакима Бабакумаров Е.Ж.</w:t>
            </w:r>
          </w:p>
          <w:p w14:paraId="34AE21EC" w14:textId="3D778490" w:rsidR="004D3633" w:rsidRPr="0075467A" w:rsidRDefault="004D3633" w:rsidP="007D0E74">
            <w:pPr>
              <w:spacing w:after="0" w:line="240" w:lineRule="auto"/>
              <w:rPr>
                <w:rFonts w:ascii="Times New Roman" w:eastAsia="Times New Roman" w:hAnsi="Times New Roman" w:cs="Times New Roman"/>
                <w:sz w:val="20"/>
                <w:szCs w:val="20"/>
              </w:rPr>
            </w:pPr>
          </w:p>
        </w:tc>
        <w:tc>
          <w:tcPr>
            <w:tcW w:w="850" w:type="dxa"/>
            <w:shd w:val="clear" w:color="auto" w:fill="FFFFFF" w:themeFill="background1"/>
            <w:vAlign w:val="center"/>
          </w:tcPr>
          <w:p w14:paraId="175831BB" w14:textId="49095AD0" w:rsidR="004D3633" w:rsidRPr="0075467A" w:rsidRDefault="004D3633"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Ведомственные данные</w:t>
            </w:r>
            <w:r w:rsidR="00715091" w:rsidRPr="0075467A">
              <w:rPr>
                <w:rFonts w:ascii="Times New Roman" w:eastAsia="Times New Roman" w:hAnsi="Times New Roman" w:cs="Times New Roman"/>
                <w:sz w:val="20"/>
                <w:szCs w:val="20"/>
              </w:rPr>
              <w:t xml:space="preserve"> ЦРЯиПЛГ</w:t>
            </w:r>
          </w:p>
        </w:tc>
      </w:tr>
      <w:tr w:rsidR="004D3633" w:rsidRPr="0075467A" w14:paraId="1F3EB125" w14:textId="77777777" w:rsidTr="00130876">
        <w:tblPrEx>
          <w:tblLook w:val="01E0" w:firstRow="1" w:lastRow="1" w:firstColumn="1" w:lastColumn="1" w:noHBand="0" w:noVBand="0"/>
        </w:tblPrEx>
        <w:trPr>
          <w:trHeight w:val="774"/>
        </w:trPr>
        <w:tc>
          <w:tcPr>
            <w:tcW w:w="568" w:type="dxa"/>
            <w:shd w:val="clear" w:color="auto" w:fill="auto"/>
            <w:vAlign w:val="center"/>
          </w:tcPr>
          <w:p w14:paraId="031FA373" w14:textId="57682A2B" w:rsidR="004D3633" w:rsidRPr="00CA120D" w:rsidRDefault="004D3633" w:rsidP="00CA120D">
            <w:pPr>
              <w:pStyle w:val="a5"/>
              <w:numPr>
                <w:ilvl w:val="0"/>
                <w:numId w:val="8"/>
              </w:numPr>
              <w:jc w:val="center"/>
              <w:rPr>
                <w:sz w:val="20"/>
                <w:szCs w:val="20"/>
                <w:lang w:val="kk-KZ"/>
              </w:rPr>
            </w:pPr>
          </w:p>
        </w:tc>
        <w:tc>
          <w:tcPr>
            <w:tcW w:w="1559" w:type="dxa"/>
            <w:shd w:val="clear" w:color="auto" w:fill="auto"/>
            <w:vAlign w:val="center"/>
          </w:tcPr>
          <w:p w14:paraId="6FCE32C3" w14:textId="7C2B9FCF" w:rsidR="004D3633" w:rsidRPr="0075467A" w:rsidRDefault="00CA120D" w:rsidP="007D0E74">
            <w:pPr>
              <w:spacing w:after="0" w:line="240" w:lineRule="auto"/>
              <w:rPr>
                <w:rFonts w:ascii="Times New Roman" w:eastAsia="Times New Roman" w:hAnsi="Times New Roman" w:cs="Times New Roman"/>
                <w:sz w:val="20"/>
                <w:szCs w:val="20"/>
              </w:rPr>
            </w:pPr>
            <w:r w:rsidRPr="0075467A">
              <w:rPr>
                <w:rFonts w:ascii="Times New Roman" w:hAnsi="Times New Roman" w:cs="Times New Roman"/>
                <w:color w:val="000000"/>
                <w:sz w:val="20"/>
                <w:szCs w:val="20"/>
                <w:lang w:bidi="ru-RU"/>
              </w:rPr>
              <w:t xml:space="preserve">Рост обеспеченности объектами и услугами культуры, в т.ч. в отдаленных районах </w:t>
            </w:r>
            <w:r w:rsidRPr="0075467A">
              <w:rPr>
                <w:rFonts w:ascii="Times New Roman" w:eastAsia="Times New Roman" w:hAnsi="Times New Roman" w:cs="Times New Roman"/>
                <w:sz w:val="20"/>
                <w:szCs w:val="20"/>
              </w:rPr>
              <w:t>(НП «</w:t>
            </w:r>
            <w:r w:rsidRPr="0075467A">
              <w:rPr>
                <w:rFonts w:ascii="Times New Roman" w:eastAsia="Times New Roman" w:hAnsi="Times New Roman" w:cs="Times New Roman"/>
                <w:sz w:val="20"/>
                <w:szCs w:val="20"/>
                <w:lang w:val="kk-KZ"/>
              </w:rPr>
              <w:t>Ұлттық р</w:t>
            </w:r>
            <w:r w:rsidRPr="0075467A">
              <w:rPr>
                <w:rFonts w:ascii="Times New Roman" w:eastAsia="Times New Roman" w:hAnsi="Times New Roman" w:cs="Times New Roman"/>
                <w:sz w:val="20"/>
                <w:szCs w:val="20"/>
              </w:rPr>
              <w:t xml:space="preserve">ухани </w:t>
            </w:r>
            <w:r w:rsidRPr="0075467A">
              <w:rPr>
                <w:rFonts w:ascii="Times New Roman" w:eastAsia="Times New Roman" w:hAnsi="Times New Roman" w:cs="Times New Roman"/>
                <w:sz w:val="20"/>
                <w:szCs w:val="20"/>
                <w:lang w:val="kk-KZ"/>
              </w:rPr>
              <w:t>жаңғыру</w:t>
            </w:r>
            <w:r w:rsidRPr="0075467A">
              <w:rPr>
                <w:rFonts w:ascii="Times New Roman" w:eastAsia="Times New Roman" w:hAnsi="Times New Roman" w:cs="Times New Roman"/>
                <w:sz w:val="20"/>
                <w:szCs w:val="20"/>
              </w:rPr>
              <w:t>»)</w:t>
            </w:r>
            <w:r w:rsidR="004D3633" w:rsidRPr="0075467A">
              <w:rPr>
                <w:rFonts w:ascii="Times New Roman" w:eastAsia="Calibri" w:hAnsi="Times New Roman" w:cs="Times New Roman"/>
                <w:color w:val="000000"/>
                <w:sz w:val="20"/>
                <w:szCs w:val="20"/>
                <w:lang w:bidi="ru-RU"/>
              </w:rPr>
              <w:t>Строительство</w:t>
            </w:r>
            <w:r w:rsidR="00A473E5" w:rsidRPr="0075467A">
              <w:rPr>
                <w:rFonts w:ascii="Times New Roman" w:eastAsia="Calibri" w:hAnsi="Times New Roman" w:cs="Times New Roman"/>
                <w:color w:val="000000"/>
                <w:sz w:val="20"/>
                <w:szCs w:val="20"/>
                <w:lang w:bidi="ru-RU"/>
              </w:rPr>
              <w:t xml:space="preserve"> до 2025 года 259</w:t>
            </w:r>
            <w:r w:rsidR="004D3633" w:rsidRPr="0075467A">
              <w:rPr>
                <w:rFonts w:ascii="Times New Roman" w:eastAsia="Calibri" w:hAnsi="Times New Roman" w:cs="Times New Roman"/>
                <w:color w:val="000000"/>
                <w:sz w:val="20"/>
                <w:szCs w:val="20"/>
                <w:lang w:bidi="ru-RU"/>
              </w:rPr>
              <w:t xml:space="preserve"> объектов культуры</w:t>
            </w:r>
            <w:r w:rsidR="00A473E5" w:rsidRPr="0075467A">
              <w:rPr>
                <w:rFonts w:ascii="Times New Roman" w:eastAsia="Calibri" w:hAnsi="Times New Roman" w:cs="Times New Roman"/>
                <w:color w:val="000000"/>
                <w:sz w:val="20"/>
                <w:szCs w:val="20"/>
                <w:lang w:bidi="ru-RU"/>
              </w:rPr>
              <w:t xml:space="preserve"> по Республике</w:t>
            </w:r>
          </w:p>
        </w:tc>
        <w:tc>
          <w:tcPr>
            <w:tcW w:w="709" w:type="dxa"/>
            <w:shd w:val="clear" w:color="auto" w:fill="auto"/>
            <w:vAlign w:val="center"/>
          </w:tcPr>
          <w:p w14:paraId="547E67B0" w14:textId="77777777"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Ед.</w:t>
            </w:r>
          </w:p>
        </w:tc>
        <w:tc>
          <w:tcPr>
            <w:tcW w:w="709" w:type="dxa"/>
            <w:shd w:val="clear" w:color="auto" w:fill="auto"/>
            <w:vAlign w:val="center"/>
          </w:tcPr>
          <w:p w14:paraId="105CBDA8"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50E48D07"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auto"/>
            <w:vAlign w:val="center"/>
          </w:tcPr>
          <w:p w14:paraId="6B032BD1"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w:t>
            </w:r>
          </w:p>
        </w:tc>
        <w:tc>
          <w:tcPr>
            <w:tcW w:w="850" w:type="dxa"/>
            <w:shd w:val="clear" w:color="auto" w:fill="auto"/>
            <w:vAlign w:val="center"/>
          </w:tcPr>
          <w:p w14:paraId="73B4EECD"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851" w:type="dxa"/>
            <w:shd w:val="clear" w:color="auto" w:fill="auto"/>
            <w:vAlign w:val="center"/>
          </w:tcPr>
          <w:p w14:paraId="7F3A34AA"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0</w:t>
            </w:r>
          </w:p>
        </w:tc>
        <w:tc>
          <w:tcPr>
            <w:tcW w:w="850" w:type="dxa"/>
            <w:shd w:val="clear" w:color="auto" w:fill="auto"/>
            <w:vAlign w:val="center"/>
          </w:tcPr>
          <w:p w14:paraId="77036A3F"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851" w:type="dxa"/>
            <w:shd w:val="clear" w:color="auto" w:fill="auto"/>
            <w:vAlign w:val="center"/>
          </w:tcPr>
          <w:p w14:paraId="590FE2E7"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1134" w:type="dxa"/>
            <w:shd w:val="clear" w:color="auto" w:fill="auto"/>
            <w:vAlign w:val="center"/>
          </w:tcPr>
          <w:p w14:paraId="5180A709" w14:textId="730EEF4A" w:rsidR="004D3633" w:rsidRPr="0075467A" w:rsidRDefault="004D363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 xml:space="preserve">УК, УКГС </w:t>
            </w:r>
            <w:r w:rsidRPr="0075467A">
              <w:rPr>
                <w:rFonts w:ascii="Times New Roman" w:eastAsia="Times New Roman" w:hAnsi="Times New Roman" w:cs="Times New Roman"/>
                <w:sz w:val="20"/>
                <w:szCs w:val="20"/>
                <w:lang w:eastAsia="ru-RU"/>
              </w:rPr>
              <w:t xml:space="preserve">Замакима </w:t>
            </w:r>
            <w:r w:rsidR="00B97C67" w:rsidRPr="0075467A">
              <w:rPr>
                <w:rFonts w:ascii="Times New Roman" w:eastAsia="Times New Roman" w:hAnsi="Times New Roman" w:cs="Times New Roman"/>
                <w:sz w:val="20"/>
                <w:szCs w:val="20"/>
                <w:lang w:eastAsia="ru-RU"/>
              </w:rPr>
              <w:t>Бабакумаров Е.Ж.</w:t>
            </w:r>
          </w:p>
        </w:tc>
        <w:tc>
          <w:tcPr>
            <w:tcW w:w="850" w:type="dxa"/>
            <w:vAlign w:val="center"/>
          </w:tcPr>
          <w:p w14:paraId="4F94EC6B" w14:textId="06EDCC16" w:rsidR="004D3633" w:rsidRPr="0075467A" w:rsidRDefault="004D3633"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Ведомственные данные</w:t>
            </w:r>
            <w:r w:rsidR="00715091" w:rsidRPr="0075467A">
              <w:rPr>
                <w:rFonts w:ascii="Times New Roman" w:eastAsia="Times New Roman" w:hAnsi="Times New Roman" w:cs="Times New Roman"/>
                <w:sz w:val="20"/>
                <w:szCs w:val="20"/>
              </w:rPr>
              <w:t xml:space="preserve"> УК</w:t>
            </w:r>
          </w:p>
        </w:tc>
      </w:tr>
      <w:tr w:rsidR="004D3633" w:rsidRPr="0075467A" w14:paraId="03475CDE" w14:textId="77777777" w:rsidTr="00130876">
        <w:tblPrEx>
          <w:tblLook w:val="01E0" w:firstRow="1" w:lastRow="1" w:firstColumn="1" w:lastColumn="1" w:noHBand="0" w:noVBand="0"/>
        </w:tblPrEx>
        <w:trPr>
          <w:trHeight w:val="774"/>
        </w:trPr>
        <w:tc>
          <w:tcPr>
            <w:tcW w:w="568" w:type="dxa"/>
            <w:shd w:val="clear" w:color="auto" w:fill="auto"/>
            <w:vAlign w:val="center"/>
          </w:tcPr>
          <w:p w14:paraId="431E9DFA" w14:textId="405E8AB6" w:rsidR="004D3633" w:rsidRPr="00CA120D" w:rsidRDefault="004D3633" w:rsidP="00CA120D">
            <w:pPr>
              <w:pStyle w:val="a5"/>
              <w:numPr>
                <w:ilvl w:val="0"/>
                <w:numId w:val="8"/>
              </w:numPr>
              <w:jc w:val="center"/>
              <w:rPr>
                <w:sz w:val="20"/>
                <w:szCs w:val="20"/>
                <w:lang w:val="en-US"/>
              </w:rPr>
            </w:pPr>
          </w:p>
        </w:tc>
        <w:tc>
          <w:tcPr>
            <w:tcW w:w="1559" w:type="dxa"/>
            <w:shd w:val="clear" w:color="auto" w:fill="auto"/>
            <w:vAlign w:val="center"/>
          </w:tcPr>
          <w:p w14:paraId="089F48E1" w14:textId="06034D16" w:rsidR="004D3633" w:rsidRPr="0075467A" w:rsidRDefault="00CA120D" w:rsidP="007D0E74">
            <w:pPr>
              <w:spacing w:after="0" w:line="240" w:lineRule="auto"/>
              <w:rPr>
                <w:rFonts w:ascii="Times New Roman" w:eastAsia="Times New Roman" w:hAnsi="Times New Roman" w:cs="Times New Roman"/>
                <w:sz w:val="20"/>
                <w:szCs w:val="20"/>
              </w:rPr>
            </w:pPr>
            <w:r w:rsidRPr="0075467A">
              <w:rPr>
                <w:rFonts w:ascii="Times New Roman" w:hAnsi="Times New Roman" w:cs="Times New Roman"/>
                <w:color w:val="000000"/>
                <w:sz w:val="20"/>
                <w:szCs w:val="20"/>
                <w:lang w:bidi="ru-RU"/>
              </w:rPr>
              <w:t xml:space="preserve">Рост обеспеченности объектами и услугами культуры, в т.ч. в отдаленных районах </w:t>
            </w:r>
            <w:r w:rsidRPr="0075467A">
              <w:rPr>
                <w:rFonts w:ascii="Times New Roman" w:eastAsia="Times New Roman" w:hAnsi="Times New Roman" w:cs="Times New Roman"/>
                <w:sz w:val="20"/>
                <w:szCs w:val="20"/>
              </w:rPr>
              <w:t>(НП «</w:t>
            </w:r>
            <w:r w:rsidRPr="0075467A">
              <w:rPr>
                <w:rFonts w:ascii="Times New Roman" w:eastAsia="Times New Roman" w:hAnsi="Times New Roman" w:cs="Times New Roman"/>
                <w:sz w:val="20"/>
                <w:szCs w:val="20"/>
                <w:lang w:val="kk-KZ"/>
              </w:rPr>
              <w:t>Ұлттық р</w:t>
            </w:r>
            <w:r w:rsidRPr="0075467A">
              <w:rPr>
                <w:rFonts w:ascii="Times New Roman" w:eastAsia="Times New Roman" w:hAnsi="Times New Roman" w:cs="Times New Roman"/>
                <w:sz w:val="20"/>
                <w:szCs w:val="20"/>
              </w:rPr>
              <w:t xml:space="preserve">ухани </w:t>
            </w:r>
            <w:r w:rsidRPr="0075467A">
              <w:rPr>
                <w:rFonts w:ascii="Times New Roman" w:eastAsia="Times New Roman" w:hAnsi="Times New Roman" w:cs="Times New Roman"/>
                <w:sz w:val="20"/>
                <w:szCs w:val="20"/>
                <w:lang w:val="kk-KZ"/>
              </w:rPr>
              <w:t>жаңғыру</w:t>
            </w:r>
            <w:r w:rsidRPr="0075467A">
              <w:rPr>
                <w:rFonts w:ascii="Times New Roman" w:eastAsia="Times New Roman" w:hAnsi="Times New Roman" w:cs="Times New Roman"/>
                <w:sz w:val="20"/>
                <w:szCs w:val="20"/>
              </w:rPr>
              <w:t>»)</w:t>
            </w:r>
            <w:r>
              <w:rPr>
                <w:rFonts w:ascii="Times New Roman" w:eastAsia="Times New Roman" w:hAnsi="Times New Roman" w:cs="Times New Roman"/>
                <w:sz w:val="20"/>
                <w:szCs w:val="20"/>
                <w:lang w:val="kk-KZ"/>
              </w:rPr>
              <w:t xml:space="preserve"> </w:t>
            </w:r>
            <w:r w:rsidR="004D3633" w:rsidRPr="0075467A">
              <w:rPr>
                <w:rFonts w:ascii="Times New Roman" w:eastAsia="Calibri" w:hAnsi="Times New Roman" w:cs="Times New Roman"/>
                <w:color w:val="000000"/>
                <w:sz w:val="20"/>
                <w:szCs w:val="20"/>
                <w:lang w:bidi="ru-RU"/>
              </w:rPr>
              <w:t xml:space="preserve">Ремонт </w:t>
            </w:r>
            <w:r w:rsidR="00A473E5" w:rsidRPr="0075467A">
              <w:rPr>
                <w:rFonts w:ascii="Times New Roman" w:eastAsia="Calibri" w:hAnsi="Times New Roman" w:cs="Times New Roman"/>
                <w:color w:val="000000"/>
                <w:sz w:val="20"/>
                <w:szCs w:val="20"/>
                <w:lang w:bidi="ru-RU"/>
              </w:rPr>
              <w:t xml:space="preserve">до 2025 года 1241 </w:t>
            </w:r>
            <w:r w:rsidR="004D3633" w:rsidRPr="0075467A">
              <w:rPr>
                <w:rFonts w:ascii="Times New Roman" w:eastAsia="Calibri" w:hAnsi="Times New Roman" w:cs="Times New Roman"/>
                <w:color w:val="000000"/>
                <w:sz w:val="20"/>
                <w:szCs w:val="20"/>
                <w:lang w:bidi="ru-RU"/>
              </w:rPr>
              <w:t>объектов культуры</w:t>
            </w:r>
            <w:r w:rsidR="00A473E5" w:rsidRPr="0075467A">
              <w:rPr>
                <w:rFonts w:ascii="Times New Roman" w:eastAsia="Calibri" w:hAnsi="Times New Roman" w:cs="Times New Roman"/>
                <w:color w:val="000000"/>
                <w:sz w:val="20"/>
                <w:szCs w:val="20"/>
                <w:lang w:bidi="ru-RU"/>
              </w:rPr>
              <w:t xml:space="preserve"> по Республике</w:t>
            </w:r>
          </w:p>
        </w:tc>
        <w:tc>
          <w:tcPr>
            <w:tcW w:w="709" w:type="dxa"/>
            <w:shd w:val="clear" w:color="auto" w:fill="auto"/>
            <w:vAlign w:val="center"/>
          </w:tcPr>
          <w:p w14:paraId="61BB9709" w14:textId="77777777"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Ед.</w:t>
            </w:r>
          </w:p>
        </w:tc>
        <w:tc>
          <w:tcPr>
            <w:tcW w:w="709" w:type="dxa"/>
            <w:shd w:val="clear" w:color="auto" w:fill="auto"/>
            <w:vAlign w:val="center"/>
          </w:tcPr>
          <w:p w14:paraId="749E100E"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6EDAD67B"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auto"/>
            <w:vAlign w:val="center"/>
          </w:tcPr>
          <w:p w14:paraId="5C630E04"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4</w:t>
            </w:r>
          </w:p>
        </w:tc>
        <w:tc>
          <w:tcPr>
            <w:tcW w:w="850" w:type="dxa"/>
            <w:shd w:val="clear" w:color="auto" w:fill="auto"/>
            <w:vAlign w:val="center"/>
          </w:tcPr>
          <w:p w14:paraId="5F1D877E"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10</w:t>
            </w:r>
          </w:p>
        </w:tc>
        <w:tc>
          <w:tcPr>
            <w:tcW w:w="851" w:type="dxa"/>
            <w:shd w:val="clear" w:color="auto" w:fill="auto"/>
            <w:vAlign w:val="center"/>
          </w:tcPr>
          <w:p w14:paraId="0AE3D706"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15</w:t>
            </w:r>
          </w:p>
        </w:tc>
        <w:tc>
          <w:tcPr>
            <w:tcW w:w="850" w:type="dxa"/>
            <w:shd w:val="clear" w:color="auto" w:fill="auto"/>
            <w:vAlign w:val="center"/>
          </w:tcPr>
          <w:p w14:paraId="61BCCA62"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15</w:t>
            </w:r>
          </w:p>
        </w:tc>
        <w:tc>
          <w:tcPr>
            <w:tcW w:w="851" w:type="dxa"/>
            <w:shd w:val="clear" w:color="auto" w:fill="auto"/>
            <w:vAlign w:val="center"/>
          </w:tcPr>
          <w:p w14:paraId="22ACFD33"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13</w:t>
            </w:r>
          </w:p>
        </w:tc>
        <w:tc>
          <w:tcPr>
            <w:tcW w:w="1134" w:type="dxa"/>
            <w:shd w:val="clear" w:color="auto" w:fill="auto"/>
            <w:vAlign w:val="center"/>
          </w:tcPr>
          <w:p w14:paraId="617A6112" w14:textId="0EA737B8"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val="kk-KZ" w:eastAsia="ru-RU"/>
              </w:rPr>
              <w:t xml:space="preserve">УК,УКГС </w:t>
            </w:r>
            <w:r w:rsidRPr="0075467A">
              <w:rPr>
                <w:rFonts w:ascii="Times New Roman" w:eastAsia="Times New Roman" w:hAnsi="Times New Roman" w:cs="Times New Roman"/>
                <w:sz w:val="20"/>
                <w:szCs w:val="20"/>
                <w:lang w:eastAsia="ru-RU"/>
              </w:rPr>
              <w:t xml:space="preserve">Замакима </w:t>
            </w:r>
            <w:r w:rsidR="00B97C67" w:rsidRPr="0075467A">
              <w:rPr>
                <w:rFonts w:ascii="Times New Roman" w:eastAsia="Times New Roman" w:hAnsi="Times New Roman" w:cs="Times New Roman"/>
                <w:sz w:val="20"/>
                <w:szCs w:val="20"/>
                <w:lang w:eastAsia="ru-RU"/>
              </w:rPr>
              <w:t>Бабакумаров Е.Ж.</w:t>
            </w:r>
          </w:p>
        </w:tc>
        <w:tc>
          <w:tcPr>
            <w:tcW w:w="850" w:type="dxa"/>
            <w:vAlign w:val="center"/>
          </w:tcPr>
          <w:p w14:paraId="2EEADDAF" w14:textId="6BBB1865" w:rsidR="004D3633" w:rsidRPr="0075467A" w:rsidRDefault="004D3633"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Ведомственные данные</w:t>
            </w:r>
            <w:r w:rsidR="00715091" w:rsidRPr="0075467A">
              <w:rPr>
                <w:rFonts w:ascii="Times New Roman" w:eastAsia="Times New Roman" w:hAnsi="Times New Roman" w:cs="Times New Roman"/>
                <w:sz w:val="20"/>
                <w:szCs w:val="20"/>
              </w:rPr>
              <w:t xml:space="preserve"> УК</w:t>
            </w:r>
          </w:p>
        </w:tc>
      </w:tr>
      <w:tr w:rsidR="004D3633" w:rsidRPr="0075467A" w14:paraId="775EB598" w14:textId="77777777" w:rsidTr="003C32C7">
        <w:tblPrEx>
          <w:tblLook w:val="01E0" w:firstRow="1" w:lastRow="1" w:firstColumn="1" w:lastColumn="1" w:noHBand="0" w:noVBand="0"/>
        </w:tblPrEx>
        <w:trPr>
          <w:trHeight w:val="774"/>
        </w:trPr>
        <w:tc>
          <w:tcPr>
            <w:tcW w:w="568" w:type="dxa"/>
            <w:shd w:val="clear" w:color="auto" w:fill="FFFFFF" w:themeFill="background1"/>
            <w:vAlign w:val="center"/>
          </w:tcPr>
          <w:p w14:paraId="63C25F67" w14:textId="77777777" w:rsidR="004D3633" w:rsidRPr="0075467A" w:rsidRDefault="004D3633" w:rsidP="007D0E74">
            <w:pPr>
              <w:pStyle w:val="a5"/>
              <w:numPr>
                <w:ilvl w:val="0"/>
                <w:numId w:val="8"/>
              </w:numPr>
              <w:jc w:val="center"/>
              <w:rPr>
                <w:sz w:val="20"/>
                <w:szCs w:val="20"/>
              </w:rPr>
            </w:pPr>
          </w:p>
        </w:tc>
        <w:tc>
          <w:tcPr>
            <w:tcW w:w="1559" w:type="dxa"/>
            <w:shd w:val="clear" w:color="auto" w:fill="FFFFFF" w:themeFill="background1"/>
            <w:vAlign w:val="center"/>
          </w:tcPr>
          <w:p w14:paraId="32D2D973" w14:textId="292999CF" w:rsidR="004D3633" w:rsidRPr="0075467A" w:rsidRDefault="004D3633" w:rsidP="007D0E74">
            <w:pPr>
              <w:spacing w:after="0" w:line="240" w:lineRule="auto"/>
              <w:rPr>
                <w:rFonts w:ascii="Times New Roman" w:eastAsia="Times New Roman" w:hAnsi="Times New Roman" w:cs="Times New Roman"/>
                <w:sz w:val="20"/>
                <w:szCs w:val="20"/>
              </w:rPr>
            </w:pPr>
            <w:r w:rsidRPr="0075467A">
              <w:rPr>
                <w:rFonts w:ascii="Times New Roman" w:hAnsi="Times New Roman" w:cs="Times New Roman"/>
                <w:color w:val="000000"/>
                <w:sz w:val="20"/>
                <w:szCs w:val="20"/>
                <w:lang w:bidi="ru-RU"/>
              </w:rPr>
              <w:t>Охват молодежными социальными услугами</w:t>
            </w:r>
            <w:r w:rsidR="008E0AFC" w:rsidRPr="0075467A">
              <w:rPr>
                <w:rFonts w:ascii="Times New Roman" w:hAnsi="Times New Roman" w:cs="Times New Roman"/>
                <w:color w:val="000000"/>
                <w:sz w:val="20"/>
                <w:szCs w:val="20"/>
                <w:lang w:bidi="ru-RU"/>
              </w:rPr>
              <w:t xml:space="preserve"> </w:t>
            </w:r>
            <w:r w:rsidR="008E0AFC" w:rsidRPr="0075467A">
              <w:rPr>
                <w:rFonts w:ascii="Times New Roman" w:eastAsia="Times New Roman" w:hAnsi="Times New Roman" w:cs="Times New Roman"/>
                <w:sz w:val="20"/>
                <w:szCs w:val="20"/>
              </w:rPr>
              <w:t>(НП «</w:t>
            </w:r>
            <w:r w:rsidR="008E0AFC" w:rsidRPr="0075467A">
              <w:rPr>
                <w:rFonts w:ascii="Times New Roman" w:eastAsia="Times New Roman" w:hAnsi="Times New Roman" w:cs="Times New Roman"/>
                <w:sz w:val="20"/>
                <w:szCs w:val="20"/>
                <w:lang w:val="kk-KZ"/>
              </w:rPr>
              <w:t>Ұлттық р</w:t>
            </w:r>
            <w:r w:rsidR="008E0AFC" w:rsidRPr="0075467A">
              <w:rPr>
                <w:rFonts w:ascii="Times New Roman" w:eastAsia="Times New Roman" w:hAnsi="Times New Roman" w:cs="Times New Roman"/>
                <w:sz w:val="20"/>
                <w:szCs w:val="20"/>
              </w:rPr>
              <w:t xml:space="preserve">ухани </w:t>
            </w:r>
            <w:r w:rsidR="008E0AFC" w:rsidRPr="0075467A">
              <w:rPr>
                <w:rFonts w:ascii="Times New Roman" w:eastAsia="Times New Roman" w:hAnsi="Times New Roman" w:cs="Times New Roman"/>
                <w:sz w:val="20"/>
                <w:szCs w:val="20"/>
                <w:lang w:val="kk-KZ"/>
              </w:rPr>
              <w:t>жаңғыру</w:t>
            </w:r>
            <w:r w:rsidR="008E0AFC" w:rsidRPr="0075467A">
              <w:rPr>
                <w:rFonts w:ascii="Times New Roman" w:eastAsia="Times New Roman" w:hAnsi="Times New Roman" w:cs="Times New Roman"/>
                <w:sz w:val="20"/>
                <w:szCs w:val="20"/>
              </w:rPr>
              <w:t>»)</w:t>
            </w:r>
          </w:p>
        </w:tc>
        <w:tc>
          <w:tcPr>
            <w:tcW w:w="709" w:type="dxa"/>
            <w:shd w:val="clear" w:color="auto" w:fill="FFFFFF" w:themeFill="background1"/>
            <w:vAlign w:val="center"/>
          </w:tcPr>
          <w:p w14:paraId="5DECD1E3" w14:textId="77777777"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чел</w:t>
            </w:r>
          </w:p>
        </w:tc>
        <w:tc>
          <w:tcPr>
            <w:tcW w:w="709" w:type="dxa"/>
            <w:shd w:val="clear" w:color="auto" w:fill="FFFFFF" w:themeFill="background1"/>
            <w:vAlign w:val="center"/>
          </w:tcPr>
          <w:p w14:paraId="613CEBBF"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FFFFFF" w:themeFill="background1"/>
            <w:vAlign w:val="center"/>
          </w:tcPr>
          <w:p w14:paraId="792CE902"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FFFFFF" w:themeFill="background1"/>
            <w:vAlign w:val="center"/>
          </w:tcPr>
          <w:p w14:paraId="4AF3DDC6"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62025</w:t>
            </w:r>
          </w:p>
        </w:tc>
        <w:tc>
          <w:tcPr>
            <w:tcW w:w="850" w:type="dxa"/>
            <w:shd w:val="clear" w:color="auto" w:fill="FFFFFF" w:themeFill="background1"/>
            <w:vAlign w:val="center"/>
          </w:tcPr>
          <w:p w14:paraId="088FCC13"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72346</w:t>
            </w:r>
          </w:p>
        </w:tc>
        <w:tc>
          <w:tcPr>
            <w:tcW w:w="851" w:type="dxa"/>
            <w:shd w:val="clear" w:color="auto" w:fill="FFFFFF" w:themeFill="background1"/>
            <w:vAlign w:val="center"/>
          </w:tcPr>
          <w:p w14:paraId="0F94B1E6"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82558</w:t>
            </w:r>
          </w:p>
        </w:tc>
        <w:tc>
          <w:tcPr>
            <w:tcW w:w="850" w:type="dxa"/>
            <w:shd w:val="clear" w:color="auto" w:fill="FFFFFF" w:themeFill="background1"/>
            <w:vAlign w:val="center"/>
          </w:tcPr>
          <w:p w14:paraId="5679727C"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92944</w:t>
            </w:r>
          </w:p>
        </w:tc>
        <w:tc>
          <w:tcPr>
            <w:tcW w:w="851" w:type="dxa"/>
            <w:shd w:val="clear" w:color="auto" w:fill="FFFFFF" w:themeFill="background1"/>
            <w:vAlign w:val="center"/>
          </w:tcPr>
          <w:p w14:paraId="0C29E627"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103319</w:t>
            </w:r>
          </w:p>
        </w:tc>
        <w:tc>
          <w:tcPr>
            <w:tcW w:w="1134" w:type="dxa"/>
            <w:shd w:val="clear" w:color="auto" w:fill="FFFFFF" w:themeFill="background1"/>
            <w:vAlign w:val="center"/>
          </w:tcPr>
          <w:p w14:paraId="3E6F173F" w14:textId="3995106E" w:rsidR="004D3633" w:rsidRPr="0075467A" w:rsidRDefault="00821779"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 </w:t>
            </w:r>
            <w:r w:rsidR="004D3633" w:rsidRPr="0075467A">
              <w:rPr>
                <w:rFonts w:ascii="Times New Roman" w:eastAsia="Times New Roman" w:hAnsi="Times New Roman" w:cs="Times New Roman"/>
                <w:bCs/>
                <w:sz w:val="20"/>
                <w:szCs w:val="20"/>
                <w:lang w:eastAsia="ru-RU"/>
              </w:rPr>
              <w:t xml:space="preserve"> </w:t>
            </w:r>
            <w:r w:rsidR="000A2720" w:rsidRPr="0075467A">
              <w:rPr>
                <w:rFonts w:ascii="Times New Roman" w:eastAsia="Times New Roman" w:hAnsi="Times New Roman" w:cs="Times New Roman"/>
                <w:bCs/>
                <w:sz w:val="20"/>
                <w:szCs w:val="20"/>
                <w:lang w:eastAsia="ru-RU"/>
              </w:rPr>
              <w:t xml:space="preserve"> </w:t>
            </w:r>
            <w:r w:rsidRPr="0075467A">
              <w:rPr>
                <w:rFonts w:ascii="Times New Roman" w:eastAsia="Times New Roman" w:hAnsi="Times New Roman" w:cs="Times New Roman"/>
                <w:bCs/>
                <w:sz w:val="20"/>
                <w:szCs w:val="20"/>
                <w:lang w:eastAsia="ru-RU"/>
              </w:rPr>
              <w:t xml:space="preserve"> УСБ</w:t>
            </w:r>
            <w:r w:rsidR="000A2720" w:rsidRPr="0075467A">
              <w:rPr>
                <w:rFonts w:ascii="Times New Roman" w:eastAsia="Times New Roman" w:hAnsi="Times New Roman" w:cs="Times New Roman"/>
                <w:bCs/>
                <w:sz w:val="20"/>
                <w:szCs w:val="20"/>
                <w:lang w:eastAsia="ru-RU"/>
              </w:rPr>
              <w:t>, УОР</w:t>
            </w:r>
          </w:p>
          <w:p w14:paraId="46DBA4C0" w14:textId="77777777"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p w14:paraId="734C43EC"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FFFFFF" w:themeFill="background1"/>
            <w:vAlign w:val="center"/>
          </w:tcPr>
          <w:p w14:paraId="4FD69D55" w14:textId="03A3C192" w:rsidR="004D3633" w:rsidRPr="0075467A" w:rsidRDefault="004D3633"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Ведомственные данные</w:t>
            </w:r>
            <w:r w:rsidR="00715091" w:rsidRPr="0075467A">
              <w:rPr>
                <w:rFonts w:ascii="Times New Roman" w:eastAsia="Times New Roman" w:hAnsi="Times New Roman" w:cs="Times New Roman"/>
                <w:sz w:val="20"/>
                <w:szCs w:val="20"/>
              </w:rPr>
              <w:t xml:space="preserve"> УСБ и УОР</w:t>
            </w:r>
          </w:p>
        </w:tc>
      </w:tr>
      <w:tr w:rsidR="00821779" w:rsidRPr="0075467A" w14:paraId="18D5790F" w14:textId="77777777" w:rsidTr="003C32C7">
        <w:tblPrEx>
          <w:tblLook w:val="01E0" w:firstRow="1" w:lastRow="1" w:firstColumn="1" w:lastColumn="1" w:noHBand="0" w:noVBand="0"/>
        </w:tblPrEx>
        <w:trPr>
          <w:trHeight w:val="774"/>
        </w:trPr>
        <w:tc>
          <w:tcPr>
            <w:tcW w:w="568" w:type="dxa"/>
            <w:shd w:val="clear" w:color="auto" w:fill="FFFFFF" w:themeFill="background1"/>
            <w:vAlign w:val="center"/>
          </w:tcPr>
          <w:p w14:paraId="076981C2" w14:textId="77777777" w:rsidR="00821779" w:rsidRPr="0075467A" w:rsidRDefault="00821779" w:rsidP="007D0E74">
            <w:pPr>
              <w:pStyle w:val="a5"/>
              <w:numPr>
                <w:ilvl w:val="0"/>
                <w:numId w:val="8"/>
              </w:numPr>
              <w:jc w:val="center"/>
              <w:rPr>
                <w:sz w:val="20"/>
                <w:szCs w:val="20"/>
              </w:rPr>
            </w:pPr>
          </w:p>
        </w:tc>
        <w:tc>
          <w:tcPr>
            <w:tcW w:w="1559" w:type="dxa"/>
            <w:shd w:val="clear" w:color="auto" w:fill="FFFFFF" w:themeFill="background1"/>
            <w:vAlign w:val="center"/>
          </w:tcPr>
          <w:p w14:paraId="75A39490" w14:textId="2B3ECABA" w:rsidR="00821779" w:rsidRPr="0075467A" w:rsidRDefault="00543455" w:rsidP="009E63A6">
            <w:pPr>
              <w:spacing w:after="0" w:line="240" w:lineRule="auto"/>
              <w:rPr>
                <w:rFonts w:ascii="Times New Roman" w:eastAsia="Times New Roman" w:hAnsi="Times New Roman" w:cs="Times New Roman"/>
                <w:sz w:val="20"/>
                <w:szCs w:val="20"/>
              </w:rPr>
            </w:pPr>
            <w:r w:rsidRPr="0075467A">
              <w:rPr>
                <w:rFonts w:ascii="Times New Roman" w:eastAsia="SimSun" w:hAnsi="Times New Roman" w:cs="Times New Roman"/>
                <w:sz w:val="20"/>
                <w:szCs w:val="20"/>
                <w:lang w:val="kk-KZ" w:eastAsia="zh-CN"/>
              </w:rPr>
              <w:t>Уровень посещаемости</w:t>
            </w:r>
            <w:r w:rsidR="00821779" w:rsidRPr="0075467A">
              <w:rPr>
                <w:rFonts w:ascii="Times New Roman" w:eastAsia="SimSun" w:hAnsi="Times New Roman" w:cs="Times New Roman"/>
                <w:sz w:val="20"/>
                <w:szCs w:val="20"/>
                <w:lang w:val="kk-KZ" w:eastAsia="zh-CN"/>
              </w:rPr>
              <w:t xml:space="preserve"> инфонавигатор</w:t>
            </w:r>
            <w:r w:rsidR="009E63A6">
              <w:rPr>
                <w:rFonts w:ascii="Times New Roman" w:eastAsia="SimSun" w:hAnsi="Times New Roman" w:cs="Times New Roman"/>
                <w:sz w:val="20"/>
                <w:szCs w:val="20"/>
                <w:lang w:val="kk-KZ" w:eastAsia="zh-CN"/>
              </w:rPr>
              <w:t>а</w:t>
            </w:r>
            <w:r w:rsidR="00821779" w:rsidRPr="0075467A">
              <w:rPr>
                <w:rFonts w:ascii="Times New Roman" w:eastAsia="SimSun" w:hAnsi="Times New Roman" w:cs="Times New Roman"/>
                <w:sz w:val="20"/>
                <w:szCs w:val="20"/>
                <w:lang w:val="kk-KZ" w:eastAsia="zh-CN"/>
              </w:rPr>
              <w:t xml:space="preserve"> </w:t>
            </w:r>
            <w:r w:rsidR="00821779" w:rsidRPr="0075467A">
              <w:rPr>
                <w:rFonts w:ascii="Times New Roman" w:eastAsia="SimSun" w:hAnsi="Times New Roman" w:cs="Times New Roman"/>
                <w:sz w:val="20"/>
                <w:szCs w:val="20"/>
                <w:lang w:val="en-US" w:eastAsia="zh-CN"/>
              </w:rPr>
              <w:t>Eljastary</w:t>
            </w:r>
            <w:r w:rsidR="00821779" w:rsidRPr="0075467A">
              <w:rPr>
                <w:rFonts w:ascii="Times New Roman" w:eastAsia="SimSun" w:hAnsi="Times New Roman" w:cs="Times New Roman"/>
                <w:sz w:val="20"/>
                <w:szCs w:val="20"/>
                <w:lang w:eastAsia="zh-CN"/>
              </w:rPr>
              <w:t xml:space="preserve"> </w:t>
            </w:r>
            <w:r w:rsidR="008E0AFC" w:rsidRPr="0075467A">
              <w:rPr>
                <w:rFonts w:ascii="Times New Roman" w:eastAsia="SimSun" w:hAnsi="Times New Roman" w:cs="Times New Roman"/>
                <w:sz w:val="20"/>
                <w:szCs w:val="20"/>
                <w:lang w:eastAsia="zh-CN"/>
              </w:rPr>
              <w:t xml:space="preserve"> </w:t>
            </w:r>
            <w:r w:rsidR="008E0AFC" w:rsidRPr="0075467A">
              <w:rPr>
                <w:rFonts w:ascii="Times New Roman" w:eastAsia="Times New Roman" w:hAnsi="Times New Roman" w:cs="Times New Roman"/>
                <w:sz w:val="20"/>
                <w:szCs w:val="20"/>
              </w:rPr>
              <w:t>(НП «</w:t>
            </w:r>
            <w:r w:rsidR="008E0AFC" w:rsidRPr="0075467A">
              <w:rPr>
                <w:rFonts w:ascii="Times New Roman" w:eastAsia="Times New Roman" w:hAnsi="Times New Roman" w:cs="Times New Roman"/>
                <w:sz w:val="20"/>
                <w:szCs w:val="20"/>
                <w:lang w:val="kk-KZ"/>
              </w:rPr>
              <w:t>Ұлттық р</w:t>
            </w:r>
            <w:r w:rsidR="008E0AFC" w:rsidRPr="0075467A">
              <w:rPr>
                <w:rFonts w:ascii="Times New Roman" w:eastAsia="Times New Roman" w:hAnsi="Times New Roman" w:cs="Times New Roman"/>
                <w:sz w:val="20"/>
                <w:szCs w:val="20"/>
              </w:rPr>
              <w:t xml:space="preserve">ухани </w:t>
            </w:r>
            <w:r w:rsidR="008E0AFC" w:rsidRPr="0075467A">
              <w:rPr>
                <w:rFonts w:ascii="Times New Roman" w:eastAsia="Times New Roman" w:hAnsi="Times New Roman" w:cs="Times New Roman"/>
                <w:sz w:val="20"/>
                <w:szCs w:val="20"/>
                <w:lang w:val="kk-KZ"/>
              </w:rPr>
              <w:t>жаңғыру</w:t>
            </w:r>
            <w:r w:rsidR="008E0AFC" w:rsidRPr="0075467A">
              <w:rPr>
                <w:rFonts w:ascii="Times New Roman" w:eastAsia="Times New Roman" w:hAnsi="Times New Roman" w:cs="Times New Roman"/>
                <w:sz w:val="20"/>
                <w:szCs w:val="20"/>
              </w:rPr>
              <w:t>»)</w:t>
            </w:r>
          </w:p>
        </w:tc>
        <w:tc>
          <w:tcPr>
            <w:tcW w:w="709" w:type="dxa"/>
            <w:shd w:val="clear" w:color="auto" w:fill="FFFFFF" w:themeFill="background1"/>
            <w:vAlign w:val="center"/>
          </w:tcPr>
          <w:p w14:paraId="1F875525" w14:textId="77777777" w:rsidR="00821779" w:rsidRPr="0075467A" w:rsidRDefault="00821779"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чел</w:t>
            </w:r>
          </w:p>
        </w:tc>
        <w:tc>
          <w:tcPr>
            <w:tcW w:w="709" w:type="dxa"/>
            <w:shd w:val="clear" w:color="auto" w:fill="FFFFFF" w:themeFill="background1"/>
            <w:vAlign w:val="center"/>
          </w:tcPr>
          <w:p w14:paraId="25DA3799" w14:textId="77777777" w:rsidR="00821779" w:rsidRPr="0075467A" w:rsidRDefault="00821779"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FFFFFF" w:themeFill="background1"/>
            <w:vAlign w:val="center"/>
          </w:tcPr>
          <w:p w14:paraId="3F93A32D" w14:textId="77777777" w:rsidR="00821779" w:rsidRPr="0075467A" w:rsidRDefault="00821779"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FFFFFF" w:themeFill="background1"/>
            <w:vAlign w:val="center"/>
          </w:tcPr>
          <w:p w14:paraId="1DE7D0D6" w14:textId="297F8C78" w:rsidR="00821779" w:rsidRPr="0075467A" w:rsidRDefault="00821779"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hAnsi="Times New Roman" w:cs="Times New Roman"/>
                <w:color w:val="000000"/>
                <w:sz w:val="20"/>
                <w:szCs w:val="20"/>
                <w:lang w:bidi="ru-RU"/>
              </w:rPr>
              <w:t>72 364</w:t>
            </w:r>
          </w:p>
        </w:tc>
        <w:tc>
          <w:tcPr>
            <w:tcW w:w="850" w:type="dxa"/>
            <w:shd w:val="clear" w:color="auto" w:fill="FFFFFF" w:themeFill="background1"/>
            <w:vAlign w:val="center"/>
          </w:tcPr>
          <w:p w14:paraId="61437343" w14:textId="3B72CC61" w:rsidR="00821779" w:rsidRPr="0075467A" w:rsidRDefault="00821779"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hAnsi="Times New Roman" w:cs="Times New Roman"/>
                <w:color w:val="000000"/>
                <w:sz w:val="20"/>
                <w:szCs w:val="20"/>
                <w:lang w:bidi="ru-RU"/>
              </w:rPr>
              <w:t>103</w:t>
            </w:r>
            <w:r w:rsidRPr="0075467A">
              <w:rPr>
                <w:rFonts w:ascii="Times New Roman" w:hAnsi="Times New Roman" w:cs="Times New Roman"/>
                <w:color w:val="000000"/>
                <w:sz w:val="20"/>
                <w:szCs w:val="20"/>
                <w:lang w:val="kk-KZ" w:bidi="ru-RU"/>
              </w:rPr>
              <w:t xml:space="preserve"> </w:t>
            </w:r>
            <w:r w:rsidRPr="0075467A">
              <w:rPr>
                <w:rFonts w:ascii="Times New Roman" w:hAnsi="Times New Roman" w:cs="Times New Roman"/>
                <w:color w:val="000000"/>
                <w:sz w:val="20"/>
                <w:szCs w:val="20"/>
                <w:lang w:bidi="ru-RU"/>
              </w:rPr>
              <w:t>378</w:t>
            </w:r>
          </w:p>
        </w:tc>
        <w:tc>
          <w:tcPr>
            <w:tcW w:w="851" w:type="dxa"/>
            <w:shd w:val="clear" w:color="auto" w:fill="FFFFFF" w:themeFill="background1"/>
            <w:vAlign w:val="center"/>
          </w:tcPr>
          <w:p w14:paraId="73A9C327" w14:textId="233CD8ED" w:rsidR="00821779" w:rsidRPr="0075467A" w:rsidRDefault="00821779"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hAnsi="Times New Roman" w:cs="Times New Roman"/>
                <w:color w:val="000000"/>
                <w:sz w:val="20"/>
                <w:szCs w:val="20"/>
                <w:lang w:bidi="ru-RU"/>
              </w:rPr>
              <w:t>155</w:t>
            </w:r>
            <w:r w:rsidRPr="0075467A">
              <w:rPr>
                <w:rFonts w:ascii="Times New Roman" w:hAnsi="Times New Roman" w:cs="Times New Roman"/>
                <w:color w:val="000000"/>
                <w:sz w:val="20"/>
                <w:szCs w:val="20"/>
                <w:lang w:val="kk-KZ" w:bidi="ru-RU"/>
              </w:rPr>
              <w:t xml:space="preserve"> </w:t>
            </w:r>
            <w:r w:rsidRPr="0075467A">
              <w:rPr>
                <w:rFonts w:ascii="Times New Roman" w:hAnsi="Times New Roman" w:cs="Times New Roman"/>
                <w:color w:val="000000"/>
                <w:sz w:val="20"/>
                <w:szCs w:val="20"/>
                <w:lang w:bidi="ru-RU"/>
              </w:rPr>
              <w:t>067</w:t>
            </w:r>
          </w:p>
        </w:tc>
        <w:tc>
          <w:tcPr>
            <w:tcW w:w="850" w:type="dxa"/>
            <w:shd w:val="clear" w:color="auto" w:fill="FFFFFF" w:themeFill="background1"/>
            <w:vAlign w:val="center"/>
          </w:tcPr>
          <w:p w14:paraId="52B0ABFF" w14:textId="6624BCFF" w:rsidR="00821779" w:rsidRPr="0075467A" w:rsidRDefault="00821779"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hAnsi="Times New Roman" w:cs="Times New Roman"/>
                <w:color w:val="000000"/>
                <w:sz w:val="20"/>
                <w:szCs w:val="20"/>
                <w:lang w:bidi="ru-RU"/>
              </w:rPr>
              <w:t>186</w:t>
            </w:r>
            <w:r w:rsidRPr="0075467A">
              <w:rPr>
                <w:rFonts w:ascii="Times New Roman" w:hAnsi="Times New Roman" w:cs="Times New Roman"/>
                <w:color w:val="000000"/>
                <w:sz w:val="20"/>
                <w:szCs w:val="20"/>
                <w:lang w:val="kk-KZ" w:bidi="ru-RU"/>
              </w:rPr>
              <w:t xml:space="preserve"> </w:t>
            </w:r>
            <w:r w:rsidRPr="0075467A">
              <w:rPr>
                <w:rFonts w:ascii="Times New Roman" w:hAnsi="Times New Roman" w:cs="Times New Roman"/>
                <w:color w:val="000000"/>
                <w:sz w:val="20"/>
                <w:szCs w:val="20"/>
                <w:lang w:bidi="ru-RU"/>
              </w:rPr>
              <w:t>080</w:t>
            </w:r>
          </w:p>
        </w:tc>
        <w:tc>
          <w:tcPr>
            <w:tcW w:w="851" w:type="dxa"/>
            <w:shd w:val="clear" w:color="auto" w:fill="FFFFFF" w:themeFill="background1"/>
            <w:vAlign w:val="center"/>
          </w:tcPr>
          <w:p w14:paraId="5EC34727" w14:textId="2BCE4B05" w:rsidR="00821779" w:rsidRPr="0075467A" w:rsidRDefault="00821779"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hAnsi="Times New Roman" w:cs="Times New Roman"/>
                <w:color w:val="000000"/>
                <w:sz w:val="20"/>
                <w:szCs w:val="20"/>
                <w:lang w:bidi="ru-RU"/>
              </w:rPr>
              <w:t>206</w:t>
            </w:r>
            <w:r w:rsidRPr="0075467A">
              <w:rPr>
                <w:rFonts w:ascii="Times New Roman" w:hAnsi="Times New Roman" w:cs="Times New Roman"/>
                <w:color w:val="000000"/>
                <w:sz w:val="20"/>
                <w:szCs w:val="20"/>
                <w:lang w:val="kk-KZ" w:bidi="ru-RU"/>
              </w:rPr>
              <w:t xml:space="preserve"> </w:t>
            </w:r>
            <w:r w:rsidRPr="0075467A">
              <w:rPr>
                <w:rFonts w:ascii="Times New Roman" w:hAnsi="Times New Roman" w:cs="Times New Roman"/>
                <w:color w:val="000000"/>
                <w:sz w:val="20"/>
                <w:szCs w:val="20"/>
                <w:lang w:bidi="ru-RU"/>
              </w:rPr>
              <w:t>756</w:t>
            </w:r>
          </w:p>
        </w:tc>
        <w:tc>
          <w:tcPr>
            <w:tcW w:w="1134" w:type="dxa"/>
            <w:shd w:val="clear" w:color="auto" w:fill="FFFFFF" w:themeFill="background1"/>
            <w:vAlign w:val="center"/>
          </w:tcPr>
          <w:p w14:paraId="4CB9130E" w14:textId="77777777" w:rsidR="00821779" w:rsidRPr="0075467A" w:rsidRDefault="00821779"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УОР</w:t>
            </w:r>
          </w:p>
          <w:p w14:paraId="731CE443" w14:textId="77777777" w:rsidR="00821779" w:rsidRPr="0075467A" w:rsidRDefault="00821779"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p w14:paraId="048D8421" w14:textId="4305B337" w:rsidR="00821779" w:rsidRPr="0075467A" w:rsidRDefault="00821779"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FFFFFF" w:themeFill="background1"/>
            <w:vAlign w:val="center"/>
          </w:tcPr>
          <w:p w14:paraId="44129B1D" w14:textId="3C45C0A7" w:rsidR="00821779" w:rsidRPr="0075467A" w:rsidRDefault="003C32C7"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Ведомственные данные</w:t>
            </w:r>
            <w:r w:rsidR="00715091" w:rsidRPr="0075467A">
              <w:rPr>
                <w:rFonts w:ascii="Times New Roman" w:eastAsia="Times New Roman" w:hAnsi="Times New Roman" w:cs="Times New Roman"/>
                <w:sz w:val="20"/>
                <w:szCs w:val="20"/>
              </w:rPr>
              <w:t xml:space="preserve"> УОР</w:t>
            </w:r>
          </w:p>
        </w:tc>
      </w:tr>
      <w:tr w:rsidR="004D3633" w:rsidRPr="0075467A" w14:paraId="37E703C3" w14:textId="77777777" w:rsidTr="00130876">
        <w:tblPrEx>
          <w:tblLook w:val="01E0" w:firstRow="1" w:lastRow="1" w:firstColumn="1" w:lastColumn="1" w:noHBand="0" w:noVBand="0"/>
        </w:tblPrEx>
        <w:trPr>
          <w:trHeight w:val="774"/>
        </w:trPr>
        <w:tc>
          <w:tcPr>
            <w:tcW w:w="568" w:type="dxa"/>
            <w:shd w:val="clear" w:color="auto" w:fill="auto"/>
            <w:vAlign w:val="center"/>
          </w:tcPr>
          <w:p w14:paraId="5091FFE7" w14:textId="59644A9E" w:rsidR="004D3633" w:rsidRPr="0075467A" w:rsidRDefault="004D3633" w:rsidP="007D0E74">
            <w:pPr>
              <w:pStyle w:val="a5"/>
              <w:numPr>
                <w:ilvl w:val="0"/>
                <w:numId w:val="8"/>
              </w:numPr>
              <w:jc w:val="center"/>
              <w:rPr>
                <w:sz w:val="20"/>
                <w:szCs w:val="20"/>
              </w:rPr>
            </w:pPr>
          </w:p>
        </w:tc>
        <w:tc>
          <w:tcPr>
            <w:tcW w:w="1559" w:type="dxa"/>
            <w:shd w:val="clear" w:color="auto" w:fill="auto"/>
            <w:vAlign w:val="center"/>
          </w:tcPr>
          <w:p w14:paraId="0C131764" w14:textId="2E86A3E0" w:rsidR="004D3633" w:rsidRPr="0075467A" w:rsidRDefault="004D3633"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Доля учащейся молодежи, вовлеченной в волонтерскую деятельность</w:t>
            </w:r>
            <w:r w:rsidR="00182DC3" w:rsidRPr="0075467A">
              <w:rPr>
                <w:rFonts w:ascii="Times New Roman" w:eastAsia="Times New Roman" w:hAnsi="Times New Roman" w:cs="Times New Roman"/>
                <w:sz w:val="20"/>
                <w:szCs w:val="20"/>
              </w:rPr>
              <w:t xml:space="preserve"> (НП «</w:t>
            </w:r>
            <w:r w:rsidR="00182DC3" w:rsidRPr="0075467A">
              <w:rPr>
                <w:rFonts w:ascii="Times New Roman" w:eastAsia="Times New Roman" w:hAnsi="Times New Roman" w:cs="Times New Roman"/>
                <w:sz w:val="20"/>
                <w:szCs w:val="20"/>
                <w:lang w:val="kk-KZ"/>
              </w:rPr>
              <w:t>Ұлттық р</w:t>
            </w:r>
            <w:r w:rsidR="00182DC3" w:rsidRPr="0075467A">
              <w:rPr>
                <w:rFonts w:ascii="Times New Roman" w:eastAsia="Times New Roman" w:hAnsi="Times New Roman" w:cs="Times New Roman"/>
                <w:sz w:val="20"/>
                <w:szCs w:val="20"/>
              </w:rPr>
              <w:t xml:space="preserve">ухани </w:t>
            </w:r>
            <w:r w:rsidR="00182DC3" w:rsidRPr="0075467A">
              <w:rPr>
                <w:rFonts w:ascii="Times New Roman" w:eastAsia="Times New Roman" w:hAnsi="Times New Roman" w:cs="Times New Roman"/>
                <w:sz w:val="20"/>
                <w:szCs w:val="20"/>
                <w:lang w:val="kk-KZ"/>
              </w:rPr>
              <w:t>жаңғыру</w:t>
            </w:r>
            <w:r w:rsidR="00182DC3" w:rsidRPr="0075467A">
              <w:rPr>
                <w:rFonts w:ascii="Times New Roman" w:eastAsia="Times New Roman" w:hAnsi="Times New Roman" w:cs="Times New Roman"/>
                <w:sz w:val="20"/>
                <w:szCs w:val="20"/>
              </w:rPr>
              <w:t>»)</w:t>
            </w:r>
            <w:r w:rsidRPr="0075467A">
              <w:rPr>
                <w:rFonts w:ascii="Times New Roman" w:eastAsia="Times New Roman" w:hAnsi="Times New Roman" w:cs="Times New Roman"/>
                <w:sz w:val="20"/>
                <w:szCs w:val="20"/>
              </w:rPr>
              <w:t xml:space="preserve"> </w:t>
            </w:r>
          </w:p>
        </w:tc>
        <w:tc>
          <w:tcPr>
            <w:tcW w:w="709" w:type="dxa"/>
            <w:shd w:val="clear" w:color="auto" w:fill="auto"/>
            <w:vAlign w:val="center"/>
          </w:tcPr>
          <w:p w14:paraId="5374FBF8" w14:textId="6B303863"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чел.</w:t>
            </w:r>
          </w:p>
        </w:tc>
        <w:tc>
          <w:tcPr>
            <w:tcW w:w="709" w:type="dxa"/>
            <w:shd w:val="clear" w:color="auto" w:fill="auto"/>
            <w:vAlign w:val="center"/>
          </w:tcPr>
          <w:p w14:paraId="49F32C1D"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10F03845"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auto"/>
            <w:vAlign w:val="center"/>
          </w:tcPr>
          <w:p w14:paraId="6AAB5979"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129480</w:t>
            </w:r>
          </w:p>
        </w:tc>
        <w:tc>
          <w:tcPr>
            <w:tcW w:w="850" w:type="dxa"/>
            <w:shd w:val="clear" w:color="auto" w:fill="auto"/>
            <w:vAlign w:val="center"/>
          </w:tcPr>
          <w:p w14:paraId="4A946FD1"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150200</w:t>
            </w:r>
          </w:p>
        </w:tc>
        <w:tc>
          <w:tcPr>
            <w:tcW w:w="851" w:type="dxa"/>
            <w:shd w:val="clear" w:color="auto" w:fill="auto"/>
            <w:vAlign w:val="center"/>
          </w:tcPr>
          <w:p w14:paraId="3B927E3E"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160552</w:t>
            </w:r>
          </w:p>
        </w:tc>
        <w:tc>
          <w:tcPr>
            <w:tcW w:w="850" w:type="dxa"/>
            <w:shd w:val="clear" w:color="auto" w:fill="auto"/>
            <w:vAlign w:val="center"/>
          </w:tcPr>
          <w:p w14:paraId="7E01D7C7"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181272</w:t>
            </w:r>
          </w:p>
        </w:tc>
        <w:tc>
          <w:tcPr>
            <w:tcW w:w="851" w:type="dxa"/>
            <w:shd w:val="clear" w:color="auto" w:fill="auto"/>
            <w:vAlign w:val="center"/>
          </w:tcPr>
          <w:p w14:paraId="27BFE388"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201976</w:t>
            </w:r>
          </w:p>
        </w:tc>
        <w:tc>
          <w:tcPr>
            <w:tcW w:w="1134" w:type="dxa"/>
            <w:shd w:val="clear" w:color="auto" w:fill="auto"/>
            <w:vAlign w:val="center"/>
          </w:tcPr>
          <w:p w14:paraId="0788A42A" w14:textId="7CB7C603"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УОР</w:t>
            </w:r>
            <w:r w:rsidR="003C32C7" w:rsidRPr="0075467A">
              <w:rPr>
                <w:rFonts w:ascii="Times New Roman" w:eastAsia="Times New Roman" w:hAnsi="Times New Roman" w:cs="Times New Roman"/>
                <w:bCs/>
                <w:sz w:val="20"/>
                <w:szCs w:val="20"/>
                <w:lang w:eastAsia="ru-RU"/>
              </w:rPr>
              <w:t>, УО</w:t>
            </w:r>
          </w:p>
          <w:p w14:paraId="200E84E0" w14:textId="77777777" w:rsidR="004D3633" w:rsidRPr="0075467A" w:rsidRDefault="004D3633"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p w14:paraId="680C3FE4"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vAlign w:val="center"/>
          </w:tcPr>
          <w:p w14:paraId="38FC08B6" w14:textId="5AFC8C80" w:rsidR="004D3633" w:rsidRPr="0075467A" w:rsidRDefault="004D3633"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Ведомственные данные</w:t>
            </w:r>
            <w:r w:rsidR="00715091" w:rsidRPr="0075467A">
              <w:rPr>
                <w:rFonts w:ascii="Times New Roman" w:eastAsia="Times New Roman" w:hAnsi="Times New Roman" w:cs="Times New Roman"/>
                <w:sz w:val="20"/>
                <w:szCs w:val="20"/>
              </w:rPr>
              <w:t xml:space="preserve"> УОР</w:t>
            </w:r>
          </w:p>
        </w:tc>
      </w:tr>
    </w:tbl>
    <w:p w14:paraId="34881AEB" w14:textId="77777777" w:rsidR="004D3633" w:rsidRPr="0075467A" w:rsidRDefault="004D3633"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p>
    <w:p w14:paraId="647D835C" w14:textId="77777777" w:rsidR="004D3633" w:rsidRPr="0075467A" w:rsidRDefault="004D3633"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 xml:space="preserve">Пути достижения поставленных целей: </w:t>
      </w:r>
    </w:p>
    <w:p w14:paraId="3E254008" w14:textId="77777777" w:rsidR="004D3633" w:rsidRPr="0075467A" w:rsidRDefault="004D363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За 2021-2025 годы реализация программы «Рухани жаңғыру» как основы для модернизации сознания молодого поколения и формирования национальной идентичности; </w:t>
      </w:r>
    </w:p>
    <w:p w14:paraId="3616440E" w14:textId="2744951E" w:rsidR="004D3633" w:rsidRPr="0075467A" w:rsidRDefault="004D363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Проект на 2021-2025 годы по развитию волонтерского движения «Волонтерский корпус г.</w:t>
      </w:r>
      <w:r w:rsidR="003B4831">
        <w:rPr>
          <w:rFonts w:ascii="Times New Roman" w:eastAsia="Times New Roman" w:hAnsi="Times New Roman" w:cs="Times New Roman"/>
          <w:sz w:val="28"/>
          <w:szCs w:val="28"/>
          <w:lang w:val="kk-KZ" w:eastAsia="ru-RU"/>
        </w:rPr>
        <w:t xml:space="preserve"> </w:t>
      </w:r>
      <w:r w:rsidRPr="0075467A">
        <w:rPr>
          <w:rFonts w:ascii="Times New Roman" w:eastAsia="Times New Roman" w:hAnsi="Times New Roman" w:cs="Times New Roman"/>
          <w:sz w:val="28"/>
          <w:szCs w:val="28"/>
          <w:lang w:eastAsia="ru-RU"/>
        </w:rPr>
        <w:t>Алматы», нацеленный на повышение участия молодежи в социально-экономической, общественной, спортивной жизни города;</w:t>
      </w:r>
    </w:p>
    <w:p w14:paraId="0F3D9C10" w14:textId="30A545CE" w:rsidR="004D3633" w:rsidRPr="0075467A" w:rsidRDefault="003B4831"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Ф</w:t>
      </w:r>
      <w:r w:rsidR="004D3633" w:rsidRPr="0075467A">
        <w:rPr>
          <w:rFonts w:ascii="Times New Roman" w:eastAsia="Times New Roman" w:hAnsi="Times New Roman" w:cs="Times New Roman"/>
          <w:sz w:val="28"/>
          <w:szCs w:val="28"/>
          <w:lang w:eastAsia="ru-RU"/>
        </w:rPr>
        <w:t>естиваль по развитию патриотического воспитания молодежи «Менің елім»;</w:t>
      </w:r>
    </w:p>
    <w:p w14:paraId="117528CC" w14:textId="56AAC917" w:rsidR="00B34E75" w:rsidRPr="0075467A" w:rsidRDefault="00B34E75"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Взаимодействие с меценатами по строительству и ремонту социально-значимых объектов;</w:t>
      </w:r>
    </w:p>
    <w:p w14:paraId="4998D686" w14:textId="77777777" w:rsidR="004D3633" w:rsidRPr="0075467A" w:rsidRDefault="004D363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Проект на 2021-2025 годы «Кедергісіз болашақ», направленного на социальную реабилитацию и поддержку молодых людей с ограниченными возможностями;</w:t>
      </w:r>
    </w:p>
    <w:p w14:paraId="076A9BD0" w14:textId="77777777" w:rsidR="004D3633" w:rsidRPr="0075467A" w:rsidRDefault="004D363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Организация деятельности молодежного ресурсного центра «Алматы жастары» в 8 районах города Алматы до 2025 года;</w:t>
      </w:r>
    </w:p>
    <w:p w14:paraId="1FE838D5" w14:textId="77777777" w:rsidR="004D3633" w:rsidRPr="0075467A" w:rsidRDefault="004D363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Продвижение платформы </w:t>
      </w:r>
      <w:r w:rsidRPr="0075467A">
        <w:rPr>
          <w:rFonts w:ascii="Times New Roman" w:eastAsia="Times New Roman" w:hAnsi="Times New Roman" w:cs="Times New Roman"/>
          <w:sz w:val="28"/>
          <w:szCs w:val="28"/>
          <w:lang w:val="en-US" w:eastAsia="ru-RU"/>
        </w:rPr>
        <w:t>Eljacstary</w:t>
      </w:r>
      <w:r w:rsidRPr="0075467A">
        <w:rPr>
          <w:rFonts w:ascii="Times New Roman" w:eastAsia="Times New Roman" w:hAnsi="Times New Roman" w:cs="Times New Roman"/>
          <w:sz w:val="28"/>
          <w:szCs w:val="28"/>
          <w:lang w:eastAsia="ru-RU"/>
        </w:rPr>
        <w:t xml:space="preserve"> среди молодежи;</w:t>
      </w:r>
    </w:p>
    <w:p w14:paraId="2AD8F4AF" w14:textId="77777777" w:rsidR="004D3633" w:rsidRPr="0075467A" w:rsidRDefault="004D363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Организация тематических выставок, экскурсий, информационных часов, конкурсов и других культурных мероприятий для учащейся молодежи;</w:t>
      </w:r>
    </w:p>
    <w:p w14:paraId="05211D98" w14:textId="19775143" w:rsidR="007D2014" w:rsidRPr="0075467A" w:rsidRDefault="007D2014" w:rsidP="007D0E74">
      <w:pPr>
        <w:pStyle w:val="a5"/>
        <w:numPr>
          <w:ilvl w:val="0"/>
          <w:numId w:val="11"/>
        </w:numPr>
        <w:tabs>
          <w:tab w:val="left" w:pos="284"/>
        </w:tabs>
        <w:ind w:left="0" w:firstLine="0"/>
        <w:jc w:val="both"/>
        <w:rPr>
          <w:rFonts w:eastAsia="Calibri"/>
        </w:rPr>
      </w:pPr>
      <w:r w:rsidRPr="0075467A">
        <w:t xml:space="preserve"> </w:t>
      </w:r>
      <w:bookmarkStart w:id="2" w:name="_Toc437190638"/>
      <w:r w:rsidRPr="0075467A">
        <w:rPr>
          <w:rFonts w:eastAsia="Calibri"/>
        </w:rPr>
        <w:t>Модернизация библи</w:t>
      </w:r>
      <w:r w:rsidR="00B34E75" w:rsidRPr="0075467A">
        <w:rPr>
          <w:rFonts w:eastAsia="Calibri"/>
        </w:rPr>
        <w:t>о</w:t>
      </w:r>
      <w:r w:rsidRPr="0075467A">
        <w:rPr>
          <w:rFonts w:eastAsia="Calibri"/>
        </w:rPr>
        <w:t>течной сети города (улучшение материально-технической базы, интерьера и дизайна помещений библиотек, перевод в электронный формат книжных фондов, создание коворкинг-центров);</w:t>
      </w:r>
    </w:p>
    <w:bookmarkEnd w:id="2"/>
    <w:p w14:paraId="627903D8" w14:textId="77777777"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t>Создание школы молодых писателей на базе библиотек города в формате креативной писательской лаборатории. Отличившиеся слушатели школы получат возможность профессионального редактирования текстов, опубликования своих произведений в литературных изданиях. Произведения лучших авторов будут издаваться в серии «Проба пера» («Первая книга», «Точка роста» и т.п.)</w:t>
      </w:r>
    </w:p>
    <w:p w14:paraId="57955513" w14:textId="77777777" w:rsidR="007D2014" w:rsidRPr="0075467A" w:rsidRDefault="007D2014" w:rsidP="007D0E74">
      <w:pPr>
        <w:pStyle w:val="a5"/>
        <w:numPr>
          <w:ilvl w:val="0"/>
          <w:numId w:val="11"/>
        </w:numPr>
        <w:ind w:left="0" w:firstLine="0"/>
        <w:jc w:val="both"/>
        <w:rPr>
          <w:rFonts w:eastAsia="Calibri"/>
        </w:rPr>
      </w:pPr>
      <w:r w:rsidRPr="0075467A">
        <w:rPr>
          <w:rFonts w:eastAsia="Calibri"/>
        </w:rPr>
        <w:t>Организация работы с библиотеками, общеобразовательными школами, неправительственными организациями по созданию литературных кружков, клубов любителей чтения на бесплатной основе с привлечением известных писателей, поэтов, топовых журналистов и специалистов различных областей знаний.</w:t>
      </w:r>
    </w:p>
    <w:p w14:paraId="16EDB16A" w14:textId="77777777"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t>Поддержка творческой интеллигенции города путем выделения грантов молодым поэтам и писателям, а также публикации книг отечественных писателей, поддержка программ, прививающих культуру чтения</w:t>
      </w:r>
    </w:p>
    <w:p w14:paraId="37BBFE7C" w14:textId="194D6DCC" w:rsidR="007D2014" w:rsidRPr="0075467A" w:rsidRDefault="007D2014" w:rsidP="007D0E74">
      <w:pPr>
        <w:pStyle w:val="a5"/>
        <w:numPr>
          <w:ilvl w:val="0"/>
          <w:numId w:val="11"/>
        </w:numPr>
        <w:ind w:left="0" w:firstLine="0"/>
        <w:jc w:val="both"/>
        <w:rPr>
          <w:rFonts w:eastAsia="Calibri"/>
        </w:rPr>
      </w:pPr>
      <w:r w:rsidRPr="0075467A">
        <w:rPr>
          <w:rFonts w:eastAsia="Calibri"/>
        </w:rPr>
        <w:t xml:space="preserve">Совместно с Союзом писателей организовать перевод мировых бестселлеров на государственный язык, в рамках инициативы Первого Президента Республики Казахстан - Елбасы о переводе «100 мировых учебников на казахский язык». </w:t>
      </w:r>
    </w:p>
    <w:p w14:paraId="421E9FC2" w14:textId="77777777"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lastRenderedPageBreak/>
        <w:t>Произвести поэтапную многоступенчатую модернизацию объектов культуры с учетом последних достижений в области строительства, новых IT- технологий и требований специфики предприятия / учреждения.</w:t>
      </w:r>
    </w:p>
    <w:p w14:paraId="2BE39E9C" w14:textId="77777777"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t xml:space="preserve">В рамках повышении читательской активности населения организация акции «Алматы – читающий город», фестиваль «KITAPFEST», проект «Жарқын жаз», «Ночь в библиотеке», «Неделя юношеской книги». </w:t>
      </w:r>
    </w:p>
    <w:p w14:paraId="564884F0" w14:textId="77777777"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t xml:space="preserve"> Организация экскурсий в библиотеки-филиалы, цикл литературных вечеров, посвященных творчеству  писателей и поэтов «Библиотека приглашает», городской конкурс чтецов «Живая классика», праздник чтения «День защиты детей»,  акция «После школы в библиотеку» </w:t>
      </w:r>
    </w:p>
    <w:p w14:paraId="3720C2DB" w14:textId="1D7C7803"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t xml:space="preserve">Организация полноценных мастер-классов по археологии, плэнеров, воссозданию прикладного искусства </w:t>
      </w:r>
    </w:p>
    <w:p w14:paraId="7EE012F6" w14:textId="77777777"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t>Устранение диспропорции в развитии сети организаций культуры (музеи, библиотеки, театр и др.) - недостаточное количество и неравномерность размещения объектов и учреждений культуры</w:t>
      </w:r>
    </w:p>
    <w:p w14:paraId="75446B8A" w14:textId="77777777" w:rsidR="007D2014" w:rsidRPr="0075467A" w:rsidRDefault="007D2014" w:rsidP="007D0E74">
      <w:pPr>
        <w:pStyle w:val="a5"/>
        <w:numPr>
          <w:ilvl w:val="0"/>
          <w:numId w:val="11"/>
        </w:numPr>
        <w:tabs>
          <w:tab w:val="left" w:pos="284"/>
        </w:tabs>
        <w:ind w:left="0" w:firstLine="0"/>
        <w:jc w:val="both"/>
        <w:rPr>
          <w:rFonts w:eastAsia="Calibri"/>
        </w:rPr>
      </w:pPr>
      <w:r w:rsidRPr="0075467A">
        <w:rPr>
          <w:rFonts w:eastAsia="Calibri"/>
        </w:rPr>
        <w:t>Проведение полной перезагрузки (строительство / ремонт) городских культурных пространств (библиотеки, музеи, театры и т.д.), которые станут драйверами интеллектуально-культурного развития районов, создания рабочих мест и инноваций.</w:t>
      </w:r>
    </w:p>
    <w:p w14:paraId="51A64B78" w14:textId="77777777" w:rsidR="004D3633" w:rsidRPr="0075467A" w:rsidRDefault="004D3633"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Принятие мер по продвижению использования латинографического алфавита</w:t>
      </w:r>
    </w:p>
    <w:p w14:paraId="02E629C7" w14:textId="77777777" w:rsidR="00243D5A" w:rsidRPr="0075467A" w:rsidRDefault="00243D5A" w:rsidP="007D0E74">
      <w:pPr>
        <w:tabs>
          <w:tab w:val="left" w:pos="0"/>
          <w:tab w:val="left" w:pos="284"/>
        </w:tabs>
        <w:spacing w:after="0" w:line="240" w:lineRule="auto"/>
        <w:jc w:val="both"/>
        <w:rPr>
          <w:rFonts w:ascii="Times New Roman" w:eastAsia="Times New Roman" w:hAnsi="Times New Roman" w:cs="Times New Roman"/>
          <w:sz w:val="28"/>
          <w:szCs w:val="28"/>
        </w:rPr>
      </w:pPr>
    </w:p>
    <w:p w14:paraId="62B00C06" w14:textId="4C0A6C27" w:rsidR="004D3633" w:rsidRPr="0075467A" w:rsidRDefault="004D3633" w:rsidP="007D0E74">
      <w:pPr>
        <w:tabs>
          <w:tab w:val="left" w:pos="0"/>
          <w:tab w:val="left" w:pos="284"/>
        </w:tabs>
        <w:spacing w:after="0" w:line="240" w:lineRule="auto"/>
        <w:jc w:val="both"/>
        <w:rPr>
          <w:rFonts w:ascii="Times New Roman" w:eastAsia="Times New Roman" w:hAnsi="Times New Roman" w:cs="Times New Roman"/>
          <w:sz w:val="28"/>
          <w:szCs w:val="28"/>
        </w:rPr>
      </w:pPr>
      <w:r w:rsidRPr="0075467A">
        <w:rPr>
          <w:rFonts w:ascii="Times New Roman" w:eastAsia="Times New Roman" w:hAnsi="Times New Roman" w:cs="Times New Roman"/>
          <w:b/>
          <w:sz w:val="28"/>
          <w:szCs w:val="28"/>
        </w:rPr>
        <w:t>Цель 4.2.</w:t>
      </w:r>
      <w:r w:rsidRPr="0075467A">
        <w:rPr>
          <w:rFonts w:ascii="Times New Roman" w:eastAsia="Times New Roman" w:hAnsi="Times New Roman" w:cs="Times New Roman"/>
          <w:sz w:val="28"/>
          <w:szCs w:val="28"/>
        </w:rPr>
        <w:t xml:space="preserve"> </w:t>
      </w:r>
      <w:r w:rsidRPr="0075467A">
        <w:rPr>
          <w:rFonts w:ascii="Times New Roman" w:eastAsia="Times New Roman" w:hAnsi="Times New Roman" w:cs="Times New Roman"/>
          <w:b/>
          <w:sz w:val="28"/>
          <w:szCs w:val="28"/>
        </w:rPr>
        <w:t>Укрепление креативного</w:t>
      </w:r>
      <w:r w:rsidR="0008720E" w:rsidRPr="0075467A">
        <w:rPr>
          <w:rFonts w:ascii="Times New Roman" w:eastAsia="Times New Roman" w:hAnsi="Times New Roman" w:cs="Times New Roman"/>
          <w:b/>
          <w:sz w:val="28"/>
          <w:szCs w:val="28"/>
        </w:rPr>
        <w:t xml:space="preserve"> </w:t>
      </w:r>
      <w:r w:rsidRPr="0075467A">
        <w:rPr>
          <w:rFonts w:ascii="Times New Roman" w:eastAsia="Times New Roman" w:hAnsi="Times New Roman" w:cs="Times New Roman"/>
          <w:b/>
          <w:sz w:val="28"/>
          <w:szCs w:val="28"/>
        </w:rPr>
        <w:t>потенциала</w:t>
      </w:r>
      <w:r w:rsidRPr="0075467A">
        <w:rPr>
          <w:rFonts w:ascii="Times New Roman" w:eastAsia="Times New Roman" w:hAnsi="Times New Roman" w:cs="Times New Roman"/>
          <w:sz w:val="28"/>
          <w:szCs w:val="28"/>
        </w:rPr>
        <w:t xml:space="preserve"> </w:t>
      </w:r>
    </w:p>
    <w:p w14:paraId="16CA2E01" w14:textId="77777777" w:rsidR="004D3633" w:rsidRPr="0075467A" w:rsidRDefault="004D3633" w:rsidP="007D0E74">
      <w:pPr>
        <w:tabs>
          <w:tab w:val="left" w:pos="0"/>
          <w:tab w:val="left" w:pos="284"/>
        </w:tabs>
        <w:spacing w:after="0" w:line="240" w:lineRule="auto"/>
        <w:jc w:val="both"/>
        <w:rPr>
          <w:rFonts w:ascii="Times New Roman" w:eastAsia="Times New Roman" w:hAnsi="Times New Roman" w:cs="Times New Roman"/>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709"/>
        <w:gridCol w:w="709"/>
        <w:gridCol w:w="850"/>
        <w:gridCol w:w="851"/>
        <w:gridCol w:w="850"/>
        <w:gridCol w:w="851"/>
        <w:gridCol w:w="850"/>
        <w:gridCol w:w="851"/>
        <w:gridCol w:w="1134"/>
        <w:gridCol w:w="850"/>
      </w:tblGrid>
      <w:tr w:rsidR="004D3633" w:rsidRPr="0075467A" w14:paraId="323CEAF6" w14:textId="77777777" w:rsidTr="00130876">
        <w:trPr>
          <w:trHeight w:val="596"/>
        </w:trPr>
        <w:tc>
          <w:tcPr>
            <w:tcW w:w="568" w:type="dxa"/>
            <w:vMerge w:val="restart"/>
            <w:shd w:val="clear" w:color="auto" w:fill="auto"/>
            <w:noWrap/>
            <w:vAlign w:val="center"/>
          </w:tcPr>
          <w:p w14:paraId="65539E73"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559" w:type="dxa"/>
            <w:vMerge w:val="restart"/>
            <w:shd w:val="clear" w:color="auto" w:fill="auto"/>
            <w:vAlign w:val="center"/>
          </w:tcPr>
          <w:p w14:paraId="53F2838F"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vMerge w:val="restart"/>
            <w:shd w:val="clear" w:color="auto" w:fill="auto"/>
            <w:noWrap/>
            <w:vAlign w:val="center"/>
          </w:tcPr>
          <w:p w14:paraId="19ADE05D"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9" w:type="dxa"/>
            <w:vMerge w:val="restart"/>
            <w:vAlign w:val="center"/>
          </w:tcPr>
          <w:p w14:paraId="3E851A57"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13504B2F"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50" w:type="dxa"/>
            <w:vMerge w:val="restart"/>
            <w:vAlign w:val="center"/>
          </w:tcPr>
          <w:p w14:paraId="0A60F9CF"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455C225C"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4253" w:type="dxa"/>
            <w:gridSpan w:val="5"/>
            <w:shd w:val="clear" w:color="auto" w:fill="auto"/>
            <w:noWrap/>
            <w:vAlign w:val="center"/>
          </w:tcPr>
          <w:p w14:paraId="7A9F0B0B"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134" w:type="dxa"/>
            <w:vMerge w:val="restart"/>
            <w:shd w:val="clear" w:color="auto" w:fill="auto"/>
            <w:noWrap/>
            <w:vAlign w:val="center"/>
          </w:tcPr>
          <w:p w14:paraId="4277AD37"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 тств. испол.</w:t>
            </w:r>
          </w:p>
        </w:tc>
        <w:tc>
          <w:tcPr>
            <w:tcW w:w="850" w:type="dxa"/>
            <w:vMerge w:val="restart"/>
          </w:tcPr>
          <w:p w14:paraId="043CF984"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4D3633" w:rsidRPr="0075467A" w14:paraId="04CD375D" w14:textId="77777777" w:rsidTr="00130876">
        <w:trPr>
          <w:trHeight w:val="283"/>
        </w:trPr>
        <w:tc>
          <w:tcPr>
            <w:tcW w:w="568" w:type="dxa"/>
            <w:vMerge/>
            <w:shd w:val="clear" w:color="auto" w:fill="auto"/>
            <w:noWrap/>
            <w:vAlign w:val="center"/>
          </w:tcPr>
          <w:p w14:paraId="660EA712"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1559" w:type="dxa"/>
            <w:vMerge/>
            <w:shd w:val="clear" w:color="auto" w:fill="auto"/>
            <w:vAlign w:val="center"/>
          </w:tcPr>
          <w:p w14:paraId="5B2C5739"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shd w:val="clear" w:color="auto" w:fill="auto"/>
            <w:noWrap/>
            <w:vAlign w:val="center"/>
          </w:tcPr>
          <w:p w14:paraId="4F1AFEF2"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Pr>
          <w:p w14:paraId="59B37091"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53F23EAB"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851" w:type="dxa"/>
            <w:shd w:val="clear" w:color="auto" w:fill="auto"/>
            <w:noWrap/>
            <w:vAlign w:val="center"/>
          </w:tcPr>
          <w:p w14:paraId="0F5B17B7"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shd w:val="clear" w:color="auto" w:fill="auto"/>
            <w:noWrap/>
            <w:vAlign w:val="center"/>
          </w:tcPr>
          <w:p w14:paraId="34A9890B"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851" w:type="dxa"/>
            <w:shd w:val="clear" w:color="auto" w:fill="auto"/>
            <w:noWrap/>
            <w:vAlign w:val="center"/>
          </w:tcPr>
          <w:p w14:paraId="66FB425C"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850" w:type="dxa"/>
            <w:shd w:val="clear" w:color="auto" w:fill="auto"/>
            <w:noWrap/>
            <w:vAlign w:val="center"/>
          </w:tcPr>
          <w:p w14:paraId="502DBBAE"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851" w:type="dxa"/>
            <w:shd w:val="clear" w:color="auto" w:fill="auto"/>
            <w:noWrap/>
            <w:vAlign w:val="center"/>
          </w:tcPr>
          <w:p w14:paraId="0585F082"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134" w:type="dxa"/>
            <w:vMerge/>
            <w:shd w:val="clear" w:color="auto" w:fill="auto"/>
            <w:noWrap/>
            <w:vAlign w:val="center"/>
          </w:tcPr>
          <w:p w14:paraId="7E686D16"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c>
          <w:tcPr>
            <w:tcW w:w="850" w:type="dxa"/>
            <w:vMerge/>
          </w:tcPr>
          <w:p w14:paraId="072DD83C" w14:textId="77777777" w:rsidR="004D3633" w:rsidRPr="0075467A" w:rsidRDefault="004D3633" w:rsidP="007D0E74">
            <w:pPr>
              <w:spacing w:after="0" w:line="240" w:lineRule="auto"/>
              <w:jc w:val="center"/>
              <w:rPr>
                <w:rFonts w:ascii="Times New Roman" w:eastAsia="Times New Roman" w:hAnsi="Times New Roman" w:cs="Times New Roman"/>
                <w:b/>
                <w:bCs/>
                <w:sz w:val="20"/>
                <w:szCs w:val="20"/>
                <w:lang w:eastAsia="ru-RU"/>
              </w:rPr>
            </w:pPr>
          </w:p>
        </w:tc>
      </w:tr>
      <w:tr w:rsidR="004D3633" w:rsidRPr="0075467A" w14:paraId="37526648" w14:textId="77777777" w:rsidTr="00130876">
        <w:tblPrEx>
          <w:tblLook w:val="01E0" w:firstRow="1" w:lastRow="1" w:firstColumn="1" w:lastColumn="1" w:noHBand="0" w:noVBand="0"/>
        </w:tblPrEx>
        <w:trPr>
          <w:trHeight w:val="774"/>
        </w:trPr>
        <w:tc>
          <w:tcPr>
            <w:tcW w:w="10632" w:type="dxa"/>
            <w:gridSpan w:val="12"/>
            <w:shd w:val="clear" w:color="auto" w:fill="auto"/>
            <w:vAlign w:val="center"/>
          </w:tcPr>
          <w:p w14:paraId="4FD19BCA" w14:textId="77777777" w:rsidR="004D3633" w:rsidRPr="0075467A" w:rsidRDefault="004D3633"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b/>
                <w:sz w:val="20"/>
                <w:szCs w:val="20"/>
              </w:rPr>
              <w:t>Целевые индикаторы, взаимоувязанные с финансовыми расходами</w:t>
            </w:r>
          </w:p>
        </w:tc>
      </w:tr>
      <w:tr w:rsidR="004D3633" w:rsidRPr="0075467A" w14:paraId="3E14FA3F" w14:textId="77777777" w:rsidTr="00130876">
        <w:tblPrEx>
          <w:tblLook w:val="01E0" w:firstRow="1" w:lastRow="1" w:firstColumn="1" w:lastColumn="1" w:noHBand="0" w:noVBand="0"/>
        </w:tblPrEx>
        <w:trPr>
          <w:trHeight w:val="774"/>
        </w:trPr>
        <w:tc>
          <w:tcPr>
            <w:tcW w:w="568" w:type="dxa"/>
            <w:shd w:val="clear" w:color="auto" w:fill="auto"/>
            <w:vAlign w:val="center"/>
          </w:tcPr>
          <w:p w14:paraId="6F2AA016" w14:textId="3B31CC0F" w:rsidR="004D3633" w:rsidRPr="0075467A" w:rsidRDefault="004D3633" w:rsidP="007D0E74">
            <w:pPr>
              <w:pStyle w:val="a5"/>
              <w:numPr>
                <w:ilvl w:val="0"/>
                <w:numId w:val="8"/>
              </w:numPr>
              <w:jc w:val="center"/>
              <w:rPr>
                <w:sz w:val="20"/>
                <w:szCs w:val="20"/>
              </w:rPr>
            </w:pPr>
          </w:p>
        </w:tc>
        <w:tc>
          <w:tcPr>
            <w:tcW w:w="1559" w:type="dxa"/>
            <w:shd w:val="clear" w:color="auto" w:fill="auto"/>
            <w:vAlign w:val="center"/>
          </w:tcPr>
          <w:p w14:paraId="514C5437" w14:textId="2B6BB8AB" w:rsidR="004D3633" w:rsidRPr="0075467A" w:rsidRDefault="004D3633"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Количество поддержанных творческих проектов </w:t>
            </w:r>
            <w:r w:rsidR="008E0AFC" w:rsidRPr="0075467A">
              <w:rPr>
                <w:rFonts w:ascii="Times New Roman" w:eastAsia="Times New Roman" w:hAnsi="Times New Roman" w:cs="Times New Roman"/>
                <w:sz w:val="20"/>
                <w:szCs w:val="20"/>
              </w:rPr>
              <w:t xml:space="preserve"> (НП «</w:t>
            </w:r>
            <w:r w:rsidR="008E0AFC" w:rsidRPr="0075467A">
              <w:rPr>
                <w:rFonts w:ascii="Times New Roman" w:eastAsia="Times New Roman" w:hAnsi="Times New Roman" w:cs="Times New Roman"/>
                <w:sz w:val="20"/>
                <w:szCs w:val="20"/>
                <w:lang w:val="kk-KZ"/>
              </w:rPr>
              <w:t>Ұлттық р</w:t>
            </w:r>
            <w:r w:rsidR="008E0AFC" w:rsidRPr="0075467A">
              <w:rPr>
                <w:rFonts w:ascii="Times New Roman" w:eastAsia="Times New Roman" w:hAnsi="Times New Roman" w:cs="Times New Roman"/>
                <w:sz w:val="20"/>
                <w:szCs w:val="20"/>
              </w:rPr>
              <w:t xml:space="preserve">ухани </w:t>
            </w:r>
            <w:r w:rsidR="008E0AFC" w:rsidRPr="0075467A">
              <w:rPr>
                <w:rFonts w:ascii="Times New Roman" w:eastAsia="Times New Roman" w:hAnsi="Times New Roman" w:cs="Times New Roman"/>
                <w:sz w:val="20"/>
                <w:szCs w:val="20"/>
                <w:lang w:val="kk-KZ"/>
              </w:rPr>
              <w:t>жаңғыру</w:t>
            </w:r>
            <w:r w:rsidR="008E0AFC" w:rsidRPr="0075467A">
              <w:rPr>
                <w:rFonts w:ascii="Times New Roman" w:eastAsia="Times New Roman" w:hAnsi="Times New Roman" w:cs="Times New Roman"/>
                <w:sz w:val="20"/>
                <w:szCs w:val="20"/>
              </w:rPr>
              <w:t>»)</w:t>
            </w:r>
          </w:p>
        </w:tc>
        <w:tc>
          <w:tcPr>
            <w:tcW w:w="709" w:type="dxa"/>
            <w:shd w:val="clear" w:color="auto" w:fill="auto"/>
            <w:vAlign w:val="center"/>
          </w:tcPr>
          <w:p w14:paraId="7847B54B" w14:textId="77777777"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Ед.</w:t>
            </w:r>
          </w:p>
        </w:tc>
        <w:tc>
          <w:tcPr>
            <w:tcW w:w="709" w:type="dxa"/>
            <w:shd w:val="clear" w:color="auto" w:fill="auto"/>
            <w:vAlign w:val="center"/>
          </w:tcPr>
          <w:p w14:paraId="7202ECFD"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754A91BB"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1" w:type="dxa"/>
            <w:shd w:val="clear" w:color="auto" w:fill="auto"/>
            <w:vAlign w:val="center"/>
          </w:tcPr>
          <w:p w14:paraId="48C59B75"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850" w:type="dxa"/>
            <w:shd w:val="clear" w:color="auto" w:fill="auto"/>
            <w:vAlign w:val="center"/>
          </w:tcPr>
          <w:p w14:paraId="5FE9C054"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851" w:type="dxa"/>
            <w:shd w:val="clear" w:color="auto" w:fill="auto"/>
            <w:vAlign w:val="center"/>
          </w:tcPr>
          <w:p w14:paraId="258434C7"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850" w:type="dxa"/>
            <w:shd w:val="clear" w:color="auto" w:fill="auto"/>
            <w:vAlign w:val="center"/>
          </w:tcPr>
          <w:p w14:paraId="5BE97D19"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851" w:type="dxa"/>
            <w:shd w:val="clear" w:color="auto" w:fill="auto"/>
            <w:vAlign w:val="center"/>
          </w:tcPr>
          <w:p w14:paraId="27711AE0"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bCs/>
                <w:sz w:val="20"/>
                <w:szCs w:val="20"/>
                <w:lang w:val="kk-KZ" w:eastAsia="ru-RU"/>
              </w:rPr>
              <w:t>1</w:t>
            </w:r>
          </w:p>
        </w:tc>
        <w:tc>
          <w:tcPr>
            <w:tcW w:w="1134" w:type="dxa"/>
            <w:shd w:val="clear" w:color="auto" w:fill="auto"/>
            <w:vAlign w:val="center"/>
          </w:tcPr>
          <w:p w14:paraId="3920C157" w14:textId="77777777" w:rsidR="004D3633" w:rsidRPr="0075467A" w:rsidRDefault="004D363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eastAsia="ru-RU"/>
              </w:rPr>
              <w:t>УК</w:t>
            </w:r>
            <w:r w:rsidRPr="0075467A">
              <w:rPr>
                <w:rFonts w:ascii="Times New Roman" w:eastAsia="Times New Roman" w:hAnsi="Times New Roman" w:cs="Times New Roman"/>
                <w:sz w:val="20"/>
                <w:szCs w:val="20"/>
                <w:lang w:val="kk-KZ" w:eastAsia="ru-RU"/>
              </w:rPr>
              <w:t>И, УОР</w:t>
            </w:r>
          </w:p>
          <w:p w14:paraId="38A608C3"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 xml:space="preserve">Замакима Бабакумаров Е.Ж </w:t>
            </w:r>
          </w:p>
        </w:tc>
        <w:tc>
          <w:tcPr>
            <w:tcW w:w="850" w:type="dxa"/>
            <w:vAlign w:val="center"/>
          </w:tcPr>
          <w:p w14:paraId="54AAF8BB" w14:textId="761B3F19" w:rsidR="004D3633" w:rsidRPr="0075467A" w:rsidRDefault="004D3633"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Ведомственные данные</w:t>
            </w:r>
            <w:r w:rsidR="00FF53C2" w:rsidRPr="0075467A">
              <w:rPr>
                <w:rFonts w:ascii="Times New Roman" w:eastAsia="Times New Roman" w:hAnsi="Times New Roman" w:cs="Times New Roman"/>
                <w:sz w:val="20"/>
                <w:szCs w:val="20"/>
              </w:rPr>
              <w:t xml:space="preserve"> УКИ и УОР</w:t>
            </w:r>
          </w:p>
        </w:tc>
      </w:tr>
      <w:tr w:rsidR="004D3633" w:rsidRPr="0075467A" w14:paraId="55DEE65C" w14:textId="77777777" w:rsidTr="00130876">
        <w:tblPrEx>
          <w:tblLook w:val="01E0" w:firstRow="1" w:lastRow="1" w:firstColumn="1" w:lastColumn="1" w:noHBand="0" w:noVBand="0"/>
        </w:tblPrEx>
        <w:trPr>
          <w:trHeight w:val="329"/>
        </w:trPr>
        <w:tc>
          <w:tcPr>
            <w:tcW w:w="10632" w:type="dxa"/>
            <w:gridSpan w:val="12"/>
            <w:shd w:val="clear" w:color="auto" w:fill="auto"/>
            <w:vAlign w:val="center"/>
          </w:tcPr>
          <w:p w14:paraId="05B041F4" w14:textId="7BA3F0BA" w:rsidR="004D3633" w:rsidRPr="0075467A" w:rsidRDefault="004D3633" w:rsidP="007D0E74">
            <w:pPr>
              <w:tabs>
                <w:tab w:val="left" w:pos="851"/>
                <w:tab w:val="left" w:pos="993"/>
              </w:tabs>
              <w:spacing w:after="0" w:line="240" w:lineRule="auto"/>
              <w:rPr>
                <w:rFonts w:ascii="Times New Roman" w:eastAsia="Times New Roman" w:hAnsi="Times New Roman" w:cs="Times New Roman"/>
                <w:b/>
                <w:sz w:val="20"/>
                <w:szCs w:val="20"/>
              </w:rPr>
            </w:pPr>
            <w:r w:rsidRPr="0075467A">
              <w:rPr>
                <w:rFonts w:ascii="Times New Roman" w:eastAsia="Times New Roman" w:hAnsi="Times New Roman" w:cs="Times New Roman"/>
                <w:b/>
                <w:sz w:val="20"/>
                <w:szCs w:val="20"/>
              </w:rPr>
              <w:t>Дополнительный целевой индикатор</w:t>
            </w:r>
            <w:r w:rsidR="00ED1F14" w:rsidRPr="0075467A">
              <w:rPr>
                <w:rFonts w:ascii="Times New Roman" w:eastAsia="Times New Roman" w:hAnsi="Times New Roman" w:cs="Times New Roman"/>
                <w:b/>
                <w:sz w:val="20"/>
                <w:szCs w:val="20"/>
              </w:rPr>
              <w:t xml:space="preserve"> (целевой индикатор, взаимоувязанный с финансовыми расходами)</w:t>
            </w:r>
          </w:p>
        </w:tc>
      </w:tr>
      <w:tr w:rsidR="004D3633" w:rsidRPr="0075467A" w14:paraId="221F86F8" w14:textId="77777777" w:rsidTr="00130876">
        <w:tblPrEx>
          <w:tblLook w:val="01E0" w:firstRow="1" w:lastRow="1" w:firstColumn="1" w:lastColumn="1" w:noHBand="0" w:noVBand="0"/>
        </w:tblPrEx>
        <w:trPr>
          <w:trHeight w:val="774"/>
        </w:trPr>
        <w:tc>
          <w:tcPr>
            <w:tcW w:w="568" w:type="dxa"/>
            <w:shd w:val="clear" w:color="auto" w:fill="auto"/>
            <w:vAlign w:val="center"/>
          </w:tcPr>
          <w:p w14:paraId="63384484" w14:textId="1F8C0338" w:rsidR="004D3633" w:rsidRPr="0075467A" w:rsidRDefault="004D3633" w:rsidP="007D0E74">
            <w:pPr>
              <w:pStyle w:val="a5"/>
              <w:numPr>
                <w:ilvl w:val="0"/>
                <w:numId w:val="8"/>
              </w:numPr>
              <w:jc w:val="center"/>
              <w:rPr>
                <w:sz w:val="20"/>
                <w:szCs w:val="20"/>
              </w:rPr>
            </w:pPr>
          </w:p>
        </w:tc>
        <w:tc>
          <w:tcPr>
            <w:tcW w:w="1559" w:type="dxa"/>
            <w:shd w:val="clear" w:color="auto" w:fill="auto"/>
            <w:vAlign w:val="center"/>
          </w:tcPr>
          <w:p w14:paraId="00A967C7" w14:textId="77777777" w:rsidR="004D3633" w:rsidRPr="0075467A" w:rsidRDefault="004D3633" w:rsidP="007D0E74">
            <w:pPr>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color w:val="000000"/>
                <w:sz w:val="20"/>
                <w:szCs w:val="20"/>
              </w:rPr>
              <w:t>Количество субъектов МСБ в креативных индустриях</w:t>
            </w:r>
          </w:p>
        </w:tc>
        <w:tc>
          <w:tcPr>
            <w:tcW w:w="709" w:type="dxa"/>
            <w:shd w:val="clear" w:color="auto" w:fill="auto"/>
            <w:vAlign w:val="center"/>
          </w:tcPr>
          <w:p w14:paraId="7DFEFF60" w14:textId="77777777" w:rsidR="004D3633" w:rsidRPr="0075467A" w:rsidRDefault="004D3633" w:rsidP="007D0E74">
            <w:pPr>
              <w:spacing w:before="200" w:after="0" w:line="240" w:lineRule="auto"/>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ед.</w:t>
            </w:r>
          </w:p>
        </w:tc>
        <w:tc>
          <w:tcPr>
            <w:tcW w:w="709" w:type="dxa"/>
            <w:shd w:val="clear" w:color="auto" w:fill="auto"/>
            <w:vAlign w:val="center"/>
          </w:tcPr>
          <w:p w14:paraId="3A980E06"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14:paraId="765EBCD7"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color w:val="000000"/>
                <w:sz w:val="20"/>
                <w:szCs w:val="20"/>
              </w:rPr>
              <w:t>9,51</w:t>
            </w:r>
          </w:p>
        </w:tc>
        <w:tc>
          <w:tcPr>
            <w:tcW w:w="851" w:type="dxa"/>
            <w:shd w:val="clear" w:color="auto" w:fill="auto"/>
            <w:vAlign w:val="center"/>
          </w:tcPr>
          <w:p w14:paraId="2B7F7AF1"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0"/>
              </w:rPr>
              <w:t>9,51</w:t>
            </w:r>
          </w:p>
        </w:tc>
        <w:tc>
          <w:tcPr>
            <w:tcW w:w="850" w:type="dxa"/>
            <w:shd w:val="clear" w:color="auto" w:fill="auto"/>
            <w:vAlign w:val="center"/>
          </w:tcPr>
          <w:p w14:paraId="549C4CB0"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0"/>
              </w:rPr>
              <w:t>9,7</w:t>
            </w:r>
          </w:p>
        </w:tc>
        <w:tc>
          <w:tcPr>
            <w:tcW w:w="851" w:type="dxa"/>
            <w:shd w:val="clear" w:color="auto" w:fill="auto"/>
            <w:vAlign w:val="center"/>
          </w:tcPr>
          <w:p w14:paraId="0B36CD50"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0"/>
              </w:rPr>
              <w:t>9,9</w:t>
            </w:r>
          </w:p>
        </w:tc>
        <w:tc>
          <w:tcPr>
            <w:tcW w:w="850" w:type="dxa"/>
            <w:shd w:val="clear" w:color="auto" w:fill="auto"/>
            <w:vAlign w:val="center"/>
          </w:tcPr>
          <w:p w14:paraId="506F3394"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0"/>
              </w:rPr>
              <w:t>10,0</w:t>
            </w:r>
          </w:p>
        </w:tc>
        <w:tc>
          <w:tcPr>
            <w:tcW w:w="851" w:type="dxa"/>
            <w:shd w:val="clear" w:color="auto" w:fill="auto"/>
            <w:vAlign w:val="center"/>
          </w:tcPr>
          <w:p w14:paraId="551A9379" w14:textId="77777777" w:rsidR="004D3633" w:rsidRPr="0075467A" w:rsidRDefault="004D3633" w:rsidP="007D0E74">
            <w:pPr>
              <w:tabs>
                <w:tab w:val="left" w:pos="851"/>
                <w:tab w:val="left" w:pos="993"/>
              </w:tabs>
              <w:spacing w:after="0" w:line="240" w:lineRule="auto"/>
              <w:jc w:val="center"/>
              <w:rPr>
                <w:rFonts w:ascii="Times New Roman" w:eastAsia="Times New Roman" w:hAnsi="Times New Roman" w:cs="Times New Roman"/>
                <w:bCs/>
                <w:sz w:val="20"/>
                <w:szCs w:val="20"/>
                <w:lang w:val="kk-KZ" w:eastAsia="ru-RU"/>
              </w:rPr>
            </w:pPr>
            <w:r w:rsidRPr="0075467A">
              <w:rPr>
                <w:rFonts w:ascii="Times New Roman" w:eastAsia="Times New Roman" w:hAnsi="Times New Roman" w:cs="Times New Roman"/>
                <w:color w:val="000000"/>
                <w:sz w:val="20"/>
                <w:szCs w:val="20"/>
              </w:rPr>
              <w:t>10,1</w:t>
            </w:r>
          </w:p>
        </w:tc>
        <w:tc>
          <w:tcPr>
            <w:tcW w:w="1134" w:type="dxa"/>
            <w:shd w:val="clear" w:color="auto" w:fill="auto"/>
            <w:vAlign w:val="center"/>
          </w:tcPr>
          <w:p w14:paraId="77987992" w14:textId="4E59C23C" w:rsidR="004D3633" w:rsidRPr="0075467A" w:rsidRDefault="004D363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eastAsia="ru-RU"/>
              </w:rPr>
              <w:t>УК</w:t>
            </w:r>
            <w:r w:rsidRPr="0075467A">
              <w:rPr>
                <w:rFonts w:ascii="Times New Roman" w:eastAsia="Times New Roman" w:hAnsi="Times New Roman" w:cs="Times New Roman"/>
                <w:sz w:val="20"/>
                <w:szCs w:val="20"/>
                <w:lang w:val="kk-KZ" w:eastAsia="ru-RU"/>
              </w:rPr>
              <w:t>И</w:t>
            </w:r>
            <w:r w:rsidR="007D1762" w:rsidRPr="0075467A">
              <w:rPr>
                <w:rFonts w:ascii="Times New Roman" w:eastAsia="Times New Roman" w:hAnsi="Times New Roman" w:cs="Times New Roman"/>
                <w:sz w:val="20"/>
                <w:szCs w:val="20"/>
                <w:lang w:val="kk-KZ" w:eastAsia="ru-RU"/>
              </w:rPr>
              <w:t>, УПИ</w:t>
            </w:r>
          </w:p>
          <w:p w14:paraId="2F7CD678" w14:textId="77777777" w:rsidR="004D3633" w:rsidRPr="0075467A" w:rsidRDefault="004D3633"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 xml:space="preserve">Замакима Бабакумаров Е.Ж </w:t>
            </w:r>
          </w:p>
        </w:tc>
        <w:tc>
          <w:tcPr>
            <w:tcW w:w="850" w:type="dxa"/>
            <w:shd w:val="clear" w:color="auto" w:fill="auto"/>
            <w:vAlign w:val="center"/>
          </w:tcPr>
          <w:p w14:paraId="633C79F5" w14:textId="46724117" w:rsidR="004D3633" w:rsidRPr="0075467A" w:rsidRDefault="00FF53C2" w:rsidP="007D0E74">
            <w:pPr>
              <w:tabs>
                <w:tab w:val="left" w:pos="851"/>
                <w:tab w:val="left" w:pos="993"/>
              </w:tabs>
              <w:spacing w:after="0" w:line="240" w:lineRule="auto"/>
              <w:rPr>
                <w:rFonts w:ascii="Times New Roman" w:eastAsia="Times New Roman" w:hAnsi="Times New Roman" w:cs="Times New Roman"/>
                <w:sz w:val="20"/>
                <w:szCs w:val="20"/>
              </w:rPr>
            </w:pPr>
            <w:r w:rsidRPr="0075467A">
              <w:rPr>
                <w:rFonts w:ascii="Times New Roman" w:eastAsia="Times New Roman" w:hAnsi="Times New Roman" w:cs="Times New Roman"/>
                <w:sz w:val="20"/>
                <w:szCs w:val="20"/>
              </w:rPr>
              <w:t xml:space="preserve"> Статистические данные</w:t>
            </w:r>
          </w:p>
        </w:tc>
      </w:tr>
    </w:tbl>
    <w:p w14:paraId="2E899F34" w14:textId="77777777" w:rsidR="004D3633" w:rsidRPr="0075467A" w:rsidRDefault="004D3633" w:rsidP="007D0E74">
      <w:pPr>
        <w:tabs>
          <w:tab w:val="left" w:pos="0"/>
          <w:tab w:val="left" w:pos="284"/>
        </w:tabs>
        <w:spacing w:after="0" w:line="240" w:lineRule="auto"/>
        <w:jc w:val="both"/>
        <w:rPr>
          <w:rFonts w:ascii="Times New Roman" w:eastAsia="Times New Roman" w:hAnsi="Times New Roman" w:cs="Times New Roman"/>
          <w:sz w:val="28"/>
          <w:szCs w:val="28"/>
        </w:rPr>
      </w:pPr>
    </w:p>
    <w:p w14:paraId="70AD4FD3" w14:textId="77777777" w:rsidR="004D3633" w:rsidRPr="0075467A" w:rsidRDefault="004D3633" w:rsidP="007D0E74">
      <w:pPr>
        <w:autoSpaceDE w:val="0"/>
        <w:autoSpaceDN w:val="0"/>
        <w:adjustRightInd w:val="0"/>
        <w:spacing w:line="240" w:lineRule="auto"/>
        <w:ind w:firstLine="709"/>
        <w:jc w:val="both"/>
        <w:rPr>
          <w:rFonts w:ascii="Times New Roman" w:eastAsia="Times New Roman" w:hAnsi="Times New Roman" w:cs="Times New Roman"/>
          <w:b/>
          <w:bCs/>
          <w:sz w:val="28"/>
          <w:szCs w:val="28"/>
          <w:lang w:eastAsia="ru-RU"/>
        </w:rPr>
      </w:pPr>
      <w:r w:rsidRPr="0075467A">
        <w:rPr>
          <w:rFonts w:ascii="Times New Roman" w:eastAsia="Times New Roman" w:hAnsi="Times New Roman" w:cs="Times New Roman"/>
          <w:b/>
          <w:bCs/>
          <w:sz w:val="28"/>
          <w:szCs w:val="28"/>
          <w:lang w:eastAsia="ru-RU"/>
        </w:rPr>
        <w:t xml:space="preserve">Пути достижения поставленных целей: </w:t>
      </w:r>
    </w:p>
    <w:p w14:paraId="3BE9E039" w14:textId="77777777" w:rsidR="000B6A6A" w:rsidRPr="000B6A6A" w:rsidRDefault="000B6A6A" w:rsidP="000B6A6A">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0B6A6A">
        <w:rPr>
          <w:rFonts w:ascii="Times New Roman" w:eastAsia="Times New Roman" w:hAnsi="Times New Roman" w:cs="Times New Roman"/>
          <w:sz w:val="28"/>
          <w:szCs w:val="28"/>
          <w:lang w:val="kk-KZ" w:eastAsia="ru-RU"/>
        </w:rPr>
        <w:t xml:space="preserve">В 2021 году реализация мероприятия  </w:t>
      </w:r>
      <w:r w:rsidRPr="000B6A6A">
        <w:rPr>
          <w:rFonts w:ascii="Times New Roman" w:eastAsia="Times New Roman" w:hAnsi="Times New Roman" w:cs="Times New Roman"/>
          <w:sz w:val="28"/>
          <w:szCs w:val="28"/>
          <w:lang w:eastAsia="ru-RU"/>
        </w:rPr>
        <w:t xml:space="preserve">по развитию инновационного потенциала молодежи «JAS </w:t>
      </w:r>
      <w:r w:rsidRPr="000B6A6A">
        <w:rPr>
          <w:rFonts w:ascii="Times New Roman" w:eastAsia="Times New Roman" w:hAnsi="Times New Roman" w:cs="Times New Roman"/>
          <w:sz w:val="28"/>
          <w:szCs w:val="28"/>
          <w:lang w:val="en-US" w:eastAsia="ru-RU"/>
        </w:rPr>
        <w:t>S</w:t>
      </w:r>
      <w:r w:rsidRPr="000B6A6A">
        <w:rPr>
          <w:rFonts w:ascii="Times New Roman" w:eastAsia="Times New Roman" w:hAnsi="Times New Roman" w:cs="Times New Roman"/>
          <w:sz w:val="28"/>
          <w:szCs w:val="28"/>
          <w:lang w:eastAsia="ru-RU"/>
        </w:rPr>
        <w:t>TAR</w:t>
      </w:r>
      <w:r w:rsidRPr="000B6A6A">
        <w:rPr>
          <w:rFonts w:ascii="Times New Roman" w:eastAsia="Times New Roman" w:hAnsi="Times New Roman" w:cs="Times New Roman"/>
          <w:sz w:val="28"/>
          <w:szCs w:val="28"/>
          <w:lang w:val="en-US" w:eastAsia="ru-RU"/>
        </w:rPr>
        <w:t>S</w:t>
      </w:r>
      <w:r w:rsidRPr="000B6A6A">
        <w:rPr>
          <w:rFonts w:ascii="Times New Roman" w:eastAsia="Times New Roman" w:hAnsi="Times New Roman" w:cs="Times New Roman"/>
          <w:sz w:val="28"/>
          <w:szCs w:val="28"/>
          <w:lang w:eastAsia="ru-RU"/>
        </w:rPr>
        <w:t xml:space="preserve">»; </w:t>
      </w:r>
    </w:p>
    <w:p w14:paraId="164BBBB5" w14:textId="77777777" w:rsidR="000B6A6A" w:rsidRPr="000B6A6A" w:rsidRDefault="000B6A6A" w:rsidP="000B6A6A">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0B6A6A">
        <w:rPr>
          <w:rFonts w:ascii="Times New Roman" w:eastAsia="Times New Roman" w:hAnsi="Times New Roman" w:cs="Times New Roman"/>
          <w:sz w:val="28"/>
          <w:szCs w:val="28"/>
          <w:lang w:eastAsia="ru-RU"/>
        </w:rPr>
        <w:t>В 2021 году реализация проекта «День карьеры» взращивание молодых специалистов в целях формирования и подготовки новых кадров;</w:t>
      </w:r>
    </w:p>
    <w:p w14:paraId="726CCFCA" w14:textId="77777777" w:rsidR="000B6A6A" w:rsidRPr="000B6A6A" w:rsidRDefault="000B6A6A" w:rsidP="000B6A6A">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0B6A6A">
        <w:rPr>
          <w:rFonts w:ascii="Times New Roman" w:eastAsia="Times New Roman" w:hAnsi="Times New Roman" w:cs="Times New Roman"/>
          <w:sz w:val="28"/>
          <w:szCs w:val="28"/>
          <w:lang w:eastAsia="ru-RU"/>
        </w:rPr>
        <w:lastRenderedPageBreak/>
        <w:t xml:space="preserve">За 2021-2025 годы создание парка креативных индустрий, который обеспечит креативным предпринимателям большой набор функций; </w:t>
      </w:r>
    </w:p>
    <w:p w14:paraId="536C6BB2" w14:textId="77777777" w:rsidR="000B6A6A" w:rsidRPr="000B6A6A" w:rsidRDefault="000B6A6A" w:rsidP="000B6A6A">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0B6A6A">
        <w:rPr>
          <w:rFonts w:ascii="Times New Roman" w:eastAsia="Times New Roman" w:hAnsi="Times New Roman" w:cs="Times New Roman"/>
          <w:sz w:val="28"/>
          <w:szCs w:val="28"/>
          <w:lang w:eastAsia="ru-RU"/>
        </w:rPr>
        <w:t>За 2021-2025 годы модернизация объектов в креативные пространства, создание единого реестра компаний, входящих в креативный сектор экономики;</w:t>
      </w:r>
    </w:p>
    <w:p w14:paraId="016C7A7D" w14:textId="77777777" w:rsidR="000B6A6A" w:rsidRDefault="000B6A6A" w:rsidP="000B6A6A">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0B6A6A">
        <w:rPr>
          <w:rFonts w:ascii="Times New Roman" w:eastAsia="Times New Roman" w:hAnsi="Times New Roman" w:cs="Times New Roman"/>
          <w:sz w:val="28"/>
          <w:szCs w:val="28"/>
          <w:lang w:eastAsia="ru-RU"/>
        </w:rPr>
        <w:t>За 2022-2025 годы организация музыкального пространства «Open Music Lab», которое поспособствуют раскрытие творческих способностей молодежи и выявление инновационных музыкантов, возможность создания новых продуктов в музыкальной индустрии.</w:t>
      </w:r>
    </w:p>
    <w:p w14:paraId="542B56DE" w14:textId="33EDBD4A" w:rsidR="00CD2130" w:rsidRPr="000B6A6A" w:rsidRDefault="00CD2130" w:rsidP="000B6A6A">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Привлечение молодежи для участия в конкурсе </w:t>
      </w:r>
      <w:r w:rsidRPr="00CD2130">
        <w:rPr>
          <w:rFonts w:ascii="Times New Roman" w:hAnsi="Times New Roman" w:cs="Times New Roman"/>
          <w:color w:val="000000"/>
          <w:sz w:val="28"/>
          <w:szCs w:val="20"/>
          <w:lang w:val="kk-KZ" w:bidi="ru-RU"/>
        </w:rPr>
        <w:t>«Тәуелсіздік ұрпақтары»</w:t>
      </w:r>
    </w:p>
    <w:p w14:paraId="58C2B258" w14:textId="77777777" w:rsidR="004D3633" w:rsidRPr="000B6A6A" w:rsidRDefault="004D3633" w:rsidP="007D0E74">
      <w:pPr>
        <w:tabs>
          <w:tab w:val="left" w:pos="0"/>
          <w:tab w:val="left" w:pos="284"/>
        </w:tabs>
        <w:spacing w:after="0" w:line="240" w:lineRule="auto"/>
        <w:jc w:val="both"/>
        <w:rPr>
          <w:rFonts w:ascii="Times New Roman" w:eastAsia="Times New Roman" w:hAnsi="Times New Roman" w:cs="Times New Roman"/>
          <w:sz w:val="28"/>
          <w:szCs w:val="28"/>
        </w:rPr>
      </w:pPr>
    </w:p>
    <w:p w14:paraId="4BA1A0E8" w14:textId="77777777" w:rsidR="004D3633" w:rsidRPr="0075467A" w:rsidRDefault="004D3633" w:rsidP="007D0E74">
      <w:pPr>
        <w:tabs>
          <w:tab w:val="left" w:pos="284"/>
        </w:tabs>
        <w:spacing w:after="0" w:line="240" w:lineRule="auto"/>
        <w:contextualSpacing/>
        <w:jc w:val="both"/>
        <w:rPr>
          <w:rFonts w:ascii="Times New Roman" w:eastAsia="Times New Roman" w:hAnsi="Times New Roman" w:cs="Times New Roman"/>
          <w:sz w:val="28"/>
          <w:szCs w:val="28"/>
          <w:lang w:eastAsia="ru-RU"/>
        </w:rPr>
      </w:pPr>
    </w:p>
    <w:p w14:paraId="2CB601C2" w14:textId="372A10E3" w:rsidR="00095ED1" w:rsidRPr="0075467A" w:rsidRDefault="008F0830" w:rsidP="007D0E74">
      <w:pPr>
        <w:autoSpaceDE w:val="0"/>
        <w:autoSpaceDN w:val="0"/>
        <w:adjustRightInd w:val="0"/>
        <w:spacing w:after="0" w:line="240" w:lineRule="auto"/>
        <w:ind w:firstLine="709"/>
        <w:jc w:val="both"/>
        <w:rPr>
          <w:rFonts w:ascii="Times New Roman" w:eastAsia="SimSun" w:hAnsi="Times New Roman" w:cs="Times New Roman"/>
          <w:b/>
          <w:bCs/>
          <w:sz w:val="28"/>
          <w:szCs w:val="28"/>
          <w:lang w:eastAsia="zh-CN"/>
        </w:rPr>
      </w:pPr>
      <w:r w:rsidRPr="0075467A">
        <w:rPr>
          <w:rFonts w:ascii="Times New Roman" w:eastAsia="Times New Roman" w:hAnsi="Times New Roman" w:cs="Times New Roman"/>
          <w:b/>
          <w:sz w:val="28"/>
          <w:szCs w:val="28"/>
          <w:lang w:eastAsia="ru-RU"/>
        </w:rPr>
        <w:t>Направление</w:t>
      </w:r>
      <w:r w:rsidRPr="0075467A">
        <w:rPr>
          <w:rFonts w:ascii="Times New Roman" w:eastAsia="SimSun" w:hAnsi="Times New Roman" w:cs="Times New Roman"/>
          <w:b/>
          <w:sz w:val="28"/>
          <w:szCs w:val="28"/>
          <w:lang w:val="kk-KZ" w:eastAsia="zh-CN"/>
        </w:rPr>
        <w:t xml:space="preserve"> </w:t>
      </w:r>
      <w:r w:rsidR="003A47F0" w:rsidRPr="0075467A">
        <w:rPr>
          <w:rFonts w:ascii="Times New Roman" w:eastAsia="SimSun" w:hAnsi="Times New Roman" w:cs="Times New Roman"/>
          <w:b/>
          <w:bCs/>
          <w:sz w:val="28"/>
          <w:szCs w:val="28"/>
          <w:lang w:eastAsia="zh-CN"/>
        </w:rPr>
        <w:t>5</w:t>
      </w:r>
      <w:r w:rsidRPr="0075467A">
        <w:rPr>
          <w:rFonts w:ascii="Times New Roman" w:eastAsia="SimSun" w:hAnsi="Times New Roman" w:cs="Times New Roman"/>
          <w:b/>
          <w:bCs/>
          <w:sz w:val="28"/>
          <w:szCs w:val="28"/>
          <w:lang w:eastAsia="zh-CN"/>
        </w:rPr>
        <w:t xml:space="preserve">. </w:t>
      </w:r>
      <w:r w:rsidR="003A47F0" w:rsidRPr="0075467A">
        <w:rPr>
          <w:rFonts w:ascii="Times New Roman" w:eastAsia="SimSun" w:hAnsi="Times New Roman" w:cs="Times New Roman"/>
          <w:b/>
          <w:sz w:val="28"/>
          <w:szCs w:val="28"/>
          <w:lang w:val="kk-KZ" w:eastAsia="zh-CN"/>
        </w:rPr>
        <w:t>Эффективное управление городом</w:t>
      </w:r>
    </w:p>
    <w:p w14:paraId="5D6E481E" w14:textId="30B19D8A" w:rsidR="00095ED1" w:rsidRPr="0075467A" w:rsidRDefault="00095ED1" w:rsidP="007D0E74">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75467A">
        <w:rPr>
          <w:rFonts w:ascii="Times New Roman" w:eastAsia="SimSun" w:hAnsi="Times New Roman" w:cs="Times New Roman"/>
          <w:b/>
          <w:sz w:val="28"/>
          <w:szCs w:val="28"/>
          <w:lang w:eastAsia="zh-CN"/>
        </w:rPr>
        <w:t xml:space="preserve">Цель </w:t>
      </w:r>
      <w:r w:rsidR="003A47F0" w:rsidRPr="0075467A">
        <w:rPr>
          <w:rFonts w:ascii="Times New Roman" w:eastAsia="SimSun" w:hAnsi="Times New Roman" w:cs="Times New Roman"/>
          <w:b/>
          <w:sz w:val="28"/>
          <w:szCs w:val="28"/>
          <w:lang w:eastAsia="zh-CN"/>
        </w:rPr>
        <w:t>5</w:t>
      </w:r>
      <w:r w:rsidR="00A652FA" w:rsidRPr="0075467A">
        <w:rPr>
          <w:rFonts w:ascii="Times New Roman" w:eastAsia="SimSun" w:hAnsi="Times New Roman" w:cs="Times New Roman"/>
          <w:b/>
          <w:sz w:val="28"/>
          <w:szCs w:val="28"/>
          <w:lang w:eastAsia="zh-CN"/>
        </w:rPr>
        <w:t>.</w:t>
      </w:r>
      <w:r w:rsidRPr="0075467A">
        <w:rPr>
          <w:rFonts w:ascii="Times New Roman" w:eastAsia="SimSun" w:hAnsi="Times New Roman" w:cs="Times New Roman"/>
          <w:b/>
          <w:sz w:val="28"/>
          <w:szCs w:val="28"/>
          <w:lang w:eastAsia="zh-CN"/>
        </w:rPr>
        <w:t xml:space="preserve">1. </w:t>
      </w:r>
      <w:r w:rsidR="004E57C6" w:rsidRPr="0075467A">
        <w:rPr>
          <w:rFonts w:ascii="Times New Roman" w:eastAsia="SimSun" w:hAnsi="Times New Roman" w:cs="Times New Roman"/>
          <w:b/>
          <w:sz w:val="28"/>
          <w:szCs w:val="28"/>
          <w:lang w:eastAsia="zh-CN"/>
        </w:rPr>
        <w:t>Повышение</w:t>
      </w:r>
      <w:r w:rsidR="003A47F0" w:rsidRPr="0075467A">
        <w:rPr>
          <w:rFonts w:ascii="Times New Roman" w:eastAsia="SimSun" w:hAnsi="Times New Roman" w:cs="Times New Roman"/>
          <w:b/>
          <w:sz w:val="28"/>
          <w:szCs w:val="28"/>
          <w:lang w:eastAsia="zh-CN"/>
        </w:rPr>
        <w:t xml:space="preserve"> эффективности управления и</w:t>
      </w:r>
      <w:r w:rsidR="004E57C6" w:rsidRPr="0075467A">
        <w:rPr>
          <w:rFonts w:ascii="Times New Roman" w:eastAsia="SimSun" w:hAnsi="Times New Roman" w:cs="Times New Roman"/>
          <w:b/>
          <w:sz w:val="28"/>
          <w:szCs w:val="28"/>
          <w:lang w:eastAsia="zh-CN"/>
        </w:rPr>
        <w:t xml:space="preserve"> уровня</w:t>
      </w:r>
      <w:r w:rsidRPr="0075467A">
        <w:rPr>
          <w:rFonts w:ascii="Times New Roman" w:eastAsia="SimSun" w:hAnsi="Times New Roman" w:cs="Times New Roman"/>
          <w:b/>
          <w:sz w:val="28"/>
          <w:szCs w:val="28"/>
          <w:lang w:eastAsia="zh-CN"/>
        </w:rPr>
        <w:t xml:space="preserve"> безопасности</w:t>
      </w:r>
      <w:r w:rsidR="004E57C6" w:rsidRPr="0075467A">
        <w:rPr>
          <w:rFonts w:ascii="Times New Roman" w:eastAsia="SimSun" w:hAnsi="Times New Roman" w:cs="Times New Roman"/>
          <w:b/>
          <w:sz w:val="28"/>
          <w:szCs w:val="28"/>
          <w:lang w:eastAsia="zh-CN"/>
        </w:rPr>
        <w:t xml:space="preserve"> в городе</w:t>
      </w:r>
    </w:p>
    <w:tbl>
      <w:tblPr>
        <w:tblW w:w="105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708"/>
        <w:gridCol w:w="751"/>
        <w:gridCol w:w="809"/>
        <w:gridCol w:w="708"/>
        <w:gridCol w:w="709"/>
        <w:gridCol w:w="709"/>
        <w:gridCol w:w="709"/>
        <w:gridCol w:w="815"/>
        <w:gridCol w:w="1110"/>
        <w:gridCol w:w="1110"/>
      </w:tblGrid>
      <w:tr w:rsidR="0098303D" w:rsidRPr="0075467A" w14:paraId="363E7BD9" w14:textId="13044E89" w:rsidTr="0067277E">
        <w:trPr>
          <w:trHeight w:val="283"/>
        </w:trPr>
        <w:tc>
          <w:tcPr>
            <w:tcW w:w="426" w:type="dxa"/>
            <w:vMerge w:val="restart"/>
            <w:shd w:val="clear" w:color="auto" w:fill="auto"/>
            <w:noWrap/>
            <w:vAlign w:val="center"/>
          </w:tcPr>
          <w:p w14:paraId="01954C3A"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985" w:type="dxa"/>
            <w:vMerge w:val="restart"/>
            <w:shd w:val="clear" w:color="auto" w:fill="auto"/>
            <w:vAlign w:val="center"/>
          </w:tcPr>
          <w:p w14:paraId="5799EF03"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8" w:type="dxa"/>
            <w:vMerge w:val="restart"/>
            <w:shd w:val="clear" w:color="auto" w:fill="auto"/>
            <w:noWrap/>
            <w:vAlign w:val="center"/>
          </w:tcPr>
          <w:p w14:paraId="47732ACB"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51" w:type="dxa"/>
            <w:vMerge w:val="restart"/>
          </w:tcPr>
          <w:p w14:paraId="283D97D9"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5DF71B19"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809" w:type="dxa"/>
            <w:vMerge w:val="restart"/>
          </w:tcPr>
          <w:p w14:paraId="6BD781EB" w14:textId="6FC15C91" w:rsidR="0098303D" w:rsidRPr="0075467A" w:rsidRDefault="00AA6F6B"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 </w:t>
            </w:r>
            <w:r w:rsidR="0098303D" w:rsidRPr="0075467A">
              <w:rPr>
                <w:rFonts w:ascii="Times New Roman" w:eastAsia="Times New Roman" w:hAnsi="Times New Roman" w:cs="Times New Roman"/>
                <w:b/>
                <w:bCs/>
                <w:sz w:val="20"/>
                <w:szCs w:val="20"/>
                <w:lang w:eastAsia="ru-RU"/>
              </w:rPr>
              <w:t>факт</w:t>
            </w:r>
          </w:p>
          <w:p w14:paraId="45A00D88"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3650" w:type="dxa"/>
            <w:gridSpan w:val="5"/>
            <w:shd w:val="clear" w:color="auto" w:fill="auto"/>
            <w:noWrap/>
            <w:vAlign w:val="center"/>
          </w:tcPr>
          <w:p w14:paraId="21A93B43" w14:textId="72F5047D"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110" w:type="dxa"/>
            <w:vMerge w:val="restart"/>
            <w:shd w:val="clear" w:color="auto" w:fill="auto"/>
            <w:noWrap/>
            <w:vAlign w:val="center"/>
          </w:tcPr>
          <w:p w14:paraId="74532EFC"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Ответст. испол.</w:t>
            </w:r>
          </w:p>
        </w:tc>
        <w:tc>
          <w:tcPr>
            <w:tcW w:w="1110" w:type="dxa"/>
            <w:vMerge w:val="restart"/>
          </w:tcPr>
          <w:p w14:paraId="2745870F" w14:textId="49E45E88"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w:t>
            </w:r>
            <w:r w:rsidR="000A4D61" w:rsidRPr="0075467A">
              <w:rPr>
                <w:rFonts w:ascii="Times New Roman" w:eastAsia="Times New Roman" w:hAnsi="Times New Roman" w:cs="Times New Roman"/>
                <w:b/>
                <w:bCs/>
                <w:sz w:val="20"/>
                <w:szCs w:val="20"/>
                <w:lang w:eastAsia="ru-RU"/>
              </w:rPr>
              <w:t xml:space="preserve"> </w:t>
            </w:r>
            <w:r w:rsidRPr="0075467A">
              <w:rPr>
                <w:rFonts w:ascii="Times New Roman" w:eastAsia="Times New Roman" w:hAnsi="Times New Roman" w:cs="Times New Roman"/>
                <w:b/>
                <w:bCs/>
                <w:sz w:val="20"/>
                <w:szCs w:val="20"/>
                <w:lang w:eastAsia="ru-RU"/>
              </w:rPr>
              <w:t>чник информации</w:t>
            </w:r>
          </w:p>
        </w:tc>
      </w:tr>
      <w:tr w:rsidR="0098303D" w:rsidRPr="0075467A" w14:paraId="5C21988D" w14:textId="315B0126" w:rsidTr="0067277E">
        <w:trPr>
          <w:trHeight w:val="283"/>
        </w:trPr>
        <w:tc>
          <w:tcPr>
            <w:tcW w:w="426" w:type="dxa"/>
            <w:vMerge/>
            <w:shd w:val="clear" w:color="auto" w:fill="auto"/>
            <w:noWrap/>
            <w:vAlign w:val="center"/>
          </w:tcPr>
          <w:p w14:paraId="3F2088DA"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p>
        </w:tc>
        <w:tc>
          <w:tcPr>
            <w:tcW w:w="1985" w:type="dxa"/>
            <w:vMerge/>
            <w:shd w:val="clear" w:color="auto" w:fill="auto"/>
            <w:vAlign w:val="center"/>
          </w:tcPr>
          <w:p w14:paraId="5E2EFAAB"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p>
        </w:tc>
        <w:tc>
          <w:tcPr>
            <w:tcW w:w="708" w:type="dxa"/>
            <w:vMerge/>
            <w:shd w:val="clear" w:color="auto" w:fill="auto"/>
            <w:noWrap/>
            <w:vAlign w:val="center"/>
          </w:tcPr>
          <w:p w14:paraId="4B536C67"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p>
        </w:tc>
        <w:tc>
          <w:tcPr>
            <w:tcW w:w="751" w:type="dxa"/>
            <w:vMerge/>
          </w:tcPr>
          <w:p w14:paraId="5A72960A"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p>
        </w:tc>
        <w:tc>
          <w:tcPr>
            <w:tcW w:w="809" w:type="dxa"/>
            <w:vMerge/>
          </w:tcPr>
          <w:p w14:paraId="78F2E9AD"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p>
        </w:tc>
        <w:tc>
          <w:tcPr>
            <w:tcW w:w="708" w:type="dxa"/>
            <w:shd w:val="clear" w:color="auto" w:fill="auto"/>
            <w:noWrap/>
            <w:vAlign w:val="center"/>
          </w:tcPr>
          <w:p w14:paraId="19FB8F35" w14:textId="5AA46BC5"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709" w:type="dxa"/>
            <w:shd w:val="clear" w:color="auto" w:fill="auto"/>
            <w:noWrap/>
            <w:vAlign w:val="center"/>
          </w:tcPr>
          <w:p w14:paraId="62B19362" w14:textId="70C74419"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shd w:val="clear" w:color="auto" w:fill="auto"/>
            <w:noWrap/>
            <w:vAlign w:val="center"/>
          </w:tcPr>
          <w:p w14:paraId="516FFA1B" w14:textId="278C63A0"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9" w:type="dxa"/>
            <w:shd w:val="clear" w:color="auto" w:fill="auto"/>
            <w:noWrap/>
            <w:vAlign w:val="center"/>
          </w:tcPr>
          <w:p w14:paraId="4FDAC00A" w14:textId="4FD6C45F"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815" w:type="dxa"/>
            <w:shd w:val="clear" w:color="auto" w:fill="auto"/>
            <w:noWrap/>
            <w:vAlign w:val="center"/>
          </w:tcPr>
          <w:p w14:paraId="16061E7F" w14:textId="7D3842C8"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110" w:type="dxa"/>
            <w:vMerge/>
            <w:shd w:val="clear" w:color="auto" w:fill="auto"/>
            <w:noWrap/>
            <w:vAlign w:val="center"/>
          </w:tcPr>
          <w:p w14:paraId="03CC9FF8"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p>
        </w:tc>
        <w:tc>
          <w:tcPr>
            <w:tcW w:w="1110" w:type="dxa"/>
            <w:vMerge/>
          </w:tcPr>
          <w:p w14:paraId="0B47D936" w14:textId="77777777" w:rsidR="0098303D" w:rsidRPr="0075467A" w:rsidRDefault="0098303D" w:rsidP="007D0E74">
            <w:pPr>
              <w:spacing w:after="0" w:line="240" w:lineRule="auto"/>
              <w:jc w:val="center"/>
              <w:rPr>
                <w:rFonts w:ascii="Times New Roman" w:eastAsia="Times New Roman" w:hAnsi="Times New Roman" w:cs="Times New Roman"/>
                <w:b/>
                <w:bCs/>
                <w:sz w:val="20"/>
                <w:szCs w:val="20"/>
                <w:lang w:eastAsia="ru-RU"/>
              </w:rPr>
            </w:pPr>
          </w:p>
        </w:tc>
      </w:tr>
      <w:tr w:rsidR="00311A7C" w:rsidRPr="0075467A" w14:paraId="1A190C5F" w14:textId="77777777" w:rsidTr="00BC0133">
        <w:trPr>
          <w:trHeight w:val="313"/>
        </w:trPr>
        <w:tc>
          <w:tcPr>
            <w:tcW w:w="10549" w:type="dxa"/>
            <w:gridSpan w:val="12"/>
            <w:shd w:val="clear" w:color="auto" w:fill="auto"/>
            <w:noWrap/>
            <w:vAlign w:val="center"/>
          </w:tcPr>
          <w:p w14:paraId="650F616A" w14:textId="548ADF34" w:rsidR="00311A7C" w:rsidRPr="0075467A" w:rsidRDefault="00311A7C"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SimSun" w:hAnsi="Times New Roman" w:cs="Times New Roman"/>
                <w:b/>
                <w:bCs/>
                <w:spacing w:val="-2"/>
                <w:sz w:val="20"/>
                <w:szCs w:val="20"/>
                <w:lang w:eastAsia="ru-RU"/>
              </w:rPr>
              <w:t>Целевые индикаторы, взаимоувязанные с финансовыми расходами</w:t>
            </w:r>
          </w:p>
        </w:tc>
      </w:tr>
      <w:tr w:rsidR="00335D95" w:rsidRPr="0075467A" w14:paraId="05BB8801" w14:textId="77777777" w:rsidTr="00587C4D">
        <w:trPr>
          <w:trHeight w:val="313"/>
        </w:trPr>
        <w:tc>
          <w:tcPr>
            <w:tcW w:w="426" w:type="dxa"/>
            <w:shd w:val="clear" w:color="auto" w:fill="auto"/>
            <w:noWrap/>
            <w:vAlign w:val="center"/>
          </w:tcPr>
          <w:p w14:paraId="170B2DAB" w14:textId="77777777" w:rsidR="00335D95" w:rsidRPr="0075467A" w:rsidRDefault="00335D95" w:rsidP="007D0E74">
            <w:pPr>
              <w:pStyle w:val="a5"/>
              <w:numPr>
                <w:ilvl w:val="0"/>
                <w:numId w:val="8"/>
              </w:numPr>
              <w:jc w:val="center"/>
              <w:rPr>
                <w:sz w:val="20"/>
                <w:szCs w:val="20"/>
              </w:rPr>
            </w:pPr>
          </w:p>
        </w:tc>
        <w:tc>
          <w:tcPr>
            <w:tcW w:w="1985" w:type="dxa"/>
            <w:shd w:val="clear" w:color="auto" w:fill="auto"/>
            <w:vAlign w:val="center"/>
          </w:tcPr>
          <w:p w14:paraId="22E3C6AD" w14:textId="7D9CE7AD" w:rsidR="00335D95" w:rsidRPr="0075467A" w:rsidRDefault="00335D95" w:rsidP="007D0E74">
            <w:pPr>
              <w:tabs>
                <w:tab w:val="left" w:pos="851"/>
                <w:tab w:val="left" w:pos="993"/>
              </w:tabs>
              <w:spacing w:after="0" w:line="240" w:lineRule="auto"/>
              <w:rPr>
                <w:rFonts w:ascii="Times New Roman" w:eastAsia="SimSun" w:hAnsi="Times New Roman" w:cs="Times New Roman"/>
                <w:bCs/>
                <w:spacing w:val="-2"/>
                <w:sz w:val="20"/>
                <w:szCs w:val="20"/>
                <w:lang w:eastAsia="ru-RU"/>
              </w:rPr>
            </w:pPr>
            <w:r w:rsidRPr="0075467A">
              <w:rPr>
                <w:rFonts w:ascii="Times New Roman" w:eastAsia="Times New Roman" w:hAnsi="Times New Roman" w:cs="Times New Roman"/>
                <w:color w:val="000000"/>
                <w:sz w:val="20"/>
                <w:szCs w:val="20"/>
                <w:lang w:eastAsia="ru-RU"/>
              </w:rPr>
              <w:t>Уровень удовлетворенности качеством работы МИО</w:t>
            </w:r>
            <w:r w:rsidR="00705D99" w:rsidRPr="0075467A">
              <w:rPr>
                <w:rFonts w:ascii="Times New Roman" w:eastAsia="Times New Roman" w:hAnsi="Times New Roman" w:cs="Times New Roman"/>
                <w:color w:val="000000"/>
                <w:sz w:val="20"/>
                <w:szCs w:val="20"/>
                <w:lang w:eastAsia="ru-RU"/>
              </w:rPr>
              <w:t xml:space="preserve"> (Карта стратегических показателей 2025)</w:t>
            </w:r>
          </w:p>
        </w:tc>
        <w:tc>
          <w:tcPr>
            <w:tcW w:w="708" w:type="dxa"/>
            <w:shd w:val="clear" w:color="auto" w:fill="auto"/>
            <w:noWrap/>
            <w:vAlign w:val="center"/>
          </w:tcPr>
          <w:p w14:paraId="17498E40" w14:textId="23E1D3A9"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eastAsia="ru-RU"/>
              </w:rPr>
              <w:t>%</w:t>
            </w:r>
          </w:p>
        </w:tc>
        <w:tc>
          <w:tcPr>
            <w:tcW w:w="751" w:type="dxa"/>
            <w:vAlign w:val="center"/>
          </w:tcPr>
          <w:p w14:paraId="7BE2F7F3" w14:textId="2981C866"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bCs/>
                <w:color w:val="000000"/>
                <w:sz w:val="20"/>
                <w:szCs w:val="20"/>
                <w:lang w:eastAsia="ru-RU"/>
              </w:rPr>
              <w:t>-</w:t>
            </w:r>
          </w:p>
        </w:tc>
        <w:tc>
          <w:tcPr>
            <w:tcW w:w="809" w:type="dxa"/>
            <w:vAlign w:val="center"/>
          </w:tcPr>
          <w:p w14:paraId="72F1A7E6"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61,2</w:t>
            </w:r>
          </w:p>
          <w:p w14:paraId="4D4F2927" w14:textId="3BC32142"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708" w:type="dxa"/>
            <w:shd w:val="clear" w:color="auto" w:fill="auto"/>
            <w:noWrap/>
            <w:vAlign w:val="center"/>
          </w:tcPr>
          <w:p w14:paraId="70EA8B04" w14:textId="47DFC0CF"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65,0</w:t>
            </w:r>
          </w:p>
        </w:tc>
        <w:tc>
          <w:tcPr>
            <w:tcW w:w="709" w:type="dxa"/>
            <w:shd w:val="clear" w:color="auto" w:fill="auto"/>
            <w:noWrap/>
            <w:vAlign w:val="center"/>
          </w:tcPr>
          <w:p w14:paraId="70E40E17" w14:textId="6DF4AB40"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68,7</w:t>
            </w:r>
          </w:p>
        </w:tc>
        <w:tc>
          <w:tcPr>
            <w:tcW w:w="709" w:type="dxa"/>
            <w:shd w:val="clear" w:color="auto" w:fill="auto"/>
            <w:noWrap/>
            <w:vAlign w:val="center"/>
          </w:tcPr>
          <w:p w14:paraId="77FD6916" w14:textId="5E5A9F39"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72,5</w:t>
            </w:r>
          </w:p>
        </w:tc>
        <w:tc>
          <w:tcPr>
            <w:tcW w:w="709" w:type="dxa"/>
            <w:shd w:val="clear" w:color="auto" w:fill="auto"/>
            <w:noWrap/>
            <w:vAlign w:val="center"/>
          </w:tcPr>
          <w:p w14:paraId="4FB55E03" w14:textId="559B39FA"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76,2</w:t>
            </w:r>
          </w:p>
        </w:tc>
        <w:tc>
          <w:tcPr>
            <w:tcW w:w="815" w:type="dxa"/>
            <w:shd w:val="clear" w:color="auto" w:fill="auto"/>
            <w:noWrap/>
            <w:vAlign w:val="center"/>
          </w:tcPr>
          <w:p w14:paraId="7BE47E04" w14:textId="3F0C17B8"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80,0</w:t>
            </w:r>
          </w:p>
        </w:tc>
        <w:tc>
          <w:tcPr>
            <w:tcW w:w="1110" w:type="dxa"/>
            <w:shd w:val="clear" w:color="auto" w:fill="auto"/>
            <w:noWrap/>
            <w:vAlign w:val="center"/>
          </w:tcPr>
          <w:p w14:paraId="4DF6B6E6" w14:textId="1B2634A0"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ДАДГС</w:t>
            </w:r>
            <w:r w:rsidR="00F028FE" w:rsidRPr="0075467A">
              <w:rPr>
                <w:rFonts w:ascii="Times New Roman" w:eastAsia="Times New Roman" w:hAnsi="Times New Roman" w:cs="Times New Roman"/>
                <w:sz w:val="20"/>
                <w:szCs w:val="20"/>
                <w:lang w:eastAsia="ru-RU"/>
              </w:rPr>
              <w:t xml:space="preserve"> (по согласованию)</w:t>
            </w:r>
            <w:r w:rsidRPr="0075467A">
              <w:rPr>
                <w:rFonts w:ascii="Times New Roman" w:eastAsia="Times New Roman" w:hAnsi="Times New Roman" w:cs="Times New Roman"/>
                <w:sz w:val="20"/>
                <w:szCs w:val="20"/>
                <w:lang w:eastAsia="ru-RU"/>
              </w:rPr>
              <w:t>, Аппарат акима, УОР</w:t>
            </w:r>
          </w:p>
          <w:p w14:paraId="07C352FF" w14:textId="62AEEC9B"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Рук.аппарата акима Сарсенбаев Т.Е.</w:t>
            </w:r>
          </w:p>
        </w:tc>
        <w:tc>
          <w:tcPr>
            <w:tcW w:w="1110" w:type="dxa"/>
          </w:tcPr>
          <w:p w14:paraId="6B53B7B5" w14:textId="04672FED" w:rsidR="00335D95" w:rsidRPr="0075467A" w:rsidRDefault="00FF53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Соц. опрос</w:t>
            </w:r>
          </w:p>
        </w:tc>
      </w:tr>
      <w:tr w:rsidR="00335D95" w:rsidRPr="0075467A" w14:paraId="63DE3F95" w14:textId="77777777" w:rsidTr="00587C4D">
        <w:trPr>
          <w:trHeight w:val="313"/>
        </w:trPr>
        <w:tc>
          <w:tcPr>
            <w:tcW w:w="426" w:type="dxa"/>
            <w:shd w:val="clear" w:color="auto" w:fill="auto"/>
            <w:noWrap/>
            <w:vAlign w:val="center"/>
          </w:tcPr>
          <w:p w14:paraId="3CBD80E3" w14:textId="77777777" w:rsidR="00335D95" w:rsidRPr="0075467A" w:rsidRDefault="00335D95" w:rsidP="007D0E74">
            <w:pPr>
              <w:pStyle w:val="a5"/>
              <w:numPr>
                <w:ilvl w:val="0"/>
                <w:numId w:val="8"/>
              </w:numPr>
              <w:jc w:val="center"/>
              <w:rPr>
                <w:sz w:val="20"/>
                <w:szCs w:val="20"/>
              </w:rPr>
            </w:pPr>
          </w:p>
        </w:tc>
        <w:tc>
          <w:tcPr>
            <w:tcW w:w="1985" w:type="dxa"/>
            <w:shd w:val="clear" w:color="auto" w:fill="auto"/>
          </w:tcPr>
          <w:p w14:paraId="4D0649C6" w14:textId="753E963A" w:rsidR="00335D95" w:rsidRPr="0075467A" w:rsidRDefault="00335D95" w:rsidP="007D0E74">
            <w:pPr>
              <w:tabs>
                <w:tab w:val="left" w:pos="851"/>
                <w:tab w:val="left" w:pos="993"/>
              </w:tabs>
              <w:spacing w:after="0" w:line="240" w:lineRule="auto"/>
              <w:rPr>
                <w:rFonts w:ascii="Times New Roman" w:hAnsi="Times New Roman" w:cs="Times New Roman"/>
                <w:sz w:val="20"/>
                <w:szCs w:val="20"/>
                <w:lang w:eastAsia="ru-RU"/>
              </w:rPr>
            </w:pPr>
            <w:r w:rsidRPr="0075467A">
              <w:rPr>
                <w:rFonts w:ascii="Times New Roman" w:eastAsia="SimSun" w:hAnsi="Times New Roman" w:cs="Times New Roman"/>
                <w:bCs/>
                <w:spacing w:val="-2"/>
                <w:sz w:val="20"/>
                <w:szCs w:val="20"/>
                <w:lang w:eastAsia="ru-RU"/>
              </w:rPr>
              <w:t>Ощущение личной, имущественной и общественной безопасности</w:t>
            </w:r>
            <w:r w:rsidR="00886D05" w:rsidRPr="0075467A">
              <w:rPr>
                <w:rFonts w:ascii="Times New Roman" w:eastAsia="SimSun" w:hAnsi="Times New Roman" w:cs="Times New Roman"/>
                <w:bCs/>
                <w:spacing w:val="-2"/>
                <w:sz w:val="20"/>
                <w:szCs w:val="20"/>
                <w:lang w:eastAsia="ru-RU"/>
              </w:rPr>
              <w:t xml:space="preserve"> </w:t>
            </w:r>
            <w:r w:rsidR="00886D05" w:rsidRPr="0075467A">
              <w:rPr>
                <w:rFonts w:ascii="Times New Roman" w:eastAsia="Times New Roman" w:hAnsi="Times New Roman" w:cs="Times New Roman"/>
                <w:color w:val="000000"/>
                <w:sz w:val="20"/>
                <w:szCs w:val="20"/>
                <w:lang w:eastAsia="ru-RU"/>
              </w:rPr>
              <w:t>(Карта стратегических показателей 2025)</w:t>
            </w:r>
          </w:p>
        </w:tc>
        <w:tc>
          <w:tcPr>
            <w:tcW w:w="708" w:type="dxa"/>
            <w:shd w:val="clear" w:color="auto" w:fill="auto"/>
            <w:noWrap/>
            <w:vAlign w:val="center"/>
          </w:tcPr>
          <w:p w14:paraId="05490B72" w14:textId="3BB03CEB"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51" w:type="dxa"/>
            <w:vAlign w:val="center"/>
          </w:tcPr>
          <w:p w14:paraId="5E48D813" w14:textId="731DE154"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809" w:type="dxa"/>
            <w:vAlign w:val="center"/>
          </w:tcPr>
          <w:p w14:paraId="5C5A4B2D"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57,6</w:t>
            </w:r>
          </w:p>
          <w:p w14:paraId="2B962B91" w14:textId="0F02DA56"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(факт)</w:t>
            </w:r>
          </w:p>
        </w:tc>
        <w:tc>
          <w:tcPr>
            <w:tcW w:w="708" w:type="dxa"/>
            <w:shd w:val="clear" w:color="auto" w:fill="auto"/>
            <w:noWrap/>
            <w:vAlign w:val="center"/>
          </w:tcPr>
          <w:p w14:paraId="3B122B46" w14:textId="7B7ED8AD" w:rsidR="00335D95" w:rsidRPr="0075467A" w:rsidRDefault="00335D95"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62,1</w:t>
            </w:r>
          </w:p>
        </w:tc>
        <w:tc>
          <w:tcPr>
            <w:tcW w:w="709" w:type="dxa"/>
            <w:shd w:val="clear" w:color="auto" w:fill="auto"/>
            <w:noWrap/>
            <w:vAlign w:val="center"/>
          </w:tcPr>
          <w:p w14:paraId="4312EEDA" w14:textId="4C4B50F8" w:rsidR="00335D95" w:rsidRPr="0075467A" w:rsidRDefault="00335D95"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66,6</w:t>
            </w:r>
          </w:p>
        </w:tc>
        <w:tc>
          <w:tcPr>
            <w:tcW w:w="709" w:type="dxa"/>
            <w:shd w:val="clear" w:color="auto" w:fill="auto"/>
            <w:noWrap/>
            <w:vAlign w:val="center"/>
          </w:tcPr>
          <w:p w14:paraId="4861F38B" w14:textId="006E1822" w:rsidR="00335D95" w:rsidRPr="0075467A" w:rsidRDefault="00335D95"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71,0</w:t>
            </w:r>
          </w:p>
        </w:tc>
        <w:tc>
          <w:tcPr>
            <w:tcW w:w="709" w:type="dxa"/>
            <w:shd w:val="clear" w:color="auto" w:fill="auto"/>
            <w:noWrap/>
            <w:vAlign w:val="center"/>
          </w:tcPr>
          <w:p w14:paraId="70C8E6DF" w14:textId="1AA08242" w:rsidR="00335D95" w:rsidRPr="0075467A" w:rsidRDefault="00335D95"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75,5</w:t>
            </w:r>
          </w:p>
        </w:tc>
        <w:tc>
          <w:tcPr>
            <w:tcW w:w="815" w:type="dxa"/>
            <w:shd w:val="clear" w:color="auto" w:fill="auto"/>
            <w:noWrap/>
            <w:vAlign w:val="center"/>
          </w:tcPr>
          <w:p w14:paraId="664DEEDF" w14:textId="1AB1D068" w:rsidR="00335D95" w:rsidRPr="0075467A" w:rsidRDefault="00335D95" w:rsidP="007D0E74">
            <w:pPr>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sz w:val="20"/>
                <w:szCs w:val="20"/>
                <w:lang w:eastAsia="ru-RU"/>
              </w:rPr>
              <w:t>80</w:t>
            </w:r>
          </w:p>
        </w:tc>
        <w:tc>
          <w:tcPr>
            <w:tcW w:w="1110" w:type="dxa"/>
            <w:shd w:val="clear" w:color="auto" w:fill="auto"/>
            <w:noWrap/>
            <w:vAlign w:val="center"/>
          </w:tcPr>
          <w:p w14:paraId="3294EE20" w14:textId="23BDA2C3"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ДП</w:t>
            </w:r>
            <w:r w:rsidR="00F028FE" w:rsidRPr="0075467A">
              <w:rPr>
                <w:rFonts w:ascii="Times New Roman" w:eastAsia="Times New Roman" w:hAnsi="Times New Roman" w:cs="Times New Roman"/>
                <w:sz w:val="20"/>
                <w:szCs w:val="20"/>
                <w:lang w:eastAsia="ru-RU"/>
              </w:rPr>
              <w:t xml:space="preserve"> (по согласованию)</w:t>
            </w:r>
          </w:p>
          <w:p w14:paraId="168016A2"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Рук.аппарата акима</w:t>
            </w:r>
          </w:p>
          <w:p w14:paraId="56D1D693" w14:textId="4AF10E3E"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Сарсенбаев Т.Е .</w:t>
            </w:r>
          </w:p>
        </w:tc>
        <w:tc>
          <w:tcPr>
            <w:tcW w:w="1110" w:type="dxa"/>
          </w:tcPr>
          <w:p w14:paraId="4B219F04" w14:textId="1CBC4A5D"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Соц. опрос</w:t>
            </w:r>
          </w:p>
        </w:tc>
      </w:tr>
      <w:tr w:rsidR="00335D95" w:rsidRPr="0075467A" w14:paraId="6A08FDDB" w14:textId="77777777" w:rsidTr="00FD2B0A">
        <w:trPr>
          <w:trHeight w:val="313"/>
        </w:trPr>
        <w:tc>
          <w:tcPr>
            <w:tcW w:w="426" w:type="dxa"/>
            <w:shd w:val="clear" w:color="auto" w:fill="auto"/>
            <w:noWrap/>
            <w:vAlign w:val="center"/>
          </w:tcPr>
          <w:p w14:paraId="7055BBEF" w14:textId="77777777" w:rsidR="00335D95" w:rsidRPr="0075467A" w:rsidRDefault="00335D95" w:rsidP="007D0E74">
            <w:pPr>
              <w:pStyle w:val="a5"/>
              <w:numPr>
                <w:ilvl w:val="0"/>
                <w:numId w:val="8"/>
              </w:numPr>
              <w:jc w:val="center"/>
              <w:rPr>
                <w:sz w:val="20"/>
                <w:szCs w:val="20"/>
              </w:rPr>
            </w:pPr>
          </w:p>
        </w:tc>
        <w:tc>
          <w:tcPr>
            <w:tcW w:w="1985" w:type="dxa"/>
            <w:shd w:val="clear" w:color="auto" w:fill="auto"/>
          </w:tcPr>
          <w:p w14:paraId="2417C19A" w14:textId="022E7F75" w:rsidR="00335D95" w:rsidRPr="0075467A" w:rsidRDefault="00335D95" w:rsidP="007D0E74">
            <w:pPr>
              <w:tabs>
                <w:tab w:val="left" w:pos="851"/>
                <w:tab w:val="left" w:pos="993"/>
              </w:tabs>
              <w:spacing w:after="0" w:line="240" w:lineRule="auto"/>
              <w:rPr>
                <w:rFonts w:ascii="Times New Roman" w:eastAsia="SimSun" w:hAnsi="Times New Roman" w:cs="Times New Roman"/>
                <w:b/>
                <w:bCs/>
                <w:spacing w:val="-2"/>
                <w:sz w:val="20"/>
                <w:szCs w:val="20"/>
                <w:lang w:eastAsia="ru-RU"/>
              </w:rPr>
            </w:pPr>
            <w:r w:rsidRPr="0075467A">
              <w:rPr>
                <w:rFonts w:ascii="Times New Roman" w:hAnsi="Times New Roman" w:cs="Times New Roman"/>
                <w:sz w:val="20"/>
                <w:szCs w:val="20"/>
                <w:lang w:eastAsia="ru-RU"/>
              </w:rPr>
              <w:t xml:space="preserve">Уровень обеспеченности инфраструктурой </w:t>
            </w:r>
            <w:r w:rsidR="00886D05" w:rsidRPr="0075467A">
              <w:rPr>
                <w:rFonts w:ascii="Times New Roman" w:hAnsi="Times New Roman" w:cs="Times New Roman"/>
                <w:sz w:val="20"/>
                <w:szCs w:val="20"/>
                <w:lang w:eastAsia="ru-RU"/>
              </w:rPr>
              <w:t>для реагирования на ЧС,  (НП «Безопасная страна»)</w:t>
            </w:r>
          </w:p>
        </w:tc>
        <w:tc>
          <w:tcPr>
            <w:tcW w:w="708" w:type="dxa"/>
            <w:shd w:val="clear" w:color="auto" w:fill="auto"/>
            <w:noWrap/>
            <w:vAlign w:val="center"/>
          </w:tcPr>
          <w:p w14:paraId="3E6AFB80" w14:textId="73A4BAED"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51" w:type="dxa"/>
            <w:vAlign w:val="center"/>
          </w:tcPr>
          <w:p w14:paraId="293F2D13"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809" w:type="dxa"/>
            <w:vAlign w:val="center"/>
          </w:tcPr>
          <w:p w14:paraId="77B107FE"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noWrap/>
            <w:vAlign w:val="center"/>
          </w:tcPr>
          <w:p w14:paraId="5D8C9029" w14:textId="53575E5F" w:rsidR="00335D95" w:rsidRPr="0075467A" w:rsidRDefault="00255729"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39,2</w:t>
            </w:r>
          </w:p>
        </w:tc>
        <w:tc>
          <w:tcPr>
            <w:tcW w:w="709" w:type="dxa"/>
            <w:shd w:val="clear" w:color="auto" w:fill="auto"/>
            <w:noWrap/>
            <w:vAlign w:val="center"/>
          </w:tcPr>
          <w:p w14:paraId="74835C84" w14:textId="0AF7BD16" w:rsidR="00335D95" w:rsidRPr="0075467A" w:rsidRDefault="00255729"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45,8</w:t>
            </w:r>
          </w:p>
        </w:tc>
        <w:tc>
          <w:tcPr>
            <w:tcW w:w="709" w:type="dxa"/>
            <w:shd w:val="clear" w:color="auto" w:fill="auto"/>
            <w:noWrap/>
            <w:vAlign w:val="center"/>
          </w:tcPr>
          <w:p w14:paraId="6E813C2C" w14:textId="573C2519" w:rsidR="00335D95" w:rsidRPr="0075467A" w:rsidRDefault="00255729"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54,2</w:t>
            </w:r>
          </w:p>
        </w:tc>
        <w:tc>
          <w:tcPr>
            <w:tcW w:w="709" w:type="dxa"/>
            <w:shd w:val="clear" w:color="auto" w:fill="auto"/>
            <w:noWrap/>
            <w:vAlign w:val="center"/>
          </w:tcPr>
          <w:p w14:paraId="6EEE4683" w14:textId="6A8A6F4A" w:rsidR="00335D95" w:rsidRPr="0075467A" w:rsidRDefault="00255729" w:rsidP="00FD2B0A">
            <w:pPr>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79,2</w:t>
            </w:r>
          </w:p>
        </w:tc>
        <w:tc>
          <w:tcPr>
            <w:tcW w:w="815" w:type="dxa"/>
            <w:shd w:val="clear" w:color="auto" w:fill="auto"/>
            <w:noWrap/>
            <w:vAlign w:val="center"/>
          </w:tcPr>
          <w:p w14:paraId="46140A66" w14:textId="7F832989" w:rsidR="00335D95" w:rsidRPr="0075467A" w:rsidRDefault="00BE3C34" w:rsidP="00FD2B0A">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87,5</w:t>
            </w:r>
          </w:p>
        </w:tc>
        <w:tc>
          <w:tcPr>
            <w:tcW w:w="1110" w:type="dxa"/>
            <w:shd w:val="clear" w:color="auto" w:fill="auto"/>
            <w:noWrap/>
            <w:vAlign w:val="center"/>
          </w:tcPr>
          <w:p w14:paraId="71CDCAEC" w14:textId="77777777" w:rsidR="00F028FE"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ДЧС</w:t>
            </w:r>
            <w:r w:rsidR="00F028FE" w:rsidRPr="0075467A">
              <w:rPr>
                <w:rFonts w:ascii="Times New Roman" w:eastAsia="Times New Roman" w:hAnsi="Times New Roman" w:cs="Times New Roman"/>
                <w:sz w:val="20"/>
                <w:szCs w:val="20"/>
                <w:lang w:eastAsia="ru-RU"/>
              </w:rPr>
              <w:t xml:space="preserve"> (по согласованию)</w:t>
            </w:r>
          </w:p>
          <w:p w14:paraId="57D9BAC7" w14:textId="4FD3220A"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 </w:t>
            </w:r>
          </w:p>
          <w:p w14:paraId="09DFB9CF" w14:textId="57FD91B5" w:rsidR="00335D95" w:rsidRPr="0075467A" w:rsidRDefault="00335D95" w:rsidP="006C01C2">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Заместитель акима </w:t>
            </w:r>
            <w:r w:rsidR="006C01C2">
              <w:rPr>
                <w:rFonts w:ascii="Times New Roman" w:eastAsia="Times New Roman" w:hAnsi="Times New Roman" w:cs="Times New Roman"/>
                <w:sz w:val="20"/>
                <w:szCs w:val="20"/>
                <w:lang w:eastAsia="ru-RU"/>
              </w:rPr>
              <w:t>Кусаинов С.Д.</w:t>
            </w:r>
          </w:p>
        </w:tc>
        <w:tc>
          <w:tcPr>
            <w:tcW w:w="1110" w:type="dxa"/>
          </w:tcPr>
          <w:p w14:paraId="66E7EA00" w14:textId="05A646FB" w:rsidR="00335D95" w:rsidRPr="0075467A" w:rsidRDefault="00FF53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Ведомственные данные ДЧС</w:t>
            </w:r>
          </w:p>
        </w:tc>
      </w:tr>
      <w:tr w:rsidR="00335D95" w:rsidRPr="0075467A" w14:paraId="08A2AC7D" w14:textId="77777777" w:rsidTr="00FD2B0A">
        <w:trPr>
          <w:trHeight w:val="313"/>
        </w:trPr>
        <w:tc>
          <w:tcPr>
            <w:tcW w:w="426" w:type="dxa"/>
            <w:shd w:val="clear" w:color="auto" w:fill="auto"/>
            <w:noWrap/>
            <w:vAlign w:val="center"/>
          </w:tcPr>
          <w:p w14:paraId="6080480A" w14:textId="77777777" w:rsidR="00335D95" w:rsidRPr="0075467A" w:rsidRDefault="00335D95" w:rsidP="007D0E74">
            <w:pPr>
              <w:pStyle w:val="a5"/>
              <w:numPr>
                <w:ilvl w:val="0"/>
                <w:numId w:val="8"/>
              </w:numPr>
              <w:jc w:val="center"/>
              <w:rPr>
                <w:sz w:val="20"/>
                <w:szCs w:val="20"/>
              </w:rPr>
            </w:pPr>
          </w:p>
        </w:tc>
        <w:tc>
          <w:tcPr>
            <w:tcW w:w="1985" w:type="dxa"/>
            <w:shd w:val="clear" w:color="auto" w:fill="auto"/>
          </w:tcPr>
          <w:p w14:paraId="34588F8F" w14:textId="785A5E71" w:rsidR="00335D95" w:rsidRPr="0075467A" w:rsidRDefault="00335D95" w:rsidP="007D0E74">
            <w:pPr>
              <w:tabs>
                <w:tab w:val="left" w:pos="851"/>
                <w:tab w:val="left" w:pos="993"/>
              </w:tabs>
              <w:spacing w:after="0" w:line="240" w:lineRule="auto"/>
              <w:rPr>
                <w:rFonts w:ascii="Times New Roman" w:hAnsi="Times New Roman" w:cs="Times New Roman"/>
                <w:sz w:val="20"/>
                <w:szCs w:val="20"/>
                <w:lang w:eastAsia="ru-RU"/>
              </w:rPr>
            </w:pPr>
            <w:r w:rsidRPr="0075467A">
              <w:rPr>
                <w:rFonts w:ascii="Times New Roman" w:hAnsi="Times New Roman" w:cs="Times New Roman"/>
                <w:sz w:val="20"/>
                <w:szCs w:val="20"/>
              </w:rPr>
              <w:t>Уровень оснащенности органов гражданской защиты первоочередными материально-техническими средствами для проведения аварийно-</w:t>
            </w:r>
            <w:r w:rsidRPr="0075467A">
              <w:rPr>
                <w:rFonts w:ascii="Times New Roman" w:hAnsi="Times New Roman" w:cs="Times New Roman"/>
                <w:sz w:val="20"/>
                <w:szCs w:val="20"/>
              </w:rPr>
              <w:lastRenderedPageBreak/>
              <w:t>спасательных и неотложных работ, %, довести до норм положенности</w:t>
            </w:r>
            <w:r w:rsidR="00255729" w:rsidRPr="0075467A">
              <w:rPr>
                <w:rFonts w:ascii="Times New Roman" w:hAnsi="Times New Roman" w:cs="Times New Roman"/>
                <w:sz w:val="20"/>
                <w:szCs w:val="20"/>
              </w:rPr>
              <w:t xml:space="preserve"> </w:t>
            </w:r>
            <w:r w:rsidR="00255729" w:rsidRPr="0075467A">
              <w:rPr>
                <w:rFonts w:ascii="Times New Roman" w:hAnsi="Times New Roman" w:cs="Times New Roman"/>
                <w:sz w:val="20"/>
                <w:szCs w:val="20"/>
                <w:lang w:eastAsia="ru-RU"/>
              </w:rPr>
              <w:t>(НП «Безопасная страна»)</w:t>
            </w:r>
          </w:p>
        </w:tc>
        <w:tc>
          <w:tcPr>
            <w:tcW w:w="708" w:type="dxa"/>
            <w:shd w:val="clear" w:color="auto" w:fill="auto"/>
            <w:noWrap/>
            <w:vAlign w:val="center"/>
          </w:tcPr>
          <w:p w14:paraId="44883851" w14:textId="343BDABA"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lastRenderedPageBreak/>
              <w:t>%</w:t>
            </w:r>
          </w:p>
        </w:tc>
        <w:tc>
          <w:tcPr>
            <w:tcW w:w="751" w:type="dxa"/>
            <w:vAlign w:val="center"/>
          </w:tcPr>
          <w:p w14:paraId="38E54D53"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809" w:type="dxa"/>
            <w:vAlign w:val="center"/>
          </w:tcPr>
          <w:p w14:paraId="4FD43115"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noWrap/>
            <w:vAlign w:val="center"/>
          </w:tcPr>
          <w:p w14:paraId="1A6BDADB" w14:textId="2FF824EB"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lang w:val="kk-KZ"/>
              </w:rPr>
              <w:t>83,7</w:t>
            </w:r>
          </w:p>
        </w:tc>
        <w:tc>
          <w:tcPr>
            <w:tcW w:w="709" w:type="dxa"/>
            <w:shd w:val="clear" w:color="auto" w:fill="auto"/>
            <w:noWrap/>
            <w:vAlign w:val="center"/>
          </w:tcPr>
          <w:p w14:paraId="36B7D070" w14:textId="3BE5424A"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lang w:val="kk-KZ"/>
              </w:rPr>
              <w:t>85</w:t>
            </w:r>
          </w:p>
        </w:tc>
        <w:tc>
          <w:tcPr>
            <w:tcW w:w="709" w:type="dxa"/>
            <w:shd w:val="clear" w:color="auto" w:fill="auto"/>
            <w:noWrap/>
            <w:vAlign w:val="center"/>
          </w:tcPr>
          <w:p w14:paraId="44C41A1A" w14:textId="72483AF1"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94</w:t>
            </w:r>
          </w:p>
        </w:tc>
        <w:tc>
          <w:tcPr>
            <w:tcW w:w="709" w:type="dxa"/>
            <w:shd w:val="clear" w:color="auto" w:fill="auto"/>
            <w:noWrap/>
            <w:vAlign w:val="center"/>
          </w:tcPr>
          <w:p w14:paraId="322A20E0" w14:textId="6E328CD6"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94</w:t>
            </w:r>
          </w:p>
        </w:tc>
        <w:tc>
          <w:tcPr>
            <w:tcW w:w="815" w:type="dxa"/>
            <w:shd w:val="clear" w:color="auto" w:fill="auto"/>
            <w:noWrap/>
            <w:vAlign w:val="center"/>
          </w:tcPr>
          <w:p w14:paraId="153C0B84" w14:textId="435FCCEA"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95,1</w:t>
            </w:r>
          </w:p>
        </w:tc>
        <w:tc>
          <w:tcPr>
            <w:tcW w:w="1110" w:type="dxa"/>
            <w:shd w:val="clear" w:color="auto" w:fill="auto"/>
            <w:noWrap/>
            <w:vAlign w:val="center"/>
          </w:tcPr>
          <w:p w14:paraId="1CC4E458" w14:textId="74707FD5"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ДЧС</w:t>
            </w:r>
            <w:r w:rsidR="00F028FE" w:rsidRPr="0075467A">
              <w:rPr>
                <w:rFonts w:ascii="Times New Roman" w:eastAsia="Times New Roman" w:hAnsi="Times New Roman" w:cs="Times New Roman"/>
                <w:sz w:val="20"/>
                <w:szCs w:val="20"/>
                <w:lang w:eastAsia="ru-RU"/>
              </w:rPr>
              <w:t xml:space="preserve"> (по согласованию)</w:t>
            </w:r>
            <w:r w:rsidRPr="0075467A">
              <w:rPr>
                <w:rFonts w:ascii="Times New Roman" w:eastAsia="Times New Roman" w:hAnsi="Times New Roman" w:cs="Times New Roman"/>
                <w:sz w:val="20"/>
                <w:szCs w:val="20"/>
                <w:lang w:eastAsia="ru-RU"/>
              </w:rPr>
              <w:t xml:space="preserve">, </w:t>
            </w:r>
          </w:p>
          <w:p w14:paraId="3B928E23" w14:textId="4B7BB9C1" w:rsidR="00335D95" w:rsidRPr="0075467A" w:rsidRDefault="006C01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Заместитель акима </w:t>
            </w:r>
            <w:r>
              <w:rPr>
                <w:rFonts w:ascii="Times New Roman" w:eastAsia="Times New Roman" w:hAnsi="Times New Roman" w:cs="Times New Roman"/>
                <w:sz w:val="20"/>
                <w:szCs w:val="20"/>
                <w:lang w:eastAsia="ru-RU"/>
              </w:rPr>
              <w:t>Кусаинов С.Д.</w:t>
            </w:r>
          </w:p>
        </w:tc>
        <w:tc>
          <w:tcPr>
            <w:tcW w:w="1110" w:type="dxa"/>
          </w:tcPr>
          <w:p w14:paraId="00639DA0" w14:textId="19897EBE" w:rsidR="00335D95" w:rsidRPr="0075467A" w:rsidRDefault="00FF53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Ведомственные данные ДЧС</w:t>
            </w:r>
          </w:p>
        </w:tc>
      </w:tr>
      <w:tr w:rsidR="00335D95" w:rsidRPr="0075467A" w14:paraId="0FD87BDD" w14:textId="77777777" w:rsidTr="00FD2B0A">
        <w:trPr>
          <w:trHeight w:val="313"/>
        </w:trPr>
        <w:tc>
          <w:tcPr>
            <w:tcW w:w="426" w:type="dxa"/>
            <w:shd w:val="clear" w:color="auto" w:fill="auto"/>
            <w:noWrap/>
            <w:vAlign w:val="center"/>
          </w:tcPr>
          <w:p w14:paraId="4B20DC06" w14:textId="77777777" w:rsidR="00335D95" w:rsidRPr="0075467A" w:rsidRDefault="00335D95" w:rsidP="007D0E74">
            <w:pPr>
              <w:pStyle w:val="a5"/>
              <w:numPr>
                <w:ilvl w:val="0"/>
                <w:numId w:val="8"/>
              </w:numPr>
              <w:jc w:val="center"/>
              <w:rPr>
                <w:sz w:val="20"/>
                <w:szCs w:val="20"/>
              </w:rPr>
            </w:pPr>
          </w:p>
        </w:tc>
        <w:tc>
          <w:tcPr>
            <w:tcW w:w="1985" w:type="dxa"/>
            <w:shd w:val="clear" w:color="auto" w:fill="auto"/>
          </w:tcPr>
          <w:p w14:paraId="46A5A0EE" w14:textId="51E81B8C" w:rsidR="00335D95" w:rsidRPr="0075467A" w:rsidRDefault="00335D95" w:rsidP="007D0E74">
            <w:pPr>
              <w:tabs>
                <w:tab w:val="left" w:pos="851"/>
                <w:tab w:val="left" w:pos="993"/>
              </w:tabs>
              <w:spacing w:after="0" w:line="240" w:lineRule="auto"/>
              <w:rPr>
                <w:rFonts w:ascii="Times New Roman" w:hAnsi="Times New Roman" w:cs="Times New Roman"/>
                <w:sz w:val="20"/>
                <w:szCs w:val="20"/>
                <w:lang w:eastAsia="ru-RU"/>
              </w:rPr>
            </w:pPr>
            <w:r w:rsidRPr="0075467A">
              <w:rPr>
                <w:rFonts w:ascii="Times New Roman" w:hAnsi="Times New Roman" w:cs="Times New Roman"/>
                <w:sz w:val="20"/>
                <w:szCs w:val="20"/>
              </w:rPr>
              <w:t>Уровень защиты населения от нав</w:t>
            </w:r>
            <w:r w:rsidR="00255729" w:rsidRPr="0075467A">
              <w:rPr>
                <w:rFonts w:ascii="Times New Roman" w:hAnsi="Times New Roman" w:cs="Times New Roman"/>
                <w:sz w:val="20"/>
                <w:szCs w:val="20"/>
              </w:rPr>
              <w:t xml:space="preserve">однения, талых и дождевых вод,  </w:t>
            </w:r>
            <w:r w:rsidR="00255729" w:rsidRPr="0075467A">
              <w:rPr>
                <w:rFonts w:ascii="Times New Roman" w:hAnsi="Times New Roman" w:cs="Times New Roman"/>
                <w:sz w:val="20"/>
                <w:szCs w:val="20"/>
                <w:lang w:eastAsia="ru-RU"/>
              </w:rPr>
              <w:t>(НП «Безопасная страна»)</w:t>
            </w:r>
          </w:p>
        </w:tc>
        <w:tc>
          <w:tcPr>
            <w:tcW w:w="708" w:type="dxa"/>
            <w:shd w:val="clear" w:color="auto" w:fill="auto"/>
            <w:noWrap/>
            <w:vAlign w:val="center"/>
          </w:tcPr>
          <w:p w14:paraId="5B1BA0A1" w14:textId="14BA102A"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51" w:type="dxa"/>
            <w:vAlign w:val="center"/>
          </w:tcPr>
          <w:p w14:paraId="4DEE15FB"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809" w:type="dxa"/>
            <w:vAlign w:val="center"/>
          </w:tcPr>
          <w:p w14:paraId="41CE21B0"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noWrap/>
            <w:vAlign w:val="center"/>
          </w:tcPr>
          <w:p w14:paraId="1BEF3F2C" w14:textId="0C2A4C2D"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lang w:val="kk-KZ"/>
              </w:rPr>
              <w:t>40</w:t>
            </w:r>
          </w:p>
        </w:tc>
        <w:tc>
          <w:tcPr>
            <w:tcW w:w="709" w:type="dxa"/>
            <w:shd w:val="clear" w:color="auto" w:fill="auto"/>
            <w:noWrap/>
            <w:vAlign w:val="center"/>
          </w:tcPr>
          <w:p w14:paraId="4457337B" w14:textId="7D2551E6"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60</w:t>
            </w:r>
          </w:p>
        </w:tc>
        <w:tc>
          <w:tcPr>
            <w:tcW w:w="709" w:type="dxa"/>
            <w:shd w:val="clear" w:color="auto" w:fill="auto"/>
            <w:noWrap/>
            <w:vAlign w:val="center"/>
          </w:tcPr>
          <w:p w14:paraId="605ECDDF" w14:textId="53CCB613"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80</w:t>
            </w:r>
          </w:p>
        </w:tc>
        <w:tc>
          <w:tcPr>
            <w:tcW w:w="709" w:type="dxa"/>
            <w:shd w:val="clear" w:color="auto" w:fill="auto"/>
            <w:noWrap/>
            <w:vAlign w:val="center"/>
          </w:tcPr>
          <w:p w14:paraId="300CDC33" w14:textId="32659C2D"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80</w:t>
            </w:r>
          </w:p>
        </w:tc>
        <w:tc>
          <w:tcPr>
            <w:tcW w:w="815" w:type="dxa"/>
            <w:shd w:val="clear" w:color="auto" w:fill="auto"/>
            <w:noWrap/>
            <w:vAlign w:val="center"/>
          </w:tcPr>
          <w:p w14:paraId="7868517D" w14:textId="3A192EC1"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80</w:t>
            </w:r>
          </w:p>
        </w:tc>
        <w:tc>
          <w:tcPr>
            <w:tcW w:w="1110" w:type="dxa"/>
            <w:shd w:val="clear" w:color="auto" w:fill="auto"/>
            <w:noWrap/>
            <w:vAlign w:val="center"/>
          </w:tcPr>
          <w:p w14:paraId="5B8F71A9" w14:textId="590A1FBD"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ДЧС</w:t>
            </w:r>
            <w:r w:rsidR="00F028FE" w:rsidRPr="0075467A">
              <w:rPr>
                <w:rFonts w:ascii="Times New Roman" w:eastAsia="Times New Roman" w:hAnsi="Times New Roman" w:cs="Times New Roman"/>
                <w:sz w:val="20"/>
                <w:szCs w:val="20"/>
                <w:lang w:eastAsia="ru-RU"/>
              </w:rPr>
              <w:t>(по согласованию)</w:t>
            </w:r>
            <w:r w:rsidRPr="0075467A">
              <w:rPr>
                <w:rFonts w:ascii="Times New Roman" w:eastAsia="Times New Roman" w:hAnsi="Times New Roman" w:cs="Times New Roman"/>
                <w:sz w:val="20"/>
                <w:szCs w:val="20"/>
                <w:lang w:eastAsia="ru-RU"/>
              </w:rPr>
              <w:t xml:space="preserve">, </w:t>
            </w:r>
          </w:p>
          <w:p w14:paraId="550B14C1" w14:textId="4E3E60DB" w:rsidR="00335D95" w:rsidRPr="0075467A" w:rsidRDefault="006C01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Заместитель акима </w:t>
            </w:r>
            <w:r>
              <w:rPr>
                <w:rFonts w:ascii="Times New Roman" w:eastAsia="Times New Roman" w:hAnsi="Times New Roman" w:cs="Times New Roman"/>
                <w:sz w:val="20"/>
                <w:szCs w:val="20"/>
                <w:lang w:eastAsia="ru-RU"/>
              </w:rPr>
              <w:t>Кусаинов С.Д.</w:t>
            </w:r>
          </w:p>
        </w:tc>
        <w:tc>
          <w:tcPr>
            <w:tcW w:w="1110" w:type="dxa"/>
          </w:tcPr>
          <w:p w14:paraId="25282321" w14:textId="4ACFF3FF" w:rsidR="00335D95" w:rsidRPr="0075467A" w:rsidRDefault="00FF53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Ведомственные данные ДЧС</w:t>
            </w:r>
          </w:p>
        </w:tc>
      </w:tr>
      <w:tr w:rsidR="00335D95" w:rsidRPr="0075467A" w14:paraId="41EC90A6" w14:textId="77777777" w:rsidTr="00FD2B0A">
        <w:trPr>
          <w:trHeight w:val="313"/>
        </w:trPr>
        <w:tc>
          <w:tcPr>
            <w:tcW w:w="426" w:type="dxa"/>
            <w:shd w:val="clear" w:color="auto" w:fill="auto"/>
            <w:noWrap/>
            <w:vAlign w:val="center"/>
          </w:tcPr>
          <w:p w14:paraId="7F2170B5" w14:textId="77777777" w:rsidR="00335D95" w:rsidRPr="0075467A" w:rsidRDefault="00335D95" w:rsidP="007D0E74">
            <w:pPr>
              <w:pStyle w:val="a5"/>
              <w:numPr>
                <w:ilvl w:val="0"/>
                <w:numId w:val="8"/>
              </w:numPr>
              <w:jc w:val="center"/>
              <w:rPr>
                <w:sz w:val="20"/>
                <w:szCs w:val="20"/>
              </w:rPr>
            </w:pPr>
          </w:p>
        </w:tc>
        <w:tc>
          <w:tcPr>
            <w:tcW w:w="1985" w:type="dxa"/>
            <w:shd w:val="clear" w:color="auto" w:fill="auto"/>
          </w:tcPr>
          <w:p w14:paraId="40EDDD38" w14:textId="7BA82AA1" w:rsidR="00335D95" w:rsidRPr="0075467A" w:rsidRDefault="00335D95" w:rsidP="007D0E74">
            <w:pPr>
              <w:tabs>
                <w:tab w:val="left" w:pos="851"/>
                <w:tab w:val="left" w:pos="993"/>
              </w:tabs>
              <w:spacing w:after="0" w:line="240" w:lineRule="auto"/>
              <w:rPr>
                <w:rFonts w:ascii="Times New Roman" w:hAnsi="Times New Roman" w:cs="Times New Roman"/>
                <w:sz w:val="20"/>
                <w:szCs w:val="20"/>
                <w:lang w:eastAsia="ru-RU"/>
              </w:rPr>
            </w:pPr>
            <w:r w:rsidRPr="0075467A">
              <w:rPr>
                <w:rFonts w:ascii="Times New Roman" w:hAnsi="Times New Roman" w:cs="Times New Roman"/>
                <w:sz w:val="20"/>
                <w:szCs w:val="20"/>
                <w:lang w:eastAsia="ru-RU"/>
              </w:rPr>
              <w:t xml:space="preserve">Уровень </w:t>
            </w:r>
            <w:r w:rsidRPr="0075467A">
              <w:rPr>
                <w:rFonts w:ascii="Times New Roman" w:hAnsi="Times New Roman" w:cs="Times New Roman"/>
                <w:sz w:val="20"/>
                <w:szCs w:val="20"/>
                <w:lang w:val="kk-KZ" w:eastAsia="ru-RU"/>
              </w:rPr>
              <w:t>оповещения населения при угрозе ЧС</w:t>
            </w:r>
            <w:r w:rsidR="00255729" w:rsidRPr="0075467A">
              <w:rPr>
                <w:rFonts w:ascii="Times New Roman" w:hAnsi="Times New Roman" w:cs="Times New Roman"/>
                <w:sz w:val="20"/>
                <w:szCs w:val="20"/>
              </w:rPr>
              <w:t xml:space="preserve">, </w:t>
            </w:r>
            <w:r w:rsidR="00255729" w:rsidRPr="0075467A">
              <w:rPr>
                <w:rFonts w:ascii="Times New Roman" w:hAnsi="Times New Roman" w:cs="Times New Roman"/>
                <w:sz w:val="20"/>
                <w:szCs w:val="20"/>
                <w:lang w:eastAsia="ru-RU"/>
              </w:rPr>
              <w:t>(НП «Безопасная страна»)</w:t>
            </w:r>
          </w:p>
        </w:tc>
        <w:tc>
          <w:tcPr>
            <w:tcW w:w="708" w:type="dxa"/>
            <w:shd w:val="clear" w:color="auto" w:fill="auto"/>
            <w:noWrap/>
            <w:vAlign w:val="center"/>
          </w:tcPr>
          <w:p w14:paraId="004C84CA" w14:textId="489D9D5E"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751" w:type="dxa"/>
            <w:vAlign w:val="center"/>
          </w:tcPr>
          <w:p w14:paraId="128EEBE3"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809" w:type="dxa"/>
            <w:vAlign w:val="center"/>
          </w:tcPr>
          <w:p w14:paraId="0FFC2748" w14:textId="77777777"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p>
        </w:tc>
        <w:tc>
          <w:tcPr>
            <w:tcW w:w="708" w:type="dxa"/>
            <w:shd w:val="clear" w:color="auto" w:fill="auto"/>
            <w:noWrap/>
            <w:vAlign w:val="center"/>
          </w:tcPr>
          <w:p w14:paraId="577B9F65" w14:textId="4E9671DC"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100</w:t>
            </w:r>
          </w:p>
        </w:tc>
        <w:tc>
          <w:tcPr>
            <w:tcW w:w="709" w:type="dxa"/>
            <w:shd w:val="clear" w:color="auto" w:fill="auto"/>
            <w:noWrap/>
            <w:vAlign w:val="center"/>
          </w:tcPr>
          <w:p w14:paraId="3C9ED877" w14:textId="5CD3AB56"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100</w:t>
            </w:r>
          </w:p>
        </w:tc>
        <w:tc>
          <w:tcPr>
            <w:tcW w:w="709" w:type="dxa"/>
            <w:shd w:val="clear" w:color="auto" w:fill="auto"/>
            <w:noWrap/>
            <w:vAlign w:val="center"/>
          </w:tcPr>
          <w:p w14:paraId="34E31311" w14:textId="05E73544"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100</w:t>
            </w:r>
          </w:p>
        </w:tc>
        <w:tc>
          <w:tcPr>
            <w:tcW w:w="709" w:type="dxa"/>
            <w:shd w:val="clear" w:color="auto" w:fill="auto"/>
            <w:noWrap/>
            <w:vAlign w:val="center"/>
          </w:tcPr>
          <w:p w14:paraId="065F31BF" w14:textId="36707832"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100</w:t>
            </w:r>
          </w:p>
        </w:tc>
        <w:tc>
          <w:tcPr>
            <w:tcW w:w="815" w:type="dxa"/>
            <w:shd w:val="clear" w:color="auto" w:fill="auto"/>
            <w:noWrap/>
            <w:vAlign w:val="center"/>
          </w:tcPr>
          <w:p w14:paraId="0D041334" w14:textId="45222B24" w:rsidR="00335D95" w:rsidRPr="0075467A" w:rsidRDefault="00255729" w:rsidP="00FD2B0A">
            <w:pPr>
              <w:spacing w:after="0" w:line="240" w:lineRule="auto"/>
              <w:jc w:val="center"/>
              <w:rPr>
                <w:rFonts w:ascii="Times New Roman" w:hAnsi="Times New Roman" w:cs="Times New Roman"/>
                <w:sz w:val="20"/>
                <w:szCs w:val="20"/>
              </w:rPr>
            </w:pPr>
            <w:r w:rsidRPr="0075467A">
              <w:rPr>
                <w:rFonts w:ascii="Times New Roman" w:hAnsi="Times New Roman" w:cs="Times New Roman"/>
                <w:sz w:val="20"/>
                <w:szCs w:val="20"/>
              </w:rPr>
              <w:t>100</w:t>
            </w:r>
          </w:p>
        </w:tc>
        <w:tc>
          <w:tcPr>
            <w:tcW w:w="1110" w:type="dxa"/>
            <w:shd w:val="clear" w:color="auto" w:fill="auto"/>
            <w:noWrap/>
            <w:vAlign w:val="center"/>
          </w:tcPr>
          <w:p w14:paraId="3DABAA94" w14:textId="28F7B54E" w:rsidR="00335D95" w:rsidRPr="0075467A" w:rsidRDefault="00335D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ДЧС</w:t>
            </w:r>
            <w:r w:rsidR="00F028FE" w:rsidRPr="0075467A">
              <w:rPr>
                <w:rFonts w:ascii="Times New Roman" w:eastAsia="Times New Roman" w:hAnsi="Times New Roman" w:cs="Times New Roman"/>
                <w:sz w:val="20"/>
                <w:szCs w:val="20"/>
                <w:lang w:eastAsia="ru-RU"/>
              </w:rPr>
              <w:t xml:space="preserve"> (по согласованию)</w:t>
            </w:r>
            <w:r w:rsidRPr="0075467A">
              <w:rPr>
                <w:rFonts w:ascii="Times New Roman" w:eastAsia="Times New Roman" w:hAnsi="Times New Roman" w:cs="Times New Roman"/>
                <w:sz w:val="20"/>
                <w:szCs w:val="20"/>
                <w:lang w:eastAsia="ru-RU"/>
              </w:rPr>
              <w:t xml:space="preserve">, </w:t>
            </w:r>
          </w:p>
          <w:p w14:paraId="706168CF" w14:textId="60475EB2" w:rsidR="00335D95" w:rsidRPr="0075467A" w:rsidRDefault="006C01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Заместитель акима </w:t>
            </w:r>
            <w:r>
              <w:rPr>
                <w:rFonts w:ascii="Times New Roman" w:eastAsia="Times New Roman" w:hAnsi="Times New Roman" w:cs="Times New Roman"/>
                <w:sz w:val="20"/>
                <w:szCs w:val="20"/>
                <w:lang w:eastAsia="ru-RU"/>
              </w:rPr>
              <w:t>Кусаинов С.Д.</w:t>
            </w:r>
          </w:p>
        </w:tc>
        <w:tc>
          <w:tcPr>
            <w:tcW w:w="1110" w:type="dxa"/>
          </w:tcPr>
          <w:p w14:paraId="63FED2DF" w14:textId="26D06796" w:rsidR="00335D95" w:rsidRPr="0075467A" w:rsidRDefault="00FF53C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Ведомственные данные ДЧС</w:t>
            </w:r>
          </w:p>
        </w:tc>
      </w:tr>
    </w:tbl>
    <w:p w14:paraId="0B5859B8" w14:textId="77777777" w:rsidR="0042277B" w:rsidRPr="0075467A" w:rsidRDefault="0042277B" w:rsidP="007D0E74">
      <w:pPr>
        <w:spacing w:after="0" w:line="240" w:lineRule="auto"/>
        <w:jc w:val="both"/>
        <w:rPr>
          <w:rFonts w:ascii="Times New Roman" w:eastAsia="Times New Roman" w:hAnsi="Times New Roman" w:cs="Times New Roman"/>
          <w:b/>
          <w:bCs/>
          <w:sz w:val="28"/>
          <w:szCs w:val="28"/>
          <w:lang w:eastAsia="ru-RU"/>
        </w:rPr>
      </w:pPr>
    </w:p>
    <w:p w14:paraId="60D31287" w14:textId="70AFB3CB" w:rsidR="00CE5B21" w:rsidRPr="0075467A" w:rsidRDefault="0042277B" w:rsidP="007D0E74">
      <w:pPr>
        <w:autoSpaceDE w:val="0"/>
        <w:autoSpaceDN w:val="0"/>
        <w:adjustRightInd w:val="0"/>
        <w:spacing w:line="240" w:lineRule="auto"/>
        <w:ind w:firstLine="709"/>
        <w:jc w:val="both"/>
        <w:rPr>
          <w:rFonts w:ascii="Times New Roman" w:hAnsi="Times New Roman" w:cs="Times New Roman"/>
          <w:bCs/>
          <w:i/>
          <w:iCs/>
          <w:sz w:val="24"/>
          <w:szCs w:val="24"/>
        </w:rPr>
      </w:pPr>
      <w:r w:rsidRPr="0075467A">
        <w:rPr>
          <w:rFonts w:ascii="Times New Roman" w:eastAsia="Times New Roman" w:hAnsi="Times New Roman" w:cs="Times New Roman"/>
          <w:b/>
          <w:bCs/>
          <w:sz w:val="28"/>
          <w:szCs w:val="28"/>
          <w:lang w:eastAsia="ru-RU"/>
        </w:rPr>
        <w:t>Пути достижения поставленных целей:</w:t>
      </w:r>
      <w:r w:rsidR="00CE5B21" w:rsidRPr="0075467A">
        <w:rPr>
          <w:rFonts w:ascii="Times New Roman" w:hAnsi="Times New Roman" w:cs="Times New Roman"/>
          <w:i/>
          <w:iCs/>
          <w:color w:val="000000"/>
          <w:sz w:val="24"/>
          <w:szCs w:val="24"/>
        </w:rPr>
        <w:t xml:space="preserve"> </w:t>
      </w:r>
    </w:p>
    <w:p w14:paraId="0323325E" w14:textId="0AE49272" w:rsidR="00B85C58" w:rsidRPr="0075467A" w:rsidRDefault="00B85C5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проектов в рамках развития Алматинской агломерации в сфере экологии, транспорта, предупреждения ЧС, поддержки МСБ</w:t>
      </w:r>
      <w:r w:rsidR="00051366" w:rsidRPr="0075467A">
        <w:rPr>
          <w:rFonts w:ascii="Times New Roman" w:eastAsia="Times New Roman" w:hAnsi="Times New Roman" w:cs="Times New Roman"/>
          <w:sz w:val="28"/>
          <w:szCs w:val="28"/>
          <w:lang w:eastAsia="ru-RU"/>
        </w:rPr>
        <w:t xml:space="preserve"> (в том числе в контексте Межрегионального плана мероприятий по развитию </w:t>
      </w:r>
      <w:r w:rsidR="00A224EC" w:rsidRPr="0075467A">
        <w:rPr>
          <w:rFonts w:ascii="Times New Roman" w:eastAsia="Times New Roman" w:hAnsi="Times New Roman" w:cs="Times New Roman"/>
          <w:sz w:val="28"/>
          <w:szCs w:val="28"/>
          <w:lang w:eastAsia="ru-RU"/>
        </w:rPr>
        <w:t>А</w:t>
      </w:r>
      <w:r w:rsidR="00051366" w:rsidRPr="0075467A">
        <w:rPr>
          <w:rFonts w:ascii="Times New Roman" w:eastAsia="Times New Roman" w:hAnsi="Times New Roman" w:cs="Times New Roman"/>
          <w:sz w:val="28"/>
          <w:szCs w:val="28"/>
          <w:lang w:eastAsia="ru-RU"/>
        </w:rPr>
        <w:t>лматинской агломерации)</w:t>
      </w:r>
      <w:r w:rsidRPr="0075467A">
        <w:rPr>
          <w:rFonts w:ascii="Times New Roman" w:eastAsia="Times New Roman" w:hAnsi="Times New Roman" w:cs="Times New Roman"/>
          <w:sz w:val="28"/>
          <w:szCs w:val="28"/>
          <w:lang w:eastAsia="ru-RU"/>
        </w:rPr>
        <w:t>;</w:t>
      </w:r>
    </w:p>
    <w:p w14:paraId="6A69BDF7" w14:textId="77777777" w:rsidR="00A00A6E" w:rsidRPr="0075467A" w:rsidRDefault="00A00A6E"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Дальнейшее внедрение «сервисной» модели работы в органах полиции</w:t>
      </w:r>
    </w:p>
    <w:p w14:paraId="75A9A536" w14:textId="77777777" w:rsidR="00A00A6E" w:rsidRPr="0075467A" w:rsidRDefault="00A00A6E"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Внедрение в работе местной полицейской службы принципа «полиция шаговой доступности»</w:t>
      </w:r>
    </w:p>
    <w:p w14:paraId="33ABA61D" w14:textId="74E7CB5C" w:rsidR="0042277B" w:rsidRPr="0075467A" w:rsidRDefault="00224EC2"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2021-20</w:t>
      </w:r>
      <w:r w:rsidR="00370692" w:rsidRPr="0075467A">
        <w:rPr>
          <w:rFonts w:ascii="Times New Roman" w:eastAsia="Times New Roman" w:hAnsi="Times New Roman" w:cs="Times New Roman"/>
          <w:sz w:val="28"/>
          <w:szCs w:val="28"/>
          <w:lang w:val="kk-KZ" w:eastAsia="ru-RU"/>
        </w:rPr>
        <w:t>2</w:t>
      </w:r>
      <w:r w:rsidRPr="0075467A">
        <w:rPr>
          <w:rFonts w:ascii="Times New Roman" w:eastAsia="Times New Roman" w:hAnsi="Times New Roman" w:cs="Times New Roman"/>
          <w:sz w:val="28"/>
          <w:szCs w:val="28"/>
          <w:lang w:eastAsia="ru-RU"/>
        </w:rPr>
        <w:t>5 годы м</w:t>
      </w:r>
      <w:r w:rsidR="0042277B" w:rsidRPr="0075467A">
        <w:rPr>
          <w:rFonts w:ascii="Times New Roman" w:eastAsia="Times New Roman" w:hAnsi="Times New Roman" w:cs="Times New Roman"/>
          <w:sz w:val="28"/>
          <w:szCs w:val="28"/>
          <w:lang w:eastAsia="ru-RU"/>
        </w:rPr>
        <w:t>атериально-техническое оснащение департаментов полиции и экстренных служб современной техникой и технологиями;</w:t>
      </w:r>
    </w:p>
    <w:p w14:paraId="5B106FE3" w14:textId="0EDDFC39" w:rsidR="0042277B" w:rsidRPr="0075467A" w:rsidRDefault="0042277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w:t>
      </w:r>
      <w:r w:rsidR="00224EC2" w:rsidRPr="0075467A">
        <w:rPr>
          <w:rFonts w:ascii="Times New Roman" w:eastAsia="Times New Roman" w:hAnsi="Times New Roman" w:cs="Times New Roman"/>
          <w:sz w:val="28"/>
          <w:szCs w:val="28"/>
          <w:lang w:eastAsia="ru-RU"/>
        </w:rPr>
        <w:t xml:space="preserve"> 2021-2025 гг.</w:t>
      </w:r>
      <w:r w:rsidRPr="0075467A">
        <w:rPr>
          <w:rFonts w:ascii="Times New Roman" w:eastAsia="Times New Roman" w:hAnsi="Times New Roman" w:cs="Times New Roman"/>
          <w:sz w:val="28"/>
          <w:szCs w:val="28"/>
          <w:lang w:eastAsia="ru-RU"/>
        </w:rPr>
        <w:t xml:space="preserve"> </w:t>
      </w:r>
      <w:r w:rsidR="00224EC2" w:rsidRPr="0075467A">
        <w:rPr>
          <w:rFonts w:ascii="Times New Roman" w:eastAsia="Times New Roman" w:hAnsi="Times New Roman" w:cs="Times New Roman"/>
          <w:sz w:val="28"/>
          <w:szCs w:val="28"/>
          <w:lang w:eastAsia="ru-RU"/>
        </w:rPr>
        <w:t xml:space="preserve">в </w:t>
      </w:r>
      <w:r w:rsidRPr="0075467A">
        <w:rPr>
          <w:rFonts w:ascii="Times New Roman" w:eastAsia="Times New Roman" w:hAnsi="Times New Roman" w:cs="Times New Roman"/>
          <w:sz w:val="28"/>
          <w:szCs w:val="28"/>
          <w:lang w:eastAsia="ru-RU"/>
        </w:rPr>
        <w:t xml:space="preserve">рамках проекта «VisionZeroAlmaty» изменение и адаптация дорог, улиц, знаков к особенностям поведения участников дорожного движения, с целью обеспечения безопасности дорожного движения и снижение доли числа погибших при ДТП. </w:t>
      </w:r>
    </w:p>
    <w:p w14:paraId="3DE74D6B" w14:textId="2AD51014" w:rsidR="00C5301B" w:rsidRPr="0075467A" w:rsidRDefault="00B4165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Ежегодно п</w:t>
      </w:r>
      <w:r w:rsidR="0042277B" w:rsidRPr="0075467A">
        <w:rPr>
          <w:rFonts w:ascii="Times New Roman" w:eastAsia="Times New Roman" w:hAnsi="Times New Roman" w:cs="Times New Roman"/>
          <w:sz w:val="28"/>
          <w:szCs w:val="28"/>
          <w:lang w:eastAsia="ru-RU"/>
        </w:rPr>
        <w:t>рофилактика преступлений посредством мониторинга и анализа криминогенной обстановки в городе с применением технологии BigData</w:t>
      </w:r>
      <w:r w:rsidR="00C5301B" w:rsidRPr="0075467A">
        <w:rPr>
          <w:rFonts w:ascii="Times New Roman" w:eastAsia="Times New Roman" w:hAnsi="Times New Roman" w:cs="Times New Roman"/>
          <w:sz w:val="28"/>
          <w:szCs w:val="28"/>
          <w:lang w:eastAsia="ru-RU"/>
        </w:rPr>
        <w:t>;</w:t>
      </w:r>
    </w:p>
    <w:p w14:paraId="67AD384D" w14:textId="099836B9" w:rsidR="0042277B" w:rsidRPr="0075467A" w:rsidRDefault="0042277B" w:rsidP="00D4798A">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 Внедрение «Системы видеомониторинга мест массового скопления граждан»</w:t>
      </w:r>
      <w:r w:rsidR="00C5301B" w:rsidRPr="0075467A">
        <w:rPr>
          <w:rFonts w:ascii="Times New Roman" w:eastAsia="Times New Roman" w:hAnsi="Times New Roman" w:cs="Times New Roman"/>
          <w:sz w:val="28"/>
          <w:szCs w:val="28"/>
          <w:lang w:eastAsia="ru-RU"/>
        </w:rPr>
        <w:t>;</w:t>
      </w:r>
    </w:p>
    <w:p w14:paraId="34E059BD" w14:textId="26728CA0" w:rsidR="00C5301B" w:rsidRPr="0075467A" w:rsidRDefault="00C5301B"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w:t>
      </w:r>
      <w:r w:rsidR="00224EC2" w:rsidRPr="0075467A">
        <w:rPr>
          <w:rFonts w:ascii="Times New Roman" w:eastAsia="Times New Roman" w:hAnsi="Times New Roman" w:cs="Times New Roman"/>
          <w:sz w:val="28"/>
          <w:szCs w:val="28"/>
          <w:lang w:eastAsia="ru-RU"/>
        </w:rPr>
        <w:t xml:space="preserve"> </w:t>
      </w:r>
      <w:r w:rsidR="00224EC2" w:rsidRPr="0075467A">
        <w:rPr>
          <w:rFonts w:ascii="Times New Roman" w:eastAsia="Times New Roman" w:hAnsi="Times New Roman" w:cs="Times New Roman"/>
          <w:i/>
          <w:sz w:val="28"/>
          <w:szCs w:val="28"/>
          <w:lang w:eastAsia="ru-RU"/>
        </w:rPr>
        <w:t>в 2021-2022 годы</w:t>
      </w:r>
      <w:r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i/>
          <w:sz w:val="28"/>
          <w:szCs w:val="28"/>
          <w:lang w:eastAsia="ru-RU"/>
        </w:rPr>
        <w:t>организация Центра видеомониторинга и установка 1000 камер  видеонаблюдения (750 управляемых и 250 не управляемых) на улицах и в местах массового пребывания граждан</w:t>
      </w:r>
      <w:r w:rsidRPr="0075467A">
        <w:rPr>
          <w:rFonts w:ascii="Times New Roman" w:eastAsia="Times New Roman" w:hAnsi="Times New Roman" w:cs="Times New Roman"/>
          <w:sz w:val="28"/>
          <w:szCs w:val="28"/>
          <w:lang w:eastAsia="ru-RU"/>
        </w:rPr>
        <w:t>;</w:t>
      </w:r>
    </w:p>
    <w:p w14:paraId="371228A8" w14:textId="5126632A" w:rsidR="008B6C87" w:rsidRPr="0075467A" w:rsidRDefault="008B6C8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2021-2022 годы строительство 29 участковых пунктов полиции;</w:t>
      </w:r>
    </w:p>
    <w:p w14:paraId="2EDDB3D3" w14:textId="77777777" w:rsidR="00366D49" w:rsidRPr="0075467A" w:rsidRDefault="00366D4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2022 году ввод строительства 1 комплекса "специальные учреждения ДП" с 3 зданиями (изолятор временного содержания, приемник-распределитель, специальный приемник для административно арестованных);</w:t>
      </w:r>
    </w:p>
    <w:p w14:paraId="6ED42E5C" w14:textId="77777777" w:rsidR="008C755B" w:rsidRPr="0075467A" w:rsidRDefault="008C755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на 2021-2025 годы организация информационно-разъяснительной работы по всем направлениям работы местных исполнительных органов;</w:t>
      </w:r>
    </w:p>
    <w:p w14:paraId="5D0369E5" w14:textId="77777777" w:rsidR="008C755B" w:rsidRPr="0075467A" w:rsidRDefault="008C755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Осуществление Плана мероприятий по реализации Концепции развития государственного управления в РК до 2025 года</w:t>
      </w:r>
    </w:p>
    <w:p w14:paraId="67025460" w14:textId="77777777" w:rsidR="008C755B" w:rsidRPr="0075467A" w:rsidRDefault="008C755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lastRenderedPageBreak/>
        <w:t>В 2021-2025 годы вовлечение представителей гражданского сектора и общественности в работу государственных органов, в том числе общественных и наблюдательных Советов при акимате;</w:t>
      </w:r>
    </w:p>
    <w:p w14:paraId="5F6BCD13" w14:textId="77777777" w:rsidR="008C755B" w:rsidRPr="0075467A" w:rsidRDefault="008C755B"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Участие неправительственных организаций посредством государственного социального заказа в общественно-значимых мероприятиях  </w:t>
      </w:r>
    </w:p>
    <w:p w14:paraId="3347CE8A" w14:textId="73577855" w:rsidR="0042277B" w:rsidRPr="0075467A" w:rsidRDefault="00366D4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 год </w:t>
      </w:r>
      <w:r w:rsidR="008C755B" w:rsidRPr="0075467A">
        <w:rPr>
          <w:rFonts w:ascii="Times New Roman" w:eastAsia="Times New Roman" w:hAnsi="Times New Roman" w:cs="Times New Roman"/>
          <w:sz w:val="28"/>
          <w:szCs w:val="28"/>
          <w:lang w:eastAsia="ru-RU"/>
        </w:rPr>
        <w:t>п</w:t>
      </w:r>
      <w:r w:rsidRPr="0075467A">
        <w:rPr>
          <w:rFonts w:ascii="Times New Roman" w:eastAsia="Times New Roman" w:hAnsi="Times New Roman" w:cs="Times New Roman"/>
          <w:sz w:val="28"/>
          <w:szCs w:val="28"/>
          <w:lang w:eastAsia="ru-RU"/>
        </w:rPr>
        <w:t>риобретение пожарной техники в количестве 30 единиц;</w:t>
      </w:r>
    </w:p>
    <w:p w14:paraId="04D07A9B" w14:textId="41BD1562" w:rsidR="00D22D7F" w:rsidRPr="0075467A" w:rsidRDefault="00B4165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Ежегодно</w:t>
      </w:r>
      <w:r w:rsidR="00824B58" w:rsidRPr="0075467A">
        <w:rPr>
          <w:rFonts w:ascii="Times New Roman" w:eastAsia="Times New Roman" w:hAnsi="Times New Roman" w:cs="Times New Roman"/>
          <w:sz w:val="28"/>
          <w:szCs w:val="28"/>
          <w:lang w:eastAsia="ru-RU"/>
        </w:rPr>
        <w:t xml:space="preserve">е </w:t>
      </w:r>
      <w:r w:rsidRPr="0075467A">
        <w:rPr>
          <w:rFonts w:ascii="Times New Roman" w:eastAsia="Times New Roman" w:hAnsi="Times New Roman" w:cs="Times New Roman"/>
          <w:sz w:val="28"/>
          <w:szCs w:val="28"/>
          <w:lang w:eastAsia="ru-RU"/>
        </w:rPr>
        <w:t xml:space="preserve"> п</w:t>
      </w:r>
      <w:r w:rsidR="00D22D7F" w:rsidRPr="0075467A">
        <w:rPr>
          <w:rFonts w:ascii="Times New Roman" w:eastAsia="Times New Roman" w:hAnsi="Times New Roman" w:cs="Times New Roman"/>
          <w:sz w:val="28"/>
          <w:szCs w:val="28"/>
          <w:lang w:eastAsia="ru-RU"/>
        </w:rPr>
        <w:t>остоянное информирование и обучение населения обо всех рисках и способах защиты от них, в том числе антитеррористическая подготовка населения;</w:t>
      </w:r>
    </w:p>
    <w:p w14:paraId="27ADA69E" w14:textId="7398CBE9" w:rsidR="00D22D7F" w:rsidRPr="0075467A" w:rsidRDefault="00D70918"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Ежегодный м</w:t>
      </w:r>
      <w:r w:rsidR="00B41658" w:rsidRPr="0075467A">
        <w:rPr>
          <w:rFonts w:ascii="Times New Roman" w:eastAsia="Times New Roman" w:hAnsi="Times New Roman" w:cs="Times New Roman"/>
          <w:sz w:val="28"/>
          <w:szCs w:val="28"/>
          <w:lang w:eastAsia="ru-RU"/>
        </w:rPr>
        <w:t>ониторинг о</w:t>
      </w:r>
      <w:r w:rsidR="00D22D7F" w:rsidRPr="0075467A">
        <w:rPr>
          <w:rFonts w:ascii="Times New Roman" w:eastAsia="Times New Roman" w:hAnsi="Times New Roman" w:cs="Times New Roman"/>
          <w:sz w:val="28"/>
          <w:szCs w:val="28"/>
          <w:lang w:eastAsia="ru-RU"/>
        </w:rPr>
        <w:t>беспечени</w:t>
      </w:r>
      <w:r w:rsidR="00B41658" w:rsidRPr="0075467A">
        <w:rPr>
          <w:rFonts w:ascii="Times New Roman" w:eastAsia="Times New Roman" w:hAnsi="Times New Roman" w:cs="Times New Roman"/>
          <w:sz w:val="28"/>
          <w:szCs w:val="28"/>
          <w:lang w:eastAsia="ru-RU"/>
        </w:rPr>
        <w:t>я</w:t>
      </w:r>
      <w:r w:rsidR="00D22D7F" w:rsidRPr="0075467A">
        <w:rPr>
          <w:rFonts w:ascii="Times New Roman" w:eastAsia="Times New Roman" w:hAnsi="Times New Roman" w:cs="Times New Roman"/>
          <w:sz w:val="28"/>
          <w:szCs w:val="28"/>
          <w:lang w:eastAsia="ru-RU"/>
        </w:rPr>
        <w:t xml:space="preserve"> инфраструктуры противодействиям паводкам, наводнениям, селям, оползням, землетрясениям и селеопасных участков</w:t>
      </w:r>
      <w:r w:rsidR="005C1E99" w:rsidRPr="0075467A">
        <w:rPr>
          <w:rFonts w:ascii="Times New Roman" w:eastAsia="Times New Roman" w:hAnsi="Times New Roman" w:cs="Times New Roman"/>
          <w:sz w:val="28"/>
          <w:szCs w:val="28"/>
          <w:lang w:eastAsia="ru-RU"/>
        </w:rPr>
        <w:t>;</w:t>
      </w:r>
    </w:p>
    <w:p w14:paraId="204AE3DF" w14:textId="77777777" w:rsidR="00D50C7E" w:rsidRPr="0075467A" w:rsidRDefault="00D50C7E" w:rsidP="00D50C7E">
      <w:pPr>
        <w:numPr>
          <w:ilvl w:val="0"/>
          <w:numId w:val="2"/>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2020-2023 годы строительство 4 пожарных депо </w:t>
      </w:r>
      <w:r w:rsidRPr="0075467A">
        <w:rPr>
          <w:rFonts w:ascii="Times New Roman" w:eastAsia="Times New Roman" w:hAnsi="Times New Roman" w:cs="Times New Roman"/>
          <w:i/>
          <w:sz w:val="24"/>
          <w:szCs w:val="24"/>
          <w:lang w:eastAsia="ru-RU"/>
        </w:rPr>
        <w:t>(3 на 6 выездов, 1 на 4 выезда)</w:t>
      </w:r>
      <w:r w:rsidRPr="0075467A">
        <w:rPr>
          <w:rFonts w:ascii="Times New Roman" w:eastAsia="Times New Roman" w:hAnsi="Times New Roman" w:cs="Times New Roman"/>
          <w:sz w:val="28"/>
          <w:szCs w:val="28"/>
          <w:lang w:eastAsia="ru-RU"/>
        </w:rPr>
        <w:t>;</w:t>
      </w:r>
    </w:p>
    <w:p w14:paraId="7414B52E" w14:textId="77777777" w:rsidR="00D50C7E" w:rsidRPr="0075467A" w:rsidRDefault="00D50C7E" w:rsidP="00D50C7E">
      <w:pPr>
        <w:numPr>
          <w:ilvl w:val="0"/>
          <w:numId w:val="2"/>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2023 год строительство спасательного поста на озере «Сайран», а также установка 2 мобильных спасательных постов в зоне отдыха «Гульдер» и в пляжной зоне рощи «Баума» вдоль БАК им. Д. Кунаева;</w:t>
      </w:r>
    </w:p>
    <w:p w14:paraId="59779760" w14:textId="77777777" w:rsidR="00D50C7E" w:rsidRPr="0075467A" w:rsidRDefault="00D50C7E" w:rsidP="00D50C7E">
      <w:pPr>
        <w:numPr>
          <w:ilvl w:val="0"/>
          <w:numId w:val="2"/>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2021-2025 годы капитальный ремонт 12 пожарных частей </w:t>
      </w:r>
      <w:r w:rsidRPr="0075467A">
        <w:rPr>
          <w:rFonts w:ascii="Times New Roman" w:eastAsia="Times New Roman" w:hAnsi="Times New Roman" w:cs="Times New Roman"/>
          <w:i/>
          <w:sz w:val="28"/>
          <w:szCs w:val="28"/>
          <w:lang w:eastAsia="ru-RU"/>
        </w:rPr>
        <w:t>(перевод на центральное отопление, газификация и т.д.);</w:t>
      </w:r>
    </w:p>
    <w:p w14:paraId="5BF72CD8" w14:textId="77777777" w:rsidR="00D50C7E" w:rsidRPr="0075467A" w:rsidRDefault="00D50C7E" w:rsidP="00D50C7E">
      <w:pPr>
        <w:numPr>
          <w:ilvl w:val="0"/>
          <w:numId w:val="2"/>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2022 году реконструкция спасательного поста на Аэропортовском озере</w:t>
      </w:r>
      <w:r w:rsidRPr="0075467A">
        <w:rPr>
          <w:rFonts w:ascii="Times New Roman" w:eastAsia="Times New Roman" w:hAnsi="Times New Roman" w:cs="Times New Roman"/>
          <w:i/>
          <w:sz w:val="28"/>
          <w:szCs w:val="28"/>
          <w:lang w:eastAsia="ru-RU"/>
        </w:rPr>
        <w:t>;</w:t>
      </w:r>
    </w:p>
    <w:p w14:paraId="348034AF" w14:textId="77777777" w:rsidR="00D50C7E" w:rsidRPr="0075467A" w:rsidRDefault="00D50C7E" w:rsidP="00D50C7E">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2021 - 2025 годы приобретение 2322 единиц материально-технических средств (транспортные средства 27 ед., пожарно-техническое и спасательное оборудование 1674 ед., специальное снаряжение 621 ед.);</w:t>
      </w:r>
    </w:p>
    <w:p w14:paraId="3571EBBA" w14:textId="1F98D726" w:rsidR="00D50C7E" w:rsidRPr="0075467A" w:rsidRDefault="00D50C7E" w:rsidP="00D50C7E">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2021-2023 годы проведение противопаводковых мероприяти</w:t>
      </w:r>
      <w:r w:rsidR="00213A69" w:rsidRPr="0075467A">
        <w:rPr>
          <w:rFonts w:ascii="Times New Roman" w:eastAsia="Times New Roman" w:hAnsi="Times New Roman" w:cs="Times New Roman"/>
          <w:sz w:val="28"/>
          <w:szCs w:val="28"/>
          <w:lang w:eastAsia="ru-RU"/>
        </w:rPr>
        <w:t>й</w:t>
      </w:r>
      <w:r w:rsidRPr="0075467A">
        <w:rPr>
          <w:rFonts w:ascii="Times New Roman" w:eastAsia="Times New Roman" w:hAnsi="Times New Roman" w:cs="Times New Roman"/>
          <w:sz w:val="28"/>
          <w:szCs w:val="28"/>
          <w:lang w:eastAsia="ru-RU"/>
        </w:rPr>
        <w:t xml:space="preserve"> на 4 участках русел рек города </w:t>
      </w:r>
      <w:r w:rsidRPr="0075467A">
        <w:rPr>
          <w:rFonts w:ascii="Times New Roman" w:eastAsia="Times New Roman" w:hAnsi="Times New Roman" w:cs="Times New Roman"/>
          <w:i/>
          <w:sz w:val="24"/>
          <w:szCs w:val="24"/>
          <w:lang w:eastAsia="ru-RU"/>
        </w:rPr>
        <w:t>(р. Киши Алматы от вододелителя до пр. Достык, в том числе гидротехнических сооружений до ул. Макатаева города Алматы (8,9 км),</w:t>
      </w:r>
      <w:r w:rsidRPr="0075467A">
        <w:rPr>
          <w:i/>
          <w:sz w:val="24"/>
          <w:szCs w:val="24"/>
        </w:rPr>
        <w:t xml:space="preserve"> </w:t>
      </w:r>
      <w:r w:rsidRPr="0075467A">
        <w:rPr>
          <w:rFonts w:ascii="Times New Roman" w:eastAsia="Times New Roman" w:hAnsi="Times New Roman" w:cs="Times New Roman"/>
          <w:i/>
          <w:sz w:val="24"/>
          <w:szCs w:val="24"/>
          <w:lang w:eastAsia="ru-RU"/>
        </w:rPr>
        <w:t>отдельных участков русел р. Тиксай и Жарбулак в городе (6,7 км),</w:t>
      </w:r>
      <w:r w:rsidRPr="0075467A">
        <w:rPr>
          <w:i/>
          <w:sz w:val="24"/>
          <w:szCs w:val="24"/>
        </w:rPr>
        <w:t xml:space="preserve"> </w:t>
      </w:r>
      <w:r w:rsidRPr="0075467A">
        <w:rPr>
          <w:rFonts w:ascii="Times New Roman" w:eastAsia="Times New Roman" w:hAnsi="Times New Roman" w:cs="Times New Roman"/>
          <w:i/>
          <w:sz w:val="24"/>
          <w:szCs w:val="24"/>
          <w:lang w:eastAsia="ru-RU"/>
        </w:rPr>
        <w:t>участка водоохранной полосы и русла р. Есентай, участок от вододелителя   до ул. Жамакаева, Медеуского района (4,2 км),</w:t>
      </w:r>
      <w:r w:rsidRPr="0075467A">
        <w:rPr>
          <w:i/>
          <w:sz w:val="24"/>
          <w:szCs w:val="24"/>
        </w:rPr>
        <w:t xml:space="preserve"> </w:t>
      </w:r>
      <w:r w:rsidRPr="0075467A">
        <w:rPr>
          <w:rFonts w:ascii="Times New Roman" w:eastAsia="Times New Roman" w:hAnsi="Times New Roman" w:cs="Times New Roman"/>
          <w:i/>
          <w:sz w:val="24"/>
          <w:szCs w:val="24"/>
          <w:lang w:eastAsia="ru-RU"/>
        </w:rPr>
        <w:t>участка водоохранной полосы и русла р. Улкен Алматы (5,5 км) от селезащитной плотины до отстойника №1);</w:t>
      </w:r>
    </w:p>
    <w:p w14:paraId="6E6D035A" w14:textId="77777777" w:rsidR="00D50C7E" w:rsidRPr="0075467A" w:rsidRDefault="00D50C7E" w:rsidP="00D50C7E">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За 2020-2023 годы строительство селезадерживающей плотины в бассейне реки Аксай;</w:t>
      </w:r>
    </w:p>
    <w:p w14:paraId="67268A28" w14:textId="77777777" w:rsidR="00D50C7E" w:rsidRPr="0075467A" w:rsidRDefault="00D50C7E" w:rsidP="00D50C7E">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2021-2022 годы строительство селезадерживающей плотины реки Аюсай;</w:t>
      </w:r>
    </w:p>
    <w:p w14:paraId="4C8F011D" w14:textId="77777777" w:rsidR="00D50C7E" w:rsidRPr="0075467A" w:rsidRDefault="00D50C7E" w:rsidP="00D50C7E">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Внедрение автоматизированной цифровой системы раннего оповещения о землетрясениях в городе Алматы в 2023 году;</w:t>
      </w:r>
    </w:p>
    <w:p w14:paraId="252A948C" w14:textId="77777777" w:rsidR="00D50C7E" w:rsidRPr="0075467A" w:rsidRDefault="00D50C7E" w:rsidP="00D50C7E">
      <w:pPr>
        <w:numPr>
          <w:ilvl w:val="0"/>
          <w:numId w:val="2"/>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Внедрение автоматизированной системы мониторинга лавинной опасности в городе Алматы</w:t>
      </w:r>
      <w:r w:rsidRPr="0075467A">
        <w:t xml:space="preserve"> </w:t>
      </w:r>
      <w:r w:rsidRPr="0075467A">
        <w:rPr>
          <w:rFonts w:ascii="Times New Roman" w:eastAsia="Times New Roman" w:hAnsi="Times New Roman" w:cs="Times New Roman"/>
          <w:sz w:val="28"/>
          <w:szCs w:val="28"/>
          <w:lang w:eastAsia="ru-RU"/>
        </w:rPr>
        <w:t>в 2024 году;</w:t>
      </w:r>
    </w:p>
    <w:p w14:paraId="7AE21FB3" w14:textId="77777777" w:rsidR="001C5009" w:rsidRPr="0075467A" w:rsidRDefault="001C5009" w:rsidP="001C5009">
      <w:pPr>
        <w:pStyle w:val="a5"/>
        <w:numPr>
          <w:ilvl w:val="0"/>
          <w:numId w:val="2"/>
        </w:numPr>
        <w:ind w:left="0" w:firstLine="0"/>
        <w:jc w:val="both"/>
      </w:pPr>
      <w:r w:rsidRPr="0075467A">
        <w:t>Строительство крытого спортивного комплекса для физической подготовки спасателей и пожарных</w:t>
      </w:r>
    </w:p>
    <w:p w14:paraId="01B389B5" w14:textId="77777777" w:rsidR="00D50C7E" w:rsidRPr="0075467A" w:rsidRDefault="00D50C7E" w:rsidP="00D50C7E">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Приобретение средств индивидуальной защиты населения города до 2024 года;</w:t>
      </w:r>
    </w:p>
    <w:p w14:paraId="5FB6A69D" w14:textId="77777777" w:rsidR="00D50C7E" w:rsidRPr="0075467A" w:rsidRDefault="00D50C7E" w:rsidP="00D50C7E">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 год приобретение носимых и стационарных радиостанций в количестве 7 ед.</w:t>
      </w:r>
    </w:p>
    <w:p w14:paraId="6A056BBB" w14:textId="77777777" w:rsidR="00D50C7E" w:rsidRPr="0075467A" w:rsidRDefault="00D50C7E" w:rsidP="00D50C7E">
      <w:pPr>
        <w:jc w:val="both"/>
      </w:pPr>
    </w:p>
    <w:p w14:paraId="479BAF18" w14:textId="77777777" w:rsidR="007F0B73" w:rsidRPr="0075467A" w:rsidRDefault="007F0B73" w:rsidP="007D0E74">
      <w:pPr>
        <w:pStyle w:val="a5"/>
        <w:ind w:left="0"/>
        <w:jc w:val="both"/>
      </w:pPr>
    </w:p>
    <w:p w14:paraId="1331ABCE" w14:textId="77777777" w:rsidR="005C1E99" w:rsidRPr="0075467A" w:rsidRDefault="005C1E99"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7F9A4C95" w14:textId="77777777" w:rsidR="0098503A" w:rsidRPr="0075467A" w:rsidRDefault="0098503A" w:rsidP="007D0E74">
      <w:pPr>
        <w:tabs>
          <w:tab w:val="left" w:pos="0"/>
          <w:tab w:val="left" w:pos="284"/>
        </w:tabs>
        <w:spacing w:after="0" w:line="240" w:lineRule="auto"/>
        <w:jc w:val="both"/>
        <w:rPr>
          <w:rFonts w:ascii="Times New Roman" w:eastAsia="Times New Roman" w:hAnsi="Times New Roman" w:cs="Times New Roman"/>
          <w:sz w:val="28"/>
          <w:szCs w:val="28"/>
          <w:lang w:eastAsia="ru-RU"/>
        </w:rPr>
      </w:pPr>
    </w:p>
    <w:p w14:paraId="0369817A" w14:textId="3B1A5A0B" w:rsidR="0098503A" w:rsidRPr="0075467A" w:rsidRDefault="0098503A" w:rsidP="007D0E74">
      <w:pPr>
        <w:tabs>
          <w:tab w:val="left" w:pos="1134"/>
        </w:tabs>
        <w:spacing w:after="0" w:line="240" w:lineRule="auto"/>
        <w:ind w:left="426"/>
        <w:jc w:val="both"/>
        <w:rPr>
          <w:rFonts w:ascii="Times New Roman" w:eastAsia="Calibri" w:hAnsi="Times New Roman" w:cs="Times New Roman"/>
          <w:sz w:val="28"/>
          <w:szCs w:val="28"/>
        </w:rPr>
      </w:pPr>
      <w:r w:rsidRPr="0075467A">
        <w:rPr>
          <w:rFonts w:ascii="Times New Roman" w:eastAsia="Times New Roman" w:hAnsi="Times New Roman" w:cs="Times New Roman"/>
          <w:b/>
          <w:sz w:val="28"/>
          <w:szCs w:val="28"/>
          <w:lang w:eastAsia="ru-RU"/>
        </w:rPr>
        <w:lastRenderedPageBreak/>
        <w:t xml:space="preserve">Цель: </w:t>
      </w:r>
      <w:r w:rsidR="009F40F2" w:rsidRPr="0075467A">
        <w:rPr>
          <w:rFonts w:ascii="Times New Roman" w:eastAsia="Times New Roman" w:hAnsi="Times New Roman" w:cs="Times New Roman"/>
          <w:b/>
          <w:sz w:val="28"/>
          <w:szCs w:val="28"/>
          <w:lang w:eastAsia="ru-RU"/>
        </w:rPr>
        <w:t>5</w:t>
      </w:r>
      <w:r w:rsidR="00311964" w:rsidRPr="0075467A">
        <w:rPr>
          <w:rFonts w:ascii="Times New Roman" w:eastAsia="Times New Roman" w:hAnsi="Times New Roman" w:cs="Times New Roman"/>
          <w:b/>
          <w:sz w:val="28"/>
          <w:szCs w:val="28"/>
          <w:lang w:eastAsia="ru-RU"/>
        </w:rPr>
        <w:t>.2</w:t>
      </w:r>
      <w:r w:rsidRPr="0075467A">
        <w:rPr>
          <w:rFonts w:ascii="Times New Roman" w:eastAsia="Times New Roman" w:hAnsi="Times New Roman" w:cs="Times New Roman"/>
          <w:b/>
          <w:sz w:val="28"/>
          <w:szCs w:val="28"/>
          <w:lang w:eastAsia="ru-RU"/>
        </w:rPr>
        <w:t xml:space="preserve">. </w:t>
      </w:r>
      <w:r w:rsidR="00D70EC6" w:rsidRPr="0075467A">
        <w:rPr>
          <w:rFonts w:ascii="Times New Roman" w:eastAsia="Times New Roman" w:hAnsi="Times New Roman" w:cs="Times New Roman"/>
          <w:b/>
          <w:sz w:val="28"/>
          <w:szCs w:val="28"/>
          <w:lang w:eastAsia="ru-RU"/>
        </w:rPr>
        <w:t>Повышение уровня цифровизации и ф</w:t>
      </w:r>
      <w:r w:rsidR="002F62A2" w:rsidRPr="0075467A">
        <w:rPr>
          <w:rFonts w:ascii="Times New Roman" w:eastAsia="Calibri" w:hAnsi="Times New Roman" w:cs="Times New Roman"/>
          <w:b/>
          <w:sz w:val="28"/>
          <w:szCs w:val="28"/>
        </w:rPr>
        <w:t>ормирование «Умного города»</w:t>
      </w:r>
    </w:p>
    <w:p w14:paraId="0198C6E4" w14:textId="77777777" w:rsidR="0098503A" w:rsidRPr="0075467A" w:rsidRDefault="0098503A" w:rsidP="007D0E74">
      <w:pPr>
        <w:tabs>
          <w:tab w:val="left" w:pos="1134"/>
        </w:tabs>
        <w:spacing w:after="0" w:line="240" w:lineRule="auto"/>
        <w:ind w:left="426"/>
        <w:jc w:val="both"/>
        <w:rPr>
          <w:rFonts w:ascii="Times New Roman" w:eastAsia="Calibri" w:hAnsi="Times New Roman" w:cs="Times New Roman"/>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1701"/>
        <w:gridCol w:w="567"/>
        <w:gridCol w:w="142"/>
        <w:gridCol w:w="567"/>
        <w:gridCol w:w="141"/>
        <w:gridCol w:w="709"/>
        <w:gridCol w:w="709"/>
        <w:gridCol w:w="850"/>
        <w:gridCol w:w="709"/>
        <w:gridCol w:w="709"/>
        <w:gridCol w:w="709"/>
        <w:gridCol w:w="1275"/>
        <w:gridCol w:w="993"/>
      </w:tblGrid>
      <w:tr w:rsidR="0098503A" w:rsidRPr="0075467A" w14:paraId="62B4103B" w14:textId="77777777" w:rsidTr="00491216">
        <w:trPr>
          <w:trHeight w:val="478"/>
        </w:trPr>
        <w:tc>
          <w:tcPr>
            <w:tcW w:w="426" w:type="dxa"/>
            <w:vMerge w:val="restart"/>
            <w:shd w:val="clear" w:color="auto" w:fill="auto"/>
            <w:noWrap/>
            <w:vAlign w:val="center"/>
          </w:tcPr>
          <w:p w14:paraId="5D12DAB0"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w:t>
            </w:r>
          </w:p>
        </w:tc>
        <w:tc>
          <w:tcPr>
            <w:tcW w:w="1843" w:type="dxa"/>
            <w:gridSpan w:val="2"/>
            <w:vMerge w:val="restart"/>
            <w:shd w:val="clear" w:color="auto" w:fill="auto"/>
            <w:vAlign w:val="center"/>
          </w:tcPr>
          <w:p w14:paraId="375C852E"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Целевые индикаторы</w:t>
            </w:r>
          </w:p>
        </w:tc>
        <w:tc>
          <w:tcPr>
            <w:tcW w:w="709" w:type="dxa"/>
            <w:gridSpan w:val="2"/>
            <w:vMerge w:val="restart"/>
            <w:shd w:val="clear" w:color="auto" w:fill="auto"/>
            <w:noWrap/>
            <w:vAlign w:val="center"/>
          </w:tcPr>
          <w:p w14:paraId="736E0296"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Ед. изм.</w:t>
            </w:r>
          </w:p>
        </w:tc>
        <w:tc>
          <w:tcPr>
            <w:tcW w:w="708" w:type="dxa"/>
            <w:gridSpan w:val="2"/>
            <w:vMerge w:val="restart"/>
          </w:tcPr>
          <w:p w14:paraId="5E661C44"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факт</w:t>
            </w:r>
          </w:p>
          <w:p w14:paraId="0E574C93"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2019</w:t>
            </w:r>
          </w:p>
        </w:tc>
        <w:tc>
          <w:tcPr>
            <w:tcW w:w="709" w:type="dxa"/>
            <w:vMerge w:val="restart"/>
          </w:tcPr>
          <w:p w14:paraId="46215E25"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План / факт</w:t>
            </w:r>
          </w:p>
          <w:p w14:paraId="09259ADF"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2020</w:t>
            </w:r>
          </w:p>
        </w:tc>
        <w:tc>
          <w:tcPr>
            <w:tcW w:w="3686" w:type="dxa"/>
            <w:gridSpan w:val="5"/>
            <w:shd w:val="clear" w:color="auto" w:fill="auto"/>
            <w:noWrap/>
            <w:vAlign w:val="center"/>
          </w:tcPr>
          <w:p w14:paraId="02B2FFEF"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 xml:space="preserve">План </w:t>
            </w:r>
          </w:p>
        </w:tc>
        <w:tc>
          <w:tcPr>
            <w:tcW w:w="1275" w:type="dxa"/>
            <w:vMerge w:val="restart"/>
            <w:shd w:val="clear" w:color="auto" w:fill="auto"/>
            <w:noWrap/>
            <w:vAlign w:val="center"/>
          </w:tcPr>
          <w:p w14:paraId="281119AA"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Ответст. испол.</w:t>
            </w:r>
          </w:p>
        </w:tc>
        <w:tc>
          <w:tcPr>
            <w:tcW w:w="993" w:type="dxa"/>
            <w:vMerge w:val="restart"/>
          </w:tcPr>
          <w:p w14:paraId="33125E2F"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Исто чник информации</w:t>
            </w:r>
          </w:p>
        </w:tc>
      </w:tr>
      <w:tr w:rsidR="0098503A" w:rsidRPr="0075467A" w14:paraId="4B77D954" w14:textId="77777777" w:rsidTr="00491216">
        <w:trPr>
          <w:trHeight w:val="283"/>
        </w:trPr>
        <w:tc>
          <w:tcPr>
            <w:tcW w:w="426" w:type="dxa"/>
            <w:vMerge/>
            <w:shd w:val="clear" w:color="auto" w:fill="auto"/>
            <w:noWrap/>
            <w:vAlign w:val="center"/>
          </w:tcPr>
          <w:p w14:paraId="30DF9B80"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p>
        </w:tc>
        <w:tc>
          <w:tcPr>
            <w:tcW w:w="1843" w:type="dxa"/>
            <w:gridSpan w:val="2"/>
            <w:vMerge/>
            <w:shd w:val="clear" w:color="auto" w:fill="auto"/>
            <w:vAlign w:val="center"/>
          </w:tcPr>
          <w:p w14:paraId="0D5D3ED7"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p>
        </w:tc>
        <w:tc>
          <w:tcPr>
            <w:tcW w:w="709" w:type="dxa"/>
            <w:gridSpan w:val="2"/>
            <w:vMerge/>
            <w:shd w:val="clear" w:color="auto" w:fill="auto"/>
            <w:noWrap/>
            <w:vAlign w:val="center"/>
          </w:tcPr>
          <w:p w14:paraId="4D408091"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p>
        </w:tc>
        <w:tc>
          <w:tcPr>
            <w:tcW w:w="708" w:type="dxa"/>
            <w:gridSpan w:val="2"/>
            <w:vMerge/>
          </w:tcPr>
          <w:p w14:paraId="3E9118F0"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p>
        </w:tc>
        <w:tc>
          <w:tcPr>
            <w:tcW w:w="709" w:type="dxa"/>
            <w:vMerge/>
          </w:tcPr>
          <w:p w14:paraId="5F7675FE"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noWrap/>
            <w:vAlign w:val="center"/>
          </w:tcPr>
          <w:p w14:paraId="5E998410"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2021</w:t>
            </w:r>
          </w:p>
        </w:tc>
        <w:tc>
          <w:tcPr>
            <w:tcW w:w="850" w:type="dxa"/>
            <w:shd w:val="clear" w:color="auto" w:fill="auto"/>
            <w:noWrap/>
            <w:vAlign w:val="center"/>
          </w:tcPr>
          <w:p w14:paraId="426C3E24"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2022</w:t>
            </w:r>
          </w:p>
        </w:tc>
        <w:tc>
          <w:tcPr>
            <w:tcW w:w="709" w:type="dxa"/>
            <w:shd w:val="clear" w:color="auto" w:fill="auto"/>
            <w:noWrap/>
            <w:vAlign w:val="center"/>
          </w:tcPr>
          <w:p w14:paraId="4D98CD3C"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2023</w:t>
            </w:r>
          </w:p>
        </w:tc>
        <w:tc>
          <w:tcPr>
            <w:tcW w:w="709" w:type="dxa"/>
            <w:shd w:val="clear" w:color="auto" w:fill="auto"/>
            <w:noWrap/>
            <w:vAlign w:val="center"/>
          </w:tcPr>
          <w:p w14:paraId="7A064EAF"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2024</w:t>
            </w:r>
          </w:p>
        </w:tc>
        <w:tc>
          <w:tcPr>
            <w:tcW w:w="709" w:type="dxa"/>
            <w:shd w:val="clear" w:color="auto" w:fill="auto"/>
            <w:noWrap/>
            <w:vAlign w:val="center"/>
          </w:tcPr>
          <w:p w14:paraId="5F05923F"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2025</w:t>
            </w:r>
          </w:p>
        </w:tc>
        <w:tc>
          <w:tcPr>
            <w:tcW w:w="1275" w:type="dxa"/>
            <w:vMerge/>
            <w:shd w:val="clear" w:color="auto" w:fill="auto"/>
            <w:noWrap/>
            <w:vAlign w:val="center"/>
          </w:tcPr>
          <w:p w14:paraId="73C872B2"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p>
        </w:tc>
        <w:tc>
          <w:tcPr>
            <w:tcW w:w="993" w:type="dxa"/>
            <w:vMerge/>
          </w:tcPr>
          <w:p w14:paraId="6BE50182" w14:textId="77777777" w:rsidR="0098503A" w:rsidRPr="0075467A" w:rsidRDefault="0098503A" w:rsidP="007D0E74">
            <w:pPr>
              <w:spacing w:after="0" w:line="240" w:lineRule="auto"/>
              <w:jc w:val="center"/>
              <w:rPr>
                <w:rFonts w:ascii="Times New Roman" w:eastAsia="Times New Roman" w:hAnsi="Times New Roman" w:cs="Times New Roman"/>
                <w:b/>
                <w:bCs/>
                <w:sz w:val="20"/>
                <w:szCs w:val="20"/>
                <w:lang w:eastAsia="ru-RU"/>
              </w:rPr>
            </w:pPr>
          </w:p>
        </w:tc>
      </w:tr>
      <w:tr w:rsidR="0098503A" w:rsidRPr="0075467A" w14:paraId="111E9213" w14:textId="77777777" w:rsidTr="00491216">
        <w:tblPrEx>
          <w:tblLook w:val="01E0" w:firstRow="1" w:lastRow="1" w:firstColumn="1" w:lastColumn="1" w:noHBand="0" w:noVBand="0"/>
        </w:tblPrEx>
        <w:trPr>
          <w:trHeight w:val="311"/>
        </w:trPr>
        <w:tc>
          <w:tcPr>
            <w:tcW w:w="9356" w:type="dxa"/>
            <w:gridSpan w:val="14"/>
            <w:shd w:val="clear" w:color="auto" w:fill="auto"/>
            <w:vAlign w:val="center"/>
          </w:tcPr>
          <w:p w14:paraId="4FD94428" w14:textId="313244C8" w:rsidR="0098503A" w:rsidRPr="0075467A" w:rsidRDefault="002D4226" w:rsidP="007D0E74">
            <w:pPr>
              <w:tabs>
                <w:tab w:val="left" w:pos="851"/>
                <w:tab w:val="left" w:pos="993"/>
              </w:tabs>
              <w:spacing w:after="0" w:line="240" w:lineRule="auto"/>
              <w:rPr>
                <w:rFonts w:ascii="Times New Roman" w:eastAsia="Times New Roman" w:hAnsi="Times New Roman" w:cs="Times New Roman"/>
                <w:b/>
                <w:bCs/>
                <w:sz w:val="20"/>
                <w:szCs w:val="20"/>
                <w:lang w:eastAsia="ru-RU"/>
              </w:rPr>
            </w:pPr>
            <w:r w:rsidRPr="0075467A">
              <w:rPr>
                <w:rFonts w:ascii="Times New Roman" w:eastAsia="Times New Roman" w:hAnsi="Times New Roman" w:cs="Times New Roman"/>
                <w:b/>
                <w:bCs/>
                <w:sz w:val="20"/>
                <w:szCs w:val="20"/>
                <w:lang w:eastAsia="ru-RU"/>
              </w:rPr>
              <w:t>Макроиндикаторы</w:t>
            </w:r>
          </w:p>
        </w:tc>
        <w:tc>
          <w:tcPr>
            <w:tcW w:w="993" w:type="dxa"/>
          </w:tcPr>
          <w:p w14:paraId="5D1887CC" w14:textId="77777777" w:rsidR="0098503A" w:rsidRPr="0075467A" w:rsidRDefault="0098503A" w:rsidP="007D0E74">
            <w:pPr>
              <w:tabs>
                <w:tab w:val="left" w:pos="851"/>
                <w:tab w:val="left" w:pos="993"/>
              </w:tabs>
              <w:spacing w:after="0" w:line="240" w:lineRule="auto"/>
              <w:jc w:val="center"/>
              <w:rPr>
                <w:rFonts w:ascii="Times New Roman" w:eastAsia="Times New Roman" w:hAnsi="Times New Roman" w:cs="Times New Roman"/>
                <w:b/>
                <w:sz w:val="20"/>
                <w:szCs w:val="20"/>
              </w:rPr>
            </w:pPr>
          </w:p>
        </w:tc>
      </w:tr>
      <w:tr w:rsidR="00351B83" w:rsidRPr="0075467A" w14:paraId="7669855D" w14:textId="77777777" w:rsidTr="00587C4D">
        <w:tblPrEx>
          <w:tblLook w:val="01E0" w:firstRow="1" w:lastRow="1" w:firstColumn="1" w:lastColumn="1" w:noHBand="0" w:noVBand="0"/>
        </w:tblPrEx>
        <w:trPr>
          <w:trHeight w:val="590"/>
        </w:trPr>
        <w:tc>
          <w:tcPr>
            <w:tcW w:w="568" w:type="dxa"/>
            <w:gridSpan w:val="2"/>
            <w:shd w:val="clear" w:color="auto" w:fill="auto"/>
            <w:vAlign w:val="center"/>
          </w:tcPr>
          <w:p w14:paraId="52C24B0E" w14:textId="77777777" w:rsidR="00351B83" w:rsidRPr="0075467A" w:rsidRDefault="00351B83" w:rsidP="007D0E74">
            <w:pPr>
              <w:pStyle w:val="a5"/>
              <w:numPr>
                <w:ilvl w:val="0"/>
                <w:numId w:val="8"/>
              </w:numPr>
              <w:tabs>
                <w:tab w:val="left" w:pos="851"/>
                <w:tab w:val="left" w:pos="993"/>
              </w:tabs>
              <w:jc w:val="center"/>
              <w:rPr>
                <w:bCs/>
                <w:sz w:val="20"/>
                <w:szCs w:val="20"/>
              </w:rPr>
            </w:pPr>
          </w:p>
        </w:tc>
        <w:tc>
          <w:tcPr>
            <w:tcW w:w="1701" w:type="dxa"/>
            <w:shd w:val="clear" w:color="auto" w:fill="auto"/>
            <w:vAlign w:val="center"/>
          </w:tcPr>
          <w:p w14:paraId="02C62B69" w14:textId="3F0376A3" w:rsidR="00351B83" w:rsidRPr="0075467A" w:rsidRDefault="00351B83" w:rsidP="007D0E74">
            <w:pPr>
              <w:spacing w:after="0" w:line="240" w:lineRule="auto"/>
              <w:rPr>
                <w:rFonts w:ascii="Times New Roman" w:hAnsi="Times New Roman" w:cs="Times New Roman"/>
                <w:sz w:val="20"/>
                <w:szCs w:val="20"/>
              </w:rPr>
            </w:pPr>
            <w:r w:rsidRPr="0075467A">
              <w:rPr>
                <w:rFonts w:ascii="Times New Roman" w:hAnsi="Times New Roman" w:cs="Times New Roman"/>
                <w:sz w:val="20"/>
                <w:szCs w:val="20"/>
              </w:rPr>
              <w:t>Доля крупных и средних пре дприятий в обрабатывающей промышленности, использующих цифровые технологии</w:t>
            </w:r>
            <w:r w:rsidR="00255729" w:rsidRPr="0075467A">
              <w:rPr>
                <w:rFonts w:ascii="Times New Roman" w:hAnsi="Times New Roman" w:cs="Times New Roman"/>
                <w:sz w:val="20"/>
                <w:szCs w:val="20"/>
              </w:rPr>
              <w:t xml:space="preserve"> </w:t>
            </w:r>
            <w:r w:rsidR="00255729" w:rsidRPr="0075467A">
              <w:rPr>
                <w:sz w:val="20"/>
                <w:szCs w:val="20"/>
              </w:rPr>
              <w:t xml:space="preserve">(НП </w:t>
            </w:r>
            <w:r w:rsidR="00255729" w:rsidRPr="0075467A">
              <w:rPr>
                <w:rFonts w:ascii="Times New Roman" w:hAnsi="Times New Roman" w:cs="Times New Roman"/>
                <w:sz w:val="20"/>
                <w:szCs w:val="20"/>
              </w:rPr>
              <w:t>«Устойчивый экономический рост, направленный на повышение благосостояния казахстанцев»)</w:t>
            </w:r>
          </w:p>
        </w:tc>
        <w:tc>
          <w:tcPr>
            <w:tcW w:w="567" w:type="dxa"/>
            <w:shd w:val="clear" w:color="auto" w:fill="auto"/>
            <w:vAlign w:val="center"/>
          </w:tcPr>
          <w:p w14:paraId="077C0E06" w14:textId="51B9E019"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w:t>
            </w:r>
          </w:p>
        </w:tc>
        <w:tc>
          <w:tcPr>
            <w:tcW w:w="709" w:type="dxa"/>
            <w:gridSpan w:val="2"/>
            <w:vAlign w:val="center"/>
          </w:tcPr>
          <w:p w14:paraId="3D32BC79" w14:textId="62D70F06"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0</w:t>
            </w:r>
          </w:p>
        </w:tc>
        <w:tc>
          <w:tcPr>
            <w:tcW w:w="850" w:type="dxa"/>
            <w:gridSpan w:val="2"/>
            <w:shd w:val="clear" w:color="auto" w:fill="auto"/>
            <w:vAlign w:val="center"/>
          </w:tcPr>
          <w:p w14:paraId="5E753295" w14:textId="6F684141"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val="kk-KZ" w:eastAsia="ru-RU"/>
              </w:rPr>
              <w:t>0</w:t>
            </w:r>
          </w:p>
        </w:tc>
        <w:tc>
          <w:tcPr>
            <w:tcW w:w="709" w:type="dxa"/>
            <w:shd w:val="clear" w:color="auto" w:fill="auto"/>
            <w:vAlign w:val="center"/>
          </w:tcPr>
          <w:p w14:paraId="5122575E" w14:textId="0D9C3FEB" w:rsidR="00351B83" w:rsidRPr="0075467A" w:rsidRDefault="00351B83" w:rsidP="007D0E74">
            <w:pPr>
              <w:tabs>
                <w:tab w:val="left" w:pos="851"/>
                <w:tab w:val="left" w:pos="993"/>
              </w:tabs>
              <w:spacing w:after="0" w:line="240" w:lineRule="auto"/>
              <w:jc w:val="center"/>
              <w:rPr>
                <w:rFonts w:ascii="Times New Roman" w:hAnsi="Times New Roman" w:cs="Times New Roman"/>
                <w:color w:val="000000"/>
                <w:sz w:val="20"/>
                <w:szCs w:val="20"/>
              </w:rPr>
            </w:pPr>
            <w:r w:rsidRPr="0075467A">
              <w:rPr>
                <w:rFonts w:ascii="Times New Roman" w:eastAsia="Times New Roman" w:hAnsi="Times New Roman" w:cs="Times New Roman"/>
                <w:bCs/>
                <w:sz w:val="20"/>
                <w:szCs w:val="20"/>
                <w:lang w:val="kk-KZ" w:eastAsia="ru-RU"/>
              </w:rPr>
              <w:t>1,9</w:t>
            </w:r>
          </w:p>
        </w:tc>
        <w:tc>
          <w:tcPr>
            <w:tcW w:w="850" w:type="dxa"/>
            <w:shd w:val="clear" w:color="auto" w:fill="auto"/>
            <w:vAlign w:val="center"/>
          </w:tcPr>
          <w:p w14:paraId="2D7E97CD" w14:textId="3E4CE407" w:rsidR="00351B83" w:rsidRPr="0075467A" w:rsidRDefault="00351B83" w:rsidP="007D0E74">
            <w:pPr>
              <w:tabs>
                <w:tab w:val="left" w:pos="851"/>
                <w:tab w:val="left" w:pos="993"/>
              </w:tabs>
              <w:spacing w:after="0" w:line="240" w:lineRule="auto"/>
              <w:jc w:val="center"/>
              <w:rPr>
                <w:rFonts w:ascii="Times New Roman" w:hAnsi="Times New Roman" w:cs="Times New Roman"/>
                <w:color w:val="000000"/>
                <w:sz w:val="20"/>
                <w:szCs w:val="20"/>
              </w:rPr>
            </w:pPr>
            <w:r w:rsidRPr="0075467A">
              <w:rPr>
                <w:rFonts w:ascii="Times New Roman" w:eastAsia="Times New Roman" w:hAnsi="Times New Roman" w:cs="Times New Roman"/>
                <w:bCs/>
                <w:sz w:val="20"/>
                <w:szCs w:val="20"/>
                <w:lang w:val="kk-KZ" w:eastAsia="ru-RU"/>
              </w:rPr>
              <w:t>4,9</w:t>
            </w:r>
          </w:p>
        </w:tc>
        <w:tc>
          <w:tcPr>
            <w:tcW w:w="709" w:type="dxa"/>
            <w:shd w:val="clear" w:color="auto" w:fill="auto"/>
            <w:vAlign w:val="center"/>
          </w:tcPr>
          <w:p w14:paraId="6C926777" w14:textId="26D4A93A" w:rsidR="00351B83" w:rsidRPr="0075467A" w:rsidRDefault="00351B83" w:rsidP="007D0E74">
            <w:pPr>
              <w:tabs>
                <w:tab w:val="left" w:pos="851"/>
                <w:tab w:val="left" w:pos="993"/>
              </w:tabs>
              <w:spacing w:after="0" w:line="240" w:lineRule="auto"/>
              <w:jc w:val="center"/>
              <w:rPr>
                <w:rFonts w:ascii="Times New Roman" w:hAnsi="Times New Roman" w:cs="Times New Roman"/>
                <w:color w:val="000000"/>
                <w:sz w:val="20"/>
                <w:szCs w:val="20"/>
              </w:rPr>
            </w:pPr>
            <w:r w:rsidRPr="0075467A">
              <w:rPr>
                <w:rFonts w:ascii="Times New Roman" w:eastAsia="Times New Roman" w:hAnsi="Times New Roman" w:cs="Times New Roman"/>
                <w:bCs/>
                <w:sz w:val="20"/>
                <w:szCs w:val="20"/>
                <w:lang w:eastAsia="ru-RU"/>
              </w:rPr>
              <w:t>9,7</w:t>
            </w:r>
          </w:p>
        </w:tc>
        <w:tc>
          <w:tcPr>
            <w:tcW w:w="709" w:type="dxa"/>
            <w:shd w:val="clear" w:color="auto" w:fill="auto"/>
            <w:vAlign w:val="center"/>
          </w:tcPr>
          <w:p w14:paraId="479831D2" w14:textId="476CD0E4" w:rsidR="00351B83" w:rsidRPr="0075467A" w:rsidRDefault="00351B83" w:rsidP="007D0E74">
            <w:pPr>
              <w:tabs>
                <w:tab w:val="left" w:pos="851"/>
                <w:tab w:val="left" w:pos="993"/>
              </w:tabs>
              <w:spacing w:after="0" w:line="240" w:lineRule="auto"/>
              <w:jc w:val="center"/>
              <w:rPr>
                <w:rFonts w:ascii="Times New Roman" w:hAnsi="Times New Roman" w:cs="Times New Roman"/>
                <w:color w:val="000000"/>
                <w:sz w:val="20"/>
                <w:szCs w:val="20"/>
              </w:rPr>
            </w:pPr>
            <w:r w:rsidRPr="0075467A">
              <w:rPr>
                <w:rFonts w:ascii="Times New Roman" w:eastAsia="Times New Roman" w:hAnsi="Times New Roman" w:cs="Times New Roman"/>
                <w:bCs/>
                <w:sz w:val="20"/>
                <w:szCs w:val="20"/>
                <w:lang w:val="kk-KZ" w:eastAsia="ru-RU"/>
              </w:rPr>
              <w:t>15,5</w:t>
            </w:r>
          </w:p>
        </w:tc>
        <w:tc>
          <w:tcPr>
            <w:tcW w:w="709" w:type="dxa"/>
            <w:shd w:val="clear" w:color="auto" w:fill="auto"/>
            <w:vAlign w:val="center"/>
          </w:tcPr>
          <w:p w14:paraId="34BC2D37" w14:textId="349684DC" w:rsidR="00351B83" w:rsidRPr="0075467A" w:rsidRDefault="00351B83" w:rsidP="007D0E74">
            <w:pPr>
              <w:tabs>
                <w:tab w:val="left" w:pos="851"/>
                <w:tab w:val="left" w:pos="993"/>
              </w:tabs>
              <w:spacing w:after="0" w:line="240" w:lineRule="auto"/>
              <w:jc w:val="center"/>
              <w:rPr>
                <w:rFonts w:ascii="Times New Roman" w:hAnsi="Times New Roman" w:cs="Times New Roman"/>
                <w:sz w:val="20"/>
                <w:szCs w:val="20"/>
              </w:rPr>
            </w:pPr>
            <w:r w:rsidRPr="0075467A">
              <w:rPr>
                <w:rFonts w:ascii="Times New Roman" w:eastAsia="Times New Roman" w:hAnsi="Times New Roman" w:cs="Times New Roman"/>
                <w:bCs/>
                <w:sz w:val="20"/>
                <w:szCs w:val="20"/>
                <w:lang w:val="kk-KZ" w:eastAsia="ru-RU"/>
              </w:rPr>
              <w:t>21,4</w:t>
            </w:r>
          </w:p>
        </w:tc>
        <w:tc>
          <w:tcPr>
            <w:tcW w:w="1275" w:type="dxa"/>
            <w:shd w:val="clear" w:color="auto" w:fill="auto"/>
            <w:vAlign w:val="center"/>
          </w:tcPr>
          <w:p w14:paraId="0D73B116" w14:textId="77777777" w:rsidR="00351B83" w:rsidRPr="0075467A" w:rsidRDefault="00351B83" w:rsidP="007D0E74">
            <w:pPr>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УПиИ, УЦ</w:t>
            </w:r>
          </w:p>
          <w:p w14:paraId="321F6E59" w14:textId="2A5D3F35"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Зам.акима Кикимов М.С.</w:t>
            </w:r>
          </w:p>
        </w:tc>
        <w:tc>
          <w:tcPr>
            <w:tcW w:w="993" w:type="dxa"/>
          </w:tcPr>
          <w:p w14:paraId="7AD91E3A" w14:textId="63273C27" w:rsidR="00351B83" w:rsidRPr="0075467A" w:rsidRDefault="00FF53C2" w:rsidP="007D0E74">
            <w:pPr>
              <w:pStyle w:val="afd"/>
              <w:spacing w:before="0" w:beforeAutospacing="0" w:after="0" w:afterAutospacing="0"/>
              <w:textAlignment w:val="baseline"/>
              <w:rPr>
                <w:bCs/>
                <w:sz w:val="20"/>
                <w:szCs w:val="20"/>
              </w:rPr>
            </w:pPr>
            <w:r w:rsidRPr="0075467A">
              <w:rPr>
                <w:bCs/>
                <w:sz w:val="20"/>
                <w:szCs w:val="20"/>
              </w:rPr>
              <w:t>Статистические данные</w:t>
            </w:r>
          </w:p>
        </w:tc>
      </w:tr>
      <w:tr w:rsidR="00351B83" w:rsidRPr="0075467A" w14:paraId="686478EE" w14:textId="77777777" w:rsidTr="00587C4D">
        <w:tblPrEx>
          <w:tblLook w:val="01E0" w:firstRow="1" w:lastRow="1" w:firstColumn="1" w:lastColumn="1" w:noHBand="0" w:noVBand="0"/>
        </w:tblPrEx>
        <w:trPr>
          <w:trHeight w:val="590"/>
        </w:trPr>
        <w:tc>
          <w:tcPr>
            <w:tcW w:w="10349" w:type="dxa"/>
            <w:gridSpan w:val="15"/>
            <w:shd w:val="clear" w:color="auto" w:fill="auto"/>
            <w:vAlign w:val="center"/>
          </w:tcPr>
          <w:p w14:paraId="5A89829C" w14:textId="4F34E71E" w:rsidR="00351B83" w:rsidRPr="0075467A" w:rsidRDefault="00351B83" w:rsidP="007D0E74">
            <w:pPr>
              <w:pStyle w:val="afd"/>
              <w:spacing w:before="0" w:beforeAutospacing="0" w:after="0" w:afterAutospacing="0"/>
              <w:textAlignment w:val="baseline"/>
              <w:rPr>
                <w:bCs/>
                <w:sz w:val="20"/>
                <w:szCs w:val="20"/>
              </w:rPr>
            </w:pPr>
            <w:r w:rsidRPr="0075467A">
              <w:rPr>
                <w:b/>
                <w:sz w:val="20"/>
                <w:szCs w:val="20"/>
              </w:rPr>
              <w:t>Целевые индикаторы, взаимоувязанные с финансовыми расходами</w:t>
            </w:r>
          </w:p>
        </w:tc>
      </w:tr>
      <w:tr w:rsidR="00351B83" w:rsidRPr="0075467A" w14:paraId="4DDAB5AB" w14:textId="77777777" w:rsidTr="000B3895">
        <w:tblPrEx>
          <w:tblLook w:val="01E0" w:firstRow="1" w:lastRow="1" w:firstColumn="1" w:lastColumn="1" w:noHBand="0" w:noVBand="0"/>
        </w:tblPrEx>
        <w:trPr>
          <w:trHeight w:val="590"/>
        </w:trPr>
        <w:tc>
          <w:tcPr>
            <w:tcW w:w="568" w:type="dxa"/>
            <w:gridSpan w:val="2"/>
            <w:shd w:val="clear" w:color="auto" w:fill="auto"/>
            <w:vAlign w:val="center"/>
          </w:tcPr>
          <w:p w14:paraId="676413A6" w14:textId="760FD7B9" w:rsidR="00351B83" w:rsidRPr="0075467A" w:rsidRDefault="00351B83" w:rsidP="007D0E74">
            <w:pPr>
              <w:pStyle w:val="a5"/>
              <w:numPr>
                <w:ilvl w:val="0"/>
                <w:numId w:val="8"/>
              </w:numPr>
              <w:tabs>
                <w:tab w:val="left" w:pos="851"/>
                <w:tab w:val="left" w:pos="993"/>
              </w:tabs>
              <w:jc w:val="center"/>
              <w:rPr>
                <w:bCs/>
                <w:sz w:val="20"/>
                <w:szCs w:val="20"/>
              </w:rPr>
            </w:pPr>
          </w:p>
        </w:tc>
        <w:tc>
          <w:tcPr>
            <w:tcW w:w="1701" w:type="dxa"/>
            <w:shd w:val="clear" w:color="auto" w:fill="auto"/>
            <w:vAlign w:val="center"/>
          </w:tcPr>
          <w:p w14:paraId="0552A8F1" w14:textId="0D4E0415" w:rsidR="00351B83" w:rsidRPr="0075467A" w:rsidRDefault="00351B83"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Доля акиматов, соответствующих цифровому стандарту (типовая архитектура, эталонный стандарт)</w:t>
            </w:r>
            <w:r w:rsidR="00255729" w:rsidRPr="0075467A">
              <w:rPr>
                <w:rFonts w:ascii="Times New Roman" w:eastAsia="Times New Roman" w:hAnsi="Times New Roman" w:cs="Times New Roman"/>
                <w:color w:val="000000"/>
                <w:sz w:val="20"/>
                <w:szCs w:val="20"/>
              </w:rPr>
              <w:t xml:space="preserve"> (НП «Технологический рывок»)</w:t>
            </w:r>
          </w:p>
          <w:p w14:paraId="4F27CCAA" w14:textId="77777777" w:rsidR="00351B83" w:rsidRPr="0075467A" w:rsidRDefault="00351B83" w:rsidP="007D0E74">
            <w:pPr>
              <w:spacing w:after="0" w:line="240" w:lineRule="auto"/>
              <w:rPr>
                <w:rFonts w:ascii="Times New Roman" w:eastAsia="Times New Roman" w:hAnsi="Times New Roman" w:cs="Times New Roman"/>
                <w:bCs/>
                <w:sz w:val="20"/>
                <w:szCs w:val="20"/>
              </w:rPr>
            </w:pPr>
          </w:p>
        </w:tc>
        <w:tc>
          <w:tcPr>
            <w:tcW w:w="709" w:type="dxa"/>
            <w:gridSpan w:val="2"/>
            <w:shd w:val="clear" w:color="auto" w:fill="auto"/>
            <w:vAlign w:val="center"/>
          </w:tcPr>
          <w:p w14:paraId="44E3688E"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w:t>
            </w:r>
          </w:p>
        </w:tc>
        <w:tc>
          <w:tcPr>
            <w:tcW w:w="567" w:type="dxa"/>
            <w:vAlign w:val="center"/>
          </w:tcPr>
          <w:p w14:paraId="632EDE69"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w:t>
            </w:r>
          </w:p>
        </w:tc>
        <w:tc>
          <w:tcPr>
            <w:tcW w:w="850" w:type="dxa"/>
            <w:gridSpan w:val="2"/>
            <w:shd w:val="clear" w:color="auto" w:fill="auto"/>
            <w:vAlign w:val="center"/>
          </w:tcPr>
          <w:p w14:paraId="18173F48"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w:t>
            </w:r>
          </w:p>
        </w:tc>
        <w:tc>
          <w:tcPr>
            <w:tcW w:w="709" w:type="dxa"/>
            <w:shd w:val="clear" w:color="auto" w:fill="auto"/>
            <w:vAlign w:val="center"/>
          </w:tcPr>
          <w:p w14:paraId="4EE37E87"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w:t>
            </w:r>
          </w:p>
        </w:tc>
        <w:tc>
          <w:tcPr>
            <w:tcW w:w="850" w:type="dxa"/>
            <w:shd w:val="clear" w:color="auto" w:fill="auto"/>
            <w:vAlign w:val="center"/>
          </w:tcPr>
          <w:p w14:paraId="0879E4ED"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50</w:t>
            </w:r>
          </w:p>
        </w:tc>
        <w:tc>
          <w:tcPr>
            <w:tcW w:w="709" w:type="dxa"/>
            <w:shd w:val="clear" w:color="auto" w:fill="auto"/>
            <w:vAlign w:val="center"/>
          </w:tcPr>
          <w:p w14:paraId="47501072"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70</w:t>
            </w:r>
          </w:p>
        </w:tc>
        <w:tc>
          <w:tcPr>
            <w:tcW w:w="709" w:type="dxa"/>
            <w:shd w:val="clear" w:color="auto" w:fill="auto"/>
            <w:vAlign w:val="center"/>
          </w:tcPr>
          <w:p w14:paraId="6593AFAB"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95</w:t>
            </w:r>
          </w:p>
        </w:tc>
        <w:tc>
          <w:tcPr>
            <w:tcW w:w="709" w:type="dxa"/>
            <w:shd w:val="clear" w:color="auto" w:fill="auto"/>
            <w:vAlign w:val="center"/>
          </w:tcPr>
          <w:p w14:paraId="6DC70D2F"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100</w:t>
            </w:r>
          </w:p>
        </w:tc>
        <w:tc>
          <w:tcPr>
            <w:tcW w:w="1275" w:type="dxa"/>
            <w:shd w:val="clear" w:color="auto" w:fill="auto"/>
            <w:vAlign w:val="center"/>
          </w:tcPr>
          <w:p w14:paraId="0851AAA8"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УЦ Замакима </w:t>
            </w:r>
          </w:p>
          <w:p w14:paraId="400C95C5"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Усеров И.Е.</w:t>
            </w:r>
          </w:p>
        </w:tc>
        <w:tc>
          <w:tcPr>
            <w:tcW w:w="993" w:type="dxa"/>
            <w:vAlign w:val="center"/>
          </w:tcPr>
          <w:p w14:paraId="3DDA7CE2" w14:textId="4CE85717" w:rsidR="00351B83" w:rsidRPr="0075467A" w:rsidRDefault="00FF53C2" w:rsidP="007D0E74">
            <w:pPr>
              <w:pStyle w:val="afd"/>
              <w:spacing w:before="0" w:beforeAutospacing="0" w:after="0" w:afterAutospacing="0"/>
              <w:textAlignment w:val="baseline"/>
              <w:rPr>
                <w:bCs/>
                <w:sz w:val="20"/>
                <w:szCs w:val="20"/>
              </w:rPr>
            </w:pPr>
            <w:r w:rsidRPr="0075467A">
              <w:rPr>
                <w:bCs/>
                <w:sz w:val="20"/>
                <w:szCs w:val="20"/>
              </w:rPr>
              <w:t>Ведомственные данные УЦ</w:t>
            </w:r>
          </w:p>
          <w:p w14:paraId="01F5CD89" w14:textId="77777777" w:rsidR="00351B83" w:rsidRPr="0075467A" w:rsidRDefault="00351B83" w:rsidP="007D0E74">
            <w:pPr>
              <w:pStyle w:val="afd"/>
              <w:spacing w:before="0" w:beforeAutospacing="0" w:after="0" w:afterAutospacing="0"/>
              <w:textAlignment w:val="baseline"/>
              <w:rPr>
                <w:bCs/>
                <w:sz w:val="20"/>
                <w:szCs w:val="20"/>
              </w:rPr>
            </w:pPr>
          </w:p>
        </w:tc>
      </w:tr>
      <w:tr w:rsidR="00351B83" w:rsidRPr="0075467A" w14:paraId="7F9B4403" w14:textId="77777777" w:rsidTr="000B3895">
        <w:tblPrEx>
          <w:tblLook w:val="01E0" w:firstRow="1" w:lastRow="1" w:firstColumn="1" w:lastColumn="1" w:noHBand="0" w:noVBand="0"/>
        </w:tblPrEx>
        <w:trPr>
          <w:trHeight w:val="590"/>
        </w:trPr>
        <w:tc>
          <w:tcPr>
            <w:tcW w:w="568" w:type="dxa"/>
            <w:gridSpan w:val="2"/>
            <w:shd w:val="clear" w:color="auto" w:fill="auto"/>
            <w:vAlign w:val="center"/>
          </w:tcPr>
          <w:p w14:paraId="4B43249B" w14:textId="3909D128" w:rsidR="00351B83" w:rsidRPr="0075467A" w:rsidRDefault="00351B83" w:rsidP="007D0E74">
            <w:pPr>
              <w:pStyle w:val="a5"/>
              <w:numPr>
                <w:ilvl w:val="0"/>
                <w:numId w:val="8"/>
              </w:numPr>
              <w:tabs>
                <w:tab w:val="left" w:pos="851"/>
                <w:tab w:val="left" w:pos="993"/>
              </w:tabs>
              <w:jc w:val="center"/>
              <w:rPr>
                <w:bCs/>
                <w:sz w:val="20"/>
                <w:szCs w:val="20"/>
              </w:rPr>
            </w:pPr>
          </w:p>
        </w:tc>
        <w:tc>
          <w:tcPr>
            <w:tcW w:w="1701" w:type="dxa"/>
            <w:shd w:val="clear" w:color="auto" w:fill="auto"/>
            <w:vAlign w:val="center"/>
          </w:tcPr>
          <w:p w14:paraId="69E025E6" w14:textId="77777777" w:rsidR="00351B83" w:rsidRPr="0075467A" w:rsidRDefault="00351B83"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Доля зарегистр ированных в</w:t>
            </w:r>
          </w:p>
          <w:p w14:paraId="571ACF5B" w14:textId="44852E3C" w:rsidR="00351B83" w:rsidRPr="0075467A" w:rsidRDefault="00351B83"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электронной форме трудовых договоров</w:t>
            </w:r>
            <w:r w:rsidR="00255729" w:rsidRPr="0075467A">
              <w:rPr>
                <w:rFonts w:ascii="Times New Roman" w:eastAsia="Times New Roman" w:hAnsi="Times New Roman" w:cs="Times New Roman"/>
                <w:bCs/>
                <w:sz w:val="20"/>
                <w:szCs w:val="20"/>
              </w:rPr>
              <w:t xml:space="preserve"> </w:t>
            </w:r>
            <w:r w:rsidR="00255729" w:rsidRPr="0075467A">
              <w:rPr>
                <w:rFonts w:ascii="Times New Roman" w:eastAsia="Times New Roman" w:hAnsi="Times New Roman" w:cs="Times New Roman"/>
                <w:color w:val="000000"/>
                <w:sz w:val="20"/>
                <w:szCs w:val="20"/>
              </w:rPr>
              <w:t>(НП «Технологический рывок»)</w:t>
            </w:r>
          </w:p>
        </w:tc>
        <w:tc>
          <w:tcPr>
            <w:tcW w:w="709" w:type="dxa"/>
            <w:gridSpan w:val="2"/>
            <w:shd w:val="clear" w:color="auto" w:fill="auto"/>
            <w:vAlign w:val="center"/>
          </w:tcPr>
          <w:p w14:paraId="3A91B7FE"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w:t>
            </w:r>
          </w:p>
        </w:tc>
        <w:tc>
          <w:tcPr>
            <w:tcW w:w="567" w:type="dxa"/>
            <w:vAlign w:val="center"/>
          </w:tcPr>
          <w:p w14:paraId="034C4E43"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gridSpan w:val="2"/>
            <w:shd w:val="clear" w:color="auto" w:fill="auto"/>
            <w:vAlign w:val="center"/>
          </w:tcPr>
          <w:p w14:paraId="216322A7"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733530FE"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themeColor="text1"/>
                <w:sz w:val="20"/>
                <w:szCs w:val="20"/>
              </w:rPr>
              <w:t>70</w:t>
            </w:r>
          </w:p>
        </w:tc>
        <w:tc>
          <w:tcPr>
            <w:tcW w:w="850" w:type="dxa"/>
            <w:shd w:val="clear" w:color="auto" w:fill="auto"/>
            <w:vAlign w:val="center"/>
          </w:tcPr>
          <w:p w14:paraId="5AA56653"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themeColor="text1"/>
                <w:sz w:val="20"/>
                <w:szCs w:val="20"/>
              </w:rPr>
              <w:t>85</w:t>
            </w:r>
          </w:p>
        </w:tc>
        <w:tc>
          <w:tcPr>
            <w:tcW w:w="709" w:type="dxa"/>
            <w:shd w:val="clear" w:color="auto" w:fill="auto"/>
            <w:vAlign w:val="center"/>
          </w:tcPr>
          <w:p w14:paraId="16536748"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themeColor="text1"/>
                <w:sz w:val="20"/>
                <w:szCs w:val="20"/>
              </w:rPr>
              <w:t>100</w:t>
            </w:r>
          </w:p>
        </w:tc>
        <w:tc>
          <w:tcPr>
            <w:tcW w:w="709" w:type="dxa"/>
            <w:shd w:val="clear" w:color="auto" w:fill="auto"/>
            <w:vAlign w:val="center"/>
          </w:tcPr>
          <w:p w14:paraId="18ADE291"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p>
        </w:tc>
        <w:tc>
          <w:tcPr>
            <w:tcW w:w="709" w:type="dxa"/>
            <w:shd w:val="clear" w:color="auto" w:fill="auto"/>
            <w:vAlign w:val="center"/>
          </w:tcPr>
          <w:p w14:paraId="61D98AFF"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p>
        </w:tc>
        <w:tc>
          <w:tcPr>
            <w:tcW w:w="1275" w:type="dxa"/>
            <w:shd w:val="clear" w:color="auto" w:fill="auto"/>
            <w:vAlign w:val="center"/>
          </w:tcPr>
          <w:p w14:paraId="71B64CEC" w14:textId="753F603A"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УСБ, УЦ Замакима </w:t>
            </w:r>
          </w:p>
          <w:p w14:paraId="79B1F656"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Кикимов М.С.</w:t>
            </w:r>
          </w:p>
        </w:tc>
        <w:tc>
          <w:tcPr>
            <w:tcW w:w="993" w:type="dxa"/>
            <w:vAlign w:val="center"/>
          </w:tcPr>
          <w:p w14:paraId="3B444424" w14:textId="77777777" w:rsidR="00351B83" w:rsidRPr="0075467A" w:rsidRDefault="00351B83" w:rsidP="007D0E74">
            <w:pPr>
              <w:pStyle w:val="afd"/>
              <w:spacing w:before="0" w:beforeAutospacing="0" w:after="0" w:afterAutospacing="0"/>
              <w:textAlignment w:val="baseline"/>
              <w:rPr>
                <w:bCs/>
                <w:sz w:val="20"/>
                <w:szCs w:val="20"/>
              </w:rPr>
            </w:pPr>
            <w:r w:rsidRPr="0075467A">
              <w:rPr>
                <w:bCs/>
                <w:sz w:val="20"/>
                <w:szCs w:val="20"/>
              </w:rPr>
              <w:t>ведомственные</w:t>
            </w:r>
          </w:p>
          <w:p w14:paraId="44F6FF81" w14:textId="0948B9FD" w:rsidR="00351B83" w:rsidRPr="0075467A" w:rsidRDefault="00351B83" w:rsidP="007D0E74">
            <w:pPr>
              <w:pStyle w:val="afd"/>
              <w:spacing w:before="0" w:beforeAutospacing="0" w:after="0" w:afterAutospacing="0"/>
              <w:textAlignment w:val="baseline"/>
              <w:rPr>
                <w:bCs/>
                <w:sz w:val="20"/>
                <w:szCs w:val="20"/>
                <w:lang w:val="en-US"/>
              </w:rPr>
            </w:pPr>
            <w:r w:rsidRPr="0075467A">
              <w:rPr>
                <w:bCs/>
                <w:sz w:val="20"/>
                <w:szCs w:val="20"/>
              </w:rPr>
              <w:t>данные</w:t>
            </w:r>
            <w:r w:rsidR="00FF53C2" w:rsidRPr="0075467A">
              <w:rPr>
                <w:bCs/>
                <w:sz w:val="20"/>
                <w:szCs w:val="20"/>
              </w:rPr>
              <w:t xml:space="preserve"> УСБ</w:t>
            </w:r>
          </w:p>
          <w:p w14:paraId="52B4DD51" w14:textId="77777777" w:rsidR="00351B83" w:rsidRPr="0075467A" w:rsidRDefault="00351B83" w:rsidP="007D0E74">
            <w:pPr>
              <w:pStyle w:val="afd"/>
              <w:spacing w:before="0" w:beforeAutospacing="0" w:after="0" w:afterAutospacing="0"/>
              <w:textAlignment w:val="baseline"/>
              <w:rPr>
                <w:bCs/>
                <w:sz w:val="20"/>
                <w:szCs w:val="20"/>
              </w:rPr>
            </w:pPr>
          </w:p>
        </w:tc>
      </w:tr>
      <w:tr w:rsidR="00351B83" w:rsidRPr="0075467A" w14:paraId="6781BF41" w14:textId="77777777" w:rsidTr="000B3895">
        <w:tblPrEx>
          <w:tblLook w:val="01E0" w:firstRow="1" w:lastRow="1" w:firstColumn="1" w:lastColumn="1" w:noHBand="0" w:noVBand="0"/>
        </w:tblPrEx>
        <w:trPr>
          <w:trHeight w:val="590"/>
        </w:trPr>
        <w:tc>
          <w:tcPr>
            <w:tcW w:w="568" w:type="dxa"/>
            <w:gridSpan w:val="2"/>
            <w:shd w:val="clear" w:color="auto" w:fill="auto"/>
            <w:vAlign w:val="center"/>
          </w:tcPr>
          <w:p w14:paraId="028D3442" w14:textId="17E41619" w:rsidR="00351B83" w:rsidRPr="0075467A" w:rsidRDefault="00351B83" w:rsidP="007D0E74">
            <w:pPr>
              <w:pStyle w:val="a5"/>
              <w:numPr>
                <w:ilvl w:val="0"/>
                <w:numId w:val="8"/>
              </w:numPr>
              <w:tabs>
                <w:tab w:val="left" w:pos="851"/>
                <w:tab w:val="left" w:pos="993"/>
              </w:tabs>
              <w:jc w:val="center"/>
              <w:rPr>
                <w:bCs/>
                <w:sz w:val="20"/>
                <w:szCs w:val="20"/>
              </w:rPr>
            </w:pPr>
          </w:p>
        </w:tc>
        <w:tc>
          <w:tcPr>
            <w:tcW w:w="1701" w:type="dxa"/>
            <w:shd w:val="clear" w:color="auto" w:fill="auto"/>
            <w:vAlign w:val="center"/>
          </w:tcPr>
          <w:p w14:paraId="7E1A838B" w14:textId="77777777" w:rsidR="00351B83" w:rsidRPr="0075467A" w:rsidRDefault="00351B83"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Доля медицинских</w:t>
            </w:r>
          </w:p>
          <w:p w14:paraId="5A3554D9" w14:textId="77777777" w:rsidR="00351B83" w:rsidRPr="0075467A" w:rsidRDefault="00351B83"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организаций,</w:t>
            </w:r>
          </w:p>
          <w:p w14:paraId="4B04E239" w14:textId="77777777" w:rsidR="00351B83" w:rsidRPr="0075467A" w:rsidRDefault="00351B83"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обеспечивающих обмен</w:t>
            </w:r>
          </w:p>
          <w:p w14:paraId="156772EF" w14:textId="201B482F" w:rsidR="00351B83" w:rsidRPr="0075467A" w:rsidRDefault="00351B83"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данными с ядром Ehealth</w:t>
            </w:r>
            <w:r w:rsidR="00255729" w:rsidRPr="0075467A">
              <w:rPr>
                <w:rFonts w:ascii="Times New Roman" w:eastAsia="Times New Roman" w:hAnsi="Times New Roman" w:cs="Times New Roman"/>
                <w:bCs/>
                <w:sz w:val="20"/>
                <w:szCs w:val="20"/>
              </w:rPr>
              <w:t xml:space="preserve"> </w:t>
            </w:r>
            <w:r w:rsidR="00255729" w:rsidRPr="0075467A">
              <w:rPr>
                <w:rFonts w:ascii="Times New Roman" w:eastAsia="Times New Roman" w:hAnsi="Times New Roman" w:cs="Times New Roman"/>
                <w:color w:val="000000"/>
                <w:sz w:val="20"/>
                <w:szCs w:val="20"/>
              </w:rPr>
              <w:t>(НП «Технологический рывок»)</w:t>
            </w:r>
          </w:p>
        </w:tc>
        <w:tc>
          <w:tcPr>
            <w:tcW w:w="709" w:type="dxa"/>
            <w:gridSpan w:val="2"/>
            <w:shd w:val="clear" w:color="auto" w:fill="auto"/>
            <w:vAlign w:val="center"/>
          </w:tcPr>
          <w:p w14:paraId="3CB10694"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w:t>
            </w:r>
          </w:p>
        </w:tc>
        <w:tc>
          <w:tcPr>
            <w:tcW w:w="567" w:type="dxa"/>
            <w:vAlign w:val="center"/>
          </w:tcPr>
          <w:p w14:paraId="6E5627BE"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gridSpan w:val="2"/>
            <w:shd w:val="clear" w:color="auto" w:fill="auto"/>
            <w:vAlign w:val="center"/>
          </w:tcPr>
          <w:p w14:paraId="7A3F84E7"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71DA8CDF"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center"/>
          </w:tcPr>
          <w:p w14:paraId="685B4A0F"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50</w:t>
            </w:r>
          </w:p>
        </w:tc>
        <w:tc>
          <w:tcPr>
            <w:tcW w:w="709" w:type="dxa"/>
            <w:shd w:val="clear" w:color="auto" w:fill="auto"/>
            <w:vAlign w:val="center"/>
          </w:tcPr>
          <w:p w14:paraId="113515D1"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65</w:t>
            </w:r>
          </w:p>
        </w:tc>
        <w:tc>
          <w:tcPr>
            <w:tcW w:w="709" w:type="dxa"/>
            <w:shd w:val="clear" w:color="auto" w:fill="auto"/>
            <w:vAlign w:val="center"/>
          </w:tcPr>
          <w:p w14:paraId="3C92A9C6"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80</w:t>
            </w:r>
          </w:p>
        </w:tc>
        <w:tc>
          <w:tcPr>
            <w:tcW w:w="709" w:type="dxa"/>
            <w:shd w:val="clear" w:color="auto" w:fill="auto"/>
            <w:vAlign w:val="center"/>
          </w:tcPr>
          <w:p w14:paraId="6187E945" w14:textId="77777777"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90</w:t>
            </w:r>
          </w:p>
        </w:tc>
        <w:tc>
          <w:tcPr>
            <w:tcW w:w="1275" w:type="dxa"/>
            <w:shd w:val="clear" w:color="auto" w:fill="auto"/>
            <w:vAlign w:val="center"/>
          </w:tcPr>
          <w:p w14:paraId="360CDBD3" w14:textId="487BBED1" w:rsidR="00351B83" w:rsidRPr="0075467A" w:rsidRDefault="00351B83"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УОЗ, УЦ Замакима Бабакумаров Е.Ж</w:t>
            </w:r>
          </w:p>
        </w:tc>
        <w:tc>
          <w:tcPr>
            <w:tcW w:w="993" w:type="dxa"/>
            <w:vAlign w:val="center"/>
          </w:tcPr>
          <w:p w14:paraId="265A0CBD" w14:textId="77777777" w:rsidR="00351B83" w:rsidRPr="0075467A" w:rsidRDefault="00351B83" w:rsidP="007D0E74">
            <w:pPr>
              <w:pStyle w:val="afd"/>
              <w:spacing w:before="0" w:beforeAutospacing="0" w:after="0" w:afterAutospacing="0"/>
              <w:textAlignment w:val="baseline"/>
              <w:rPr>
                <w:bCs/>
                <w:sz w:val="20"/>
                <w:szCs w:val="20"/>
              </w:rPr>
            </w:pPr>
            <w:r w:rsidRPr="0075467A">
              <w:rPr>
                <w:bCs/>
                <w:sz w:val="20"/>
                <w:szCs w:val="20"/>
              </w:rPr>
              <w:t>ведомственные</w:t>
            </w:r>
          </w:p>
          <w:p w14:paraId="67A77564" w14:textId="77777777" w:rsidR="00351B83" w:rsidRPr="0075467A" w:rsidRDefault="00351B83" w:rsidP="007D0E74">
            <w:pPr>
              <w:pStyle w:val="afd"/>
              <w:spacing w:before="0" w:beforeAutospacing="0" w:after="0" w:afterAutospacing="0"/>
              <w:textAlignment w:val="baseline"/>
              <w:rPr>
                <w:bCs/>
                <w:sz w:val="20"/>
                <w:szCs w:val="20"/>
              </w:rPr>
            </w:pPr>
            <w:r w:rsidRPr="0075467A">
              <w:rPr>
                <w:bCs/>
                <w:sz w:val="20"/>
                <w:szCs w:val="20"/>
              </w:rPr>
              <w:t>данные</w:t>
            </w:r>
          </w:p>
          <w:p w14:paraId="1E4F6927" w14:textId="77777777" w:rsidR="00351B83" w:rsidRPr="0075467A" w:rsidRDefault="00351B83" w:rsidP="007D0E74">
            <w:pPr>
              <w:pStyle w:val="afd"/>
              <w:spacing w:before="0" w:beforeAutospacing="0" w:after="0" w:afterAutospacing="0"/>
              <w:textAlignment w:val="baseline"/>
              <w:rPr>
                <w:bCs/>
                <w:sz w:val="20"/>
                <w:szCs w:val="20"/>
              </w:rPr>
            </w:pPr>
            <w:r w:rsidRPr="0075467A">
              <w:rPr>
                <w:bCs/>
                <w:sz w:val="20"/>
                <w:szCs w:val="20"/>
              </w:rPr>
              <w:t>МЗ</w:t>
            </w:r>
          </w:p>
        </w:tc>
      </w:tr>
      <w:tr w:rsidR="00351B83" w:rsidRPr="0075467A" w14:paraId="3799619F" w14:textId="77777777" w:rsidTr="000B3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568" w:type="dxa"/>
            <w:gridSpan w:val="2"/>
            <w:tcBorders>
              <w:top w:val="single" w:sz="4" w:space="0" w:color="auto"/>
              <w:left w:val="single" w:sz="4" w:space="0" w:color="auto"/>
              <w:bottom w:val="single" w:sz="4" w:space="0" w:color="auto"/>
              <w:right w:val="single" w:sz="4" w:space="0" w:color="auto"/>
            </w:tcBorders>
            <w:vAlign w:val="center"/>
          </w:tcPr>
          <w:p w14:paraId="77930264" w14:textId="30458A61" w:rsidR="00351B83" w:rsidRPr="0075467A" w:rsidRDefault="00351B83" w:rsidP="007D0E74">
            <w:pPr>
              <w:pStyle w:val="a5"/>
              <w:numPr>
                <w:ilvl w:val="0"/>
                <w:numId w:val="8"/>
              </w:num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CFB81A" w14:textId="7417DE3B" w:rsidR="00351B83" w:rsidRPr="0075467A" w:rsidRDefault="00351B83" w:rsidP="007D0E74">
            <w:pPr>
              <w:spacing w:after="0" w:line="240" w:lineRule="auto"/>
              <w:rPr>
                <w:rFonts w:ascii="Times New Roman" w:eastAsia="Times New Roman" w:hAnsi="Times New Roman" w:cs="Times New Roman"/>
                <w:color w:val="000000"/>
                <w:sz w:val="20"/>
                <w:szCs w:val="20"/>
                <w:lang w:eastAsia="ru-RU"/>
              </w:rPr>
            </w:pPr>
            <w:r w:rsidRPr="0075467A">
              <w:rPr>
                <w:rFonts w:ascii="Times New Roman" w:eastAsia="Times New Roman" w:hAnsi="Times New Roman" w:cs="Times New Roman"/>
                <w:color w:val="000000"/>
                <w:sz w:val="20"/>
                <w:szCs w:val="20"/>
                <w:lang w:eastAsia="ru-RU"/>
              </w:rPr>
              <w:t>Доля дистанционных медицинских услуг, оказанных населению</w:t>
            </w:r>
            <w:r w:rsidR="00255729" w:rsidRPr="0075467A">
              <w:rPr>
                <w:rFonts w:ascii="Times New Roman" w:eastAsia="Times New Roman" w:hAnsi="Times New Roman" w:cs="Times New Roman"/>
                <w:color w:val="000000"/>
                <w:sz w:val="20"/>
                <w:szCs w:val="20"/>
                <w:lang w:eastAsia="ru-RU"/>
              </w:rPr>
              <w:t xml:space="preserve"> </w:t>
            </w:r>
            <w:r w:rsidR="00255729" w:rsidRPr="0075467A">
              <w:rPr>
                <w:rFonts w:ascii="Times New Roman" w:eastAsia="Times New Roman" w:hAnsi="Times New Roman" w:cs="Times New Roman"/>
                <w:color w:val="000000"/>
                <w:sz w:val="20"/>
                <w:szCs w:val="20"/>
              </w:rPr>
              <w:t xml:space="preserve">(НП </w:t>
            </w:r>
            <w:r w:rsidR="00255729" w:rsidRPr="0075467A">
              <w:rPr>
                <w:rFonts w:ascii="Times New Roman" w:eastAsia="Times New Roman" w:hAnsi="Times New Roman" w:cs="Times New Roman"/>
                <w:color w:val="000000"/>
                <w:sz w:val="20"/>
                <w:szCs w:val="20"/>
              </w:rPr>
              <w:lastRenderedPageBreak/>
              <w:t>«Технологический рывок»)</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4D6AE5E" w14:textId="77777777" w:rsidR="00351B83" w:rsidRPr="0075467A" w:rsidRDefault="00351B83" w:rsidP="007D0E74">
            <w:pPr>
              <w:spacing w:after="0" w:line="240" w:lineRule="auto"/>
              <w:jc w:val="center"/>
              <w:rPr>
                <w:rFonts w:ascii="Times New Roman" w:eastAsia="Times New Roman" w:hAnsi="Times New Roman" w:cs="Times New Roman"/>
                <w:b/>
                <w:color w:val="000000"/>
                <w:sz w:val="20"/>
                <w:szCs w:val="20"/>
                <w:lang w:eastAsia="ru-RU"/>
              </w:rPr>
            </w:pPr>
            <w:r w:rsidRPr="0075467A">
              <w:rPr>
                <w:rFonts w:ascii="Times New Roman" w:eastAsia="Times New Roman" w:hAnsi="Times New Roman" w:cs="Times New Roman"/>
                <w:b/>
                <w:color w:val="000000"/>
                <w:sz w:val="20"/>
                <w:szCs w:val="20"/>
                <w:lang w:eastAsia="ru-RU"/>
              </w:rPr>
              <w:lastRenderedPageBreak/>
              <w:t>%</w:t>
            </w:r>
          </w:p>
        </w:tc>
        <w:tc>
          <w:tcPr>
            <w:tcW w:w="567" w:type="dxa"/>
            <w:tcBorders>
              <w:top w:val="single" w:sz="4" w:space="0" w:color="auto"/>
              <w:left w:val="single" w:sz="4" w:space="0" w:color="auto"/>
              <w:bottom w:val="single" w:sz="4" w:space="0" w:color="auto"/>
              <w:right w:val="single" w:sz="4" w:space="0" w:color="000000"/>
            </w:tcBorders>
            <w:vAlign w:val="center"/>
          </w:tcPr>
          <w:p w14:paraId="3AEBF55C" w14:textId="77777777" w:rsidR="00351B83" w:rsidRPr="0075467A" w:rsidRDefault="00351B8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930A085" w14:textId="77777777" w:rsidR="00351B83" w:rsidRPr="0075467A" w:rsidRDefault="00351B8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98AB67B" w14:textId="77777777" w:rsidR="00351B83" w:rsidRPr="0075467A" w:rsidRDefault="00351B8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9874DF2" w14:textId="77777777" w:rsidR="00351B83" w:rsidRPr="0075467A" w:rsidRDefault="00351B8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5</w:t>
            </w:r>
          </w:p>
        </w:tc>
        <w:tc>
          <w:tcPr>
            <w:tcW w:w="709" w:type="dxa"/>
            <w:tcBorders>
              <w:top w:val="single" w:sz="4" w:space="0" w:color="auto"/>
              <w:left w:val="nil"/>
              <w:bottom w:val="single" w:sz="4" w:space="0" w:color="auto"/>
              <w:right w:val="single" w:sz="4" w:space="0" w:color="000000"/>
            </w:tcBorders>
            <w:shd w:val="clear" w:color="auto" w:fill="auto"/>
            <w:vAlign w:val="center"/>
          </w:tcPr>
          <w:p w14:paraId="66C61EC5" w14:textId="77777777" w:rsidR="00351B83" w:rsidRPr="0075467A" w:rsidRDefault="00351B8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7</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9974DF2" w14:textId="77777777" w:rsidR="00351B83" w:rsidRPr="0075467A" w:rsidRDefault="00351B8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9</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C9629B6" w14:textId="77777777" w:rsidR="00351B83" w:rsidRPr="0075467A" w:rsidRDefault="00351B83" w:rsidP="007D0E74">
            <w:pPr>
              <w:spacing w:after="0" w:line="240" w:lineRule="auto"/>
              <w:jc w:val="center"/>
              <w:rPr>
                <w:rFonts w:ascii="Times New Roman" w:eastAsia="Times New Roman" w:hAnsi="Times New Roman" w:cs="Times New Roman"/>
                <w:sz w:val="20"/>
                <w:szCs w:val="20"/>
                <w:lang w:val="kk-KZ" w:eastAsia="ru-RU"/>
              </w:rPr>
            </w:pPr>
            <w:r w:rsidRPr="0075467A">
              <w:rPr>
                <w:rFonts w:ascii="Times New Roman" w:eastAsia="Times New Roman" w:hAnsi="Times New Roman" w:cs="Times New Roman"/>
                <w:sz w:val="20"/>
                <w:szCs w:val="20"/>
                <w:lang w:val="kk-KZ" w:eastAsia="ru-RU"/>
              </w:rPr>
              <w:t>10</w:t>
            </w:r>
          </w:p>
        </w:tc>
        <w:tc>
          <w:tcPr>
            <w:tcW w:w="1275" w:type="dxa"/>
            <w:tcBorders>
              <w:top w:val="single" w:sz="4" w:space="0" w:color="auto"/>
              <w:left w:val="nil"/>
              <w:bottom w:val="single" w:sz="4" w:space="0" w:color="auto"/>
              <w:right w:val="single" w:sz="4" w:space="0" w:color="000000"/>
            </w:tcBorders>
            <w:vAlign w:val="center"/>
          </w:tcPr>
          <w:p w14:paraId="47CAFB11" w14:textId="4E542B8C" w:rsidR="00351B83" w:rsidRPr="0075467A" w:rsidRDefault="00351B83" w:rsidP="007D0E74">
            <w:pPr>
              <w:spacing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УОЗ,УЦ Замакима Бабакумаров Е.Ж</w:t>
            </w:r>
          </w:p>
        </w:tc>
        <w:tc>
          <w:tcPr>
            <w:tcW w:w="993" w:type="dxa"/>
            <w:tcBorders>
              <w:top w:val="single" w:sz="4" w:space="0" w:color="auto"/>
              <w:left w:val="nil"/>
              <w:bottom w:val="single" w:sz="4" w:space="0" w:color="auto"/>
              <w:right w:val="single" w:sz="4" w:space="0" w:color="000000"/>
            </w:tcBorders>
            <w:vAlign w:val="center"/>
          </w:tcPr>
          <w:p w14:paraId="510E8DBF" w14:textId="4613D41C" w:rsidR="00351B83" w:rsidRPr="0075467A" w:rsidRDefault="00351B83" w:rsidP="007D0E74">
            <w:pPr>
              <w:pStyle w:val="afd"/>
              <w:spacing w:before="0" w:beforeAutospacing="0" w:after="0" w:afterAutospacing="0"/>
              <w:textAlignment w:val="baseline"/>
              <w:rPr>
                <w:bCs/>
                <w:sz w:val="20"/>
                <w:szCs w:val="20"/>
              </w:rPr>
            </w:pPr>
            <w:r w:rsidRPr="0075467A">
              <w:rPr>
                <w:bCs/>
                <w:sz w:val="20"/>
                <w:szCs w:val="20"/>
              </w:rPr>
              <w:t>Ведомственные данные</w:t>
            </w:r>
            <w:r w:rsidR="00FF53C2" w:rsidRPr="0075467A">
              <w:rPr>
                <w:bCs/>
                <w:sz w:val="20"/>
                <w:szCs w:val="20"/>
              </w:rPr>
              <w:t xml:space="preserve"> УОЗ</w:t>
            </w:r>
          </w:p>
          <w:p w14:paraId="3660B8AC" w14:textId="77777777" w:rsidR="00351B83" w:rsidRPr="0075467A" w:rsidRDefault="00351B83" w:rsidP="007D0E74">
            <w:pPr>
              <w:spacing w:line="240" w:lineRule="auto"/>
              <w:jc w:val="center"/>
              <w:rPr>
                <w:rFonts w:ascii="Times New Roman" w:eastAsia="Times New Roman" w:hAnsi="Times New Roman" w:cs="Times New Roman"/>
                <w:sz w:val="20"/>
                <w:szCs w:val="20"/>
                <w:lang w:eastAsia="ru-RU"/>
              </w:rPr>
            </w:pPr>
          </w:p>
        </w:tc>
      </w:tr>
      <w:tr w:rsidR="00843DBF" w:rsidRPr="0075467A" w14:paraId="74F37B9B" w14:textId="77777777" w:rsidTr="00843DBF">
        <w:tblPrEx>
          <w:tblLook w:val="01E0" w:firstRow="1" w:lastRow="1" w:firstColumn="1" w:lastColumn="1" w:noHBand="0" w:noVBand="0"/>
        </w:tblPrEx>
        <w:trPr>
          <w:trHeight w:val="590"/>
        </w:trPr>
        <w:tc>
          <w:tcPr>
            <w:tcW w:w="568" w:type="dxa"/>
            <w:gridSpan w:val="2"/>
            <w:shd w:val="clear" w:color="auto" w:fill="auto"/>
            <w:vAlign w:val="center"/>
          </w:tcPr>
          <w:p w14:paraId="5CF9BA82" w14:textId="76DA7FFB" w:rsidR="00843DBF" w:rsidRPr="0075467A" w:rsidRDefault="00843DBF" w:rsidP="007D0E74">
            <w:pPr>
              <w:pStyle w:val="a5"/>
              <w:numPr>
                <w:ilvl w:val="0"/>
                <w:numId w:val="8"/>
              </w:numPr>
              <w:tabs>
                <w:tab w:val="left" w:pos="851"/>
                <w:tab w:val="left" w:pos="993"/>
              </w:tabs>
              <w:jc w:val="center"/>
              <w:rPr>
                <w:bCs/>
                <w:sz w:val="20"/>
                <w:szCs w:val="20"/>
              </w:rPr>
            </w:pPr>
          </w:p>
        </w:tc>
        <w:tc>
          <w:tcPr>
            <w:tcW w:w="1701" w:type="dxa"/>
            <w:shd w:val="clear" w:color="auto" w:fill="auto"/>
            <w:vAlign w:val="center"/>
          </w:tcPr>
          <w:p w14:paraId="3E7639BC" w14:textId="77777777" w:rsidR="00843DBF" w:rsidRPr="0075467A" w:rsidRDefault="00843DBF"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Доля организаций среднего</w:t>
            </w:r>
          </w:p>
          <w:p w14:paraId="5891C46D" w14:textId="77777777" w:rsidR="00843DBF" w:rsidRPr="0075467A" w:rsidRDefault="00843DBF"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образования, обеспеченных</w:t>
            </w:r>
          </w:p>
          <w:p w14:paraId="6B296F59" w14:textId="77777777" w:rsidR="00843DBF" w:rsidRPr="0075467A" w:rsidRDefault="00843DBF"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интернетом не ниже 100 мб/с</w:t>
            </w:r>
          </w:p>
          <w:p w14:paraId="2FA19CCC" w14:textId="77777777" w:rsidR="00843DBF" w:rsidRPr="0075467A" w:rsidRDefault="00843DBF"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для внутреннего контента</w:t>
            </w:r>
          </w:p>
          <w:p w14:paraId="66091480" w14:textId="77777777" w:rsidR="00843DBF" w:rsidRPr="0075467A" w:rsidRDefault="00843DBF"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(внутри Казахстана) и 8 мб/с</w:t>
            </w:r>
          </w:p>
          <w:p w14:paraId="15F92849" w14:textId="764CBAB1" w:rsidR="00843DBF" w:rsidRPr="0075467A" w:rsidRDefault="00843DBF"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для внешнего контента</w:t>
            </w:r>
            <w:r w:rsidRPr="0075467A">
              <w:rPr>
                <w:rFonts w:ascii="Times New Roman" w:eastAsia="Times New Roman" w:hAnsi="Times New Roman" w:cs="Times New Roman"/>
                <w:color w:val="000000"/>
                <w:sz w:val="20"/>
                <w:szCs w:val="20"/>
              </w:rPr>
              <w:t xml:space="preserve"> (НП «Технологический рывок»)</w:t>
            </w:r>
          </w:p>
        </w:tc>
        <w:tc>
          <w:tcPr>
            <w:tcW w:w="709" w:type="dxa"/>
            <w:gridSpan w:val="2"/>
            <w:shd w:val="clear" w:color="auto" w:fill="auto"/>
            <w:vAlign w:val="center"/>
          </w:tcPr>
          <w:p w14:paraId="128B2C4C" w14:textId="77777777"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w:t>
            </w:r>
          </w:p>
        </w:tc>
        <w:tc>
          <w:tcPr>
            <w:tcW w:w="567" w:type="dxa"/>
            <w:vAlign w:val="center"/>
          </w:tcPr>
          <w:p w14:paraId="002F26CC" w14:textId="77777777"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gridSpan w:val="2"/>
            <w:shd w:val="clear" w:color="auto" w:fill="auto"/>
            <w:vAlign w:val="center"/>
          </w:tcPr>
          <w:p w14:paraId="2BF002A7" w14:textId="77777777"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31A29065" w14:textId="792D4F16"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lang w:val="en-US"/>
              </w:rPr>
              <w:t xml:space="preserve"> </w:t>
            </w:r>
          </w:p>
        </w:tc>
        <w:tc>
          <w:tcPr>
            <w:tcW w:w="850" w:type="dxa"/>
            <w:shd w:val="clear" w:color="auto" w:fill="auto"/>
            <w:vAlign w:val="center"/>
          </w:tcPr>
          <w:p w14:paraId="448A3EBE" w14:textId="5B0EC276"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rPr>
              <w:t>100</w:t>
            </w:r>
          </w:p>
        </w:tc>
        <w:tc>
          <w:tcPr>
            <w:tcW w:w="709" w:type="dxa"/>
            <w:shd w:val="clear" w:color="auto" w:fill="auto"/>
            <w:vAlign w:val="center"/>
          </w:tcPr>
          <w:p w14:paraId="0695E6E1" w14:textId="039F700E"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rPr>
              <w:t>100</w:t>
            </w:r>
          </w:p>
        </w:tc>
        <w:tc>
          <w:tcPr>
            <w:tcW w:w="709" w:type="dxa"/>
            <w:shd w:val="clear" w:color="auto" w:fill="auto"/>
            <w:vAlign w:val="center"/>
          </w:tcPr>
          <w:p w14:paraId="3FC6EFC6" w14:textId="3D7EAAF2"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rPr>
              <w:t>100</w:t>
            </w:r>
          </w:p>
        </w:tc>
        <w:tc>
          <w:tcPr>
            <w:tcW w:w="709" w:type="dxa"/>
            <w:shd w:val="clear" w:color="auto" w:fill="auto"/>
            <w:vAlign w:val="center"/>
          </w:tcPr>
          <w:p w14:paraId="4DE954F2" w14:textId="66A9B347"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rPr>
              <w:t>100</w:t>
            </w:r>
          </w:p>
        </w:tc>
        <w:tc>
          <w:tcPr>
            <w:tcW w:w="1275" w:type="dxa"/>
            <w:shd w:val="clear" w:color="auto" w:fill="auto"/>
            <w:vAlign w:val="center"/>
          </w:tcPr>
          <w:p w14:paraId="0B6CB5D6" w14:textId="0E17689D" w:rsidR="00843DBF" w:rsidRPr="0075467A" w:rsidRDefault="00843DBF"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 УЦ</w:t>
            </w:r>
          </w:p>
          <w:p w14:paraId="64889820" w14:textId="77777777" w:rsidR="00843DBF" w:rsidRPr="0075467A" w:rsidRDefault="00843DBF"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993" w:type="dxa"/>
            <w:vAlign w:val="center"/>
          </w:tcPr>
          <w:p w14:paraId="6740E51B" w14:textId="77777777" w:rsidR="00843DBF" w:rsidRPr="0075467A" w:rsidRDefault="00843DBF" w:rsidP="007D0E74">
            <w:pPr>
              <w:pStyle w:val="afd"/>
              <w:spacing w:before="0" w:beforeAutospacing="0" w:after="0" w:afterAutospacing="0"/>
              <w:textAlignment w:val="baseline"/>
              <w:rPr>
                <w:bCs/>
                <w:sz w:val="20"/>
                <w:szCs w:val="20"/>
              </w:rPr>
            </w:pPr>
            <w:r w:rsidRPr="0075467A">
              <w:rPr>
                <w:bCs/>
                <w:sz w:val="20"/>
                <w:szCs w:val="20"/>
              </w:rPr>
              <w:t>ведомственные</w:t>
            </w:r>
          </w:p>
          <w:p w14:paraId="3FA222B6" w14:textId="77777777" w:rsidR="00843DBF" w:rsidRPr="0075467A" w:rsidRDefault="00843DBF" w:rsidP="007D0E74">
            <w:pPr>
              <w:pStyle w:val="afd"/>
              <w:spacing w:before="0" w:beforeAutospacing="0" w:after="0" w:afterAutospacing="0"/>
              <w:textAlignment w:val="baseline"/>
              <w:rPr>
                <w:bCs/>
                <w:sz w:val="20"/>
                <w:szCs w:val="20"/>
              </w:rPr>
            </w:pPr>
            <w:r w:rsidRPr="0075467A">
              <w:rPr>
                <w:bCs/>
                <w:sz w:val="20"/>
                <w:szCs w:val="20"/>
              </w:rPr>
              <w:t>данные</w:t>
            </w:r>
          </w:p>
          <w:p w14:paraId="4A1A7B28" w14:textId="1D7043E7" w:rsidR="00843DBF" w:rsidRPr="0075467A" w:rsidRDefault="00843DBF" w:rsidP="007D0E74">
            <w:pPr>
              <w:pStyle w:val="afd"/>
              <w:spacing w:before="0" w:beforeAutospacing="0" w:after="0" w:afterAutospacing="0"/>
              <w:textAlignment w:val="baseline"/>
              <w:rPr>
                <w:bCs/>
                <w:sz w:val="20"/>
                <w:szCs w:val="20"/>
              </w:rPr>
            </w:pPr>
            <w:r w:rsidRPr="0075467A">
              <w:rPr>
                <w:bCs/>
                <w:sz w:val="20"/>
                <w:szCs w:val="20"/>
              </w:rPr>
              <w:t>УО</w:t>
            </w:r>
          </w:p>
        </w:tc>
      </w:tr>
      <w:tr w:rsidR="007150DB" w:rsidRPr="0075467A" w14:paraId="28FF0F3B" w14:textId="77777777" w:rsidTr="00535344">
        <w:tblPrEx>
          <w:tblLook w:val="01E0" w:firstRow="1" w:lastRow="1" w:firstColumn="1" w:lastColumn="1" w:noHBand="0" w:noVBand="0"/>
        </w:tblPrEx>
        <w:trPr>
          <w:trHeight w:val="590"/>
        </w:trPr>
        <w:tc>
          <w:tcPr>
            <w:tcW w:w="568" w:type="dxa"/>
            <w:gridSpan w:val="2"/>
            <w:shd w:val="clear" w:color="auto" w:fill="auto"/>
            <w:vAlign w:val="center"/>
          </w:tcPr>
          <w:p w14:paraId="5CF0BEF9" w14:textId="77777777" w:rsidR="007150DB" w:rsidRPr="0075467A" w:rsidRDefault="007150DB" w:rsidP="007D0E74">
            <w:pPr>
              <w:tabs>
                <w:tab w:val="left" w:pos="851"/>
                <w:tab w:val="left" w:pos="993"/>
              </w:tabs>
              <w:spacing w:line="240" w:lineRule="auto"/>
              <w:jc w:val="center"/>
              <w:rPr>
                <w:bCs/>
                <w:sz w:val="20"/>
                <w:szCs w:val="20"/>
              </w:rPr>
            </w:pPr>
          </w:p>
        </w:tc>
        <w:tc>
          <w:tcPr>
            <w:tcW w:w="1701" w:type="dxa"/>
            <w:shd w:val="clear" w:color="auto" w:fill="auto"/>
            <w:vAlign w:val="center"/>
          </w:tcPr>
          <w:p w14:paraId="1ADB45F4" w14:textId="5680C689" w:rsidR="007150DB" w:rsidRPr="0075467A" w:rsidRDefault="007150DB"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color w:val="000000"/>
                <w:sz w:val="20"/>
                <w:szCs w:val="20"/>
              </w:rPr>
              <w:t>не ниже 100 мб/с для внутреннего контента (внутри Казахстана) и 20 мб/с для внешнего контента</w:t>
            </w:r>
          </w:p>
        </w:tc>
        <w:tc>
          <w:tcPr>
            <w:tcW w:w="709" w:type="dxa"/>
            <w:gridSpan w:val="2"/>
            <w:shd w:val="clear" w:color="auto" w:fill="auto"/>
            <w:vAlign w:val="center"/>
          </w:tcPr>
          <w:p w14:paraId="69175FE7" w14:textId="77777777"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567" w:type="dxa"/>
            <w:vAlign w:val="center"/>
          </w:tcPr>
          <w:p w14:paraId="40C71EF3" w14:textId="77777777"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gridSpan w:val="2"/>
            <w:shd w:val="clear" w:color="auto" w:fill="auto"/>
            <w:vAlign w:val="center"/>
          </w:tcPr>
          <w:p w14:paraId="31FB17AF" w14:textId="77777777"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08C87263" w14:textId="174F920C"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color w:val="000000"/>
                <w:sz w:val="20"/>
                <w:szCs w:val="20"/>
              </w:rPr>
            </w:pPr>
          </w:p>
        </w:tc>
        <w:tc>
          <w:tcPr>
            <w:tcW w:w="850" w:type="dxa"/>
            <w:shd w:val="clear" w:color="auto" w:fill="auto"/>
            <w:vAlign w:val="center"/>
          </w:tcPr>
          <w:p w14:paraId="0CD90354" w14:textId="074675C5"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100</w:t>
            </w:r>
          </w:p>
        </w:tc>
        <w:tc>
          <w:tcPr>
            <w:tcW w:w="709" w:type="dxa"/>
            <w:shd w:val="clear" w:color="auto" w:fill="auto"/>
            <w:vAlign w:val="center"/>
          </w:tcPr>
          <w:p w14:paraId="7C616C4D" w14:textId="351D9303"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100</w:t>
            </w:r>
          </w:p>
        </w:tc>
        <w:tc>
          <w:tcPr>
            <w:tcW w:w="709" w:type="dxa"/>
            <w:shd w:val="clear" w:color="auto" w:fill="auto"/>
            <w:vAlign w:val="center"/>
          </w:tcPr>
          <w:p w14:paraId="4084CE6B" w14:textId="1C96FF75"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100</w:t>
            </w:r>
          </w:p>
        </w:tc>
        <w:tc>
          <w:tcPr>
            <w:tcW w:w="709" w:type="dxa"/>
            <w:shd w:val="clear" w:color="auto" w:fill="auto"/>
            <w:vAlign w:val="center"/>
          </w:tcPr>
          <w:p w14:paraId="41EFAFDE" w14:textId="22B512D8" w:rsidR="007150DB" w:rsidRPr="0075467A" w:rsidRDefault="007150DB" w:rsidP="007D0E74">
            <w:pPr>
              <w:tabs>
                <w:tab w:val="left" w:pos="851"/>
                <w:tab w:val="left" w:pos="993"/>
              </w:tabs>
              <w:spacing w:after="0" w:line="240" w:lineRule="auto"/>
              <w:jc w:val="center"/>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100</w:t>
            </w:r>
          </w:p>
        </w:tc>
        <w:tc>
          <w:tcPr>
            <w:tcW w:w="1275" w:type="dxa"/>
            <w:shd w:val="clear" w:color="auto" w:fill="auto"/>
            <w:vAlign w:val="center"/>
          </w:tcPr>
          <w:p w14:paraId="5AC8620A" w14:textId="77777777" w:rsidR="007150DB" w:rsidRPr="0075467A" w:rsidRDefault="007150DB"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УО, УЦ</w:t>
            </w:r>
          </w:p>
          <w:p w14:paraId="233ABF0D" w14:textId="5465F0C6" w:rsidR="007150DB" w:rsidRPr="0075467A" w:rsidRDefault="007150DB"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Замакима Бабакумаров Е.Ж.</w:t>
            </w:r>
          </w:p>
        </w:tc>
        <w:tc>
          <w:tcPr>
            <w:tcW w:w="993" w:type="dxa"/>
            <w:vAlign w:val="center"/>
          </w:tcPr>
          <w:p w14:paraId="65D2BF48" w14:textId="77777777" w:rsidR="007150DB" w:rsidRPr="0075467A" w:rsidRDefault="007150DB" w:rsidP="007D0E74">
            <w:pPr>
              <w:pStyle w:val="afd"/>
              <w:spacing w:before="0" w:beforeAutospacing="0" w:after="0" w:afterAutospacing="0"/>
              <w:textAlignment w:val="baseline"/>
              <w:rPr>
                <w:bCs/>
                <w:sz w:val="20"/>
                <w:szCs w:val="20"/>
              </w:rPr>
            </w:pPr>
            <w:r w:rsidRPr="0075467A">
              <w:rPr>
                <w:bCs/>
                <w:sz w:val="20"/>
                <w:szCs w:val="20"/>
              </w:rPr>
              <w:t>ведомственные</w:t>
            </w:r>
          </w:p>
          <w:p w14:paraId="610127D0" w14:textId="77777777" w:rsidR="007150DB" w:rsidRPr="0075467A" w:rsidRDefault="007150DB" w:rsidP="007D0E74">
            <w:pPr>
              <w:pStyle w:val="afd"/>
              <w:spacing w:before="0" w:beforeAutospacing="0" w:after="0" w:afterAutospacing="0"/>
              <w:textAlignment w:val="baseline"/>
              <w:rPr>
                <w:bCs/>
                <w:sz w:val="20"/>
                <w:szCs w:val="20"/>
              </w:rPr>
            </w:pPr>
            <w:r w:rsidRPr="0075467A">
              <w:rPr>
                <w:bCs/>
                <w:sz w:val="20"/>
                <w:szCs w:val="20"/>
              </w:rPr>
              <w:t>данные</w:t>
            </w:r>
          </w:p>
          <w:p w14:paraId="1FC022AD" w14:textId="04613DAB" w:rsidR="007150DB" w:rsidRPr="0075467A" w:rsidRDefault="007150DB" w:rsidP="007D0E74">
            <w:pPr>
              <w:pStyle w:val="afd"/>
              <w:spacing w:before="0" w:beforeAutospacing="0" w:after="0" w:afterAutospacing="0"/>
              <w:textAlignment w:val="baseline"/>
              <w:rPr>
                <w:bCs/>
                <w:sz w:val="20"/>
                <w:szCs w:val="20"/>
              </w:rPr>
            </w:pPr>
            <w:r w:rsidRPr="0075467A">
              <w:rPr>
                <w:bCs/>
                <w:sz w:val="20"/>
                <w:szCs w:val="20"/>
              </w:rPr>
              <w:t>УО</w:t>
            </w:r>
          </w:p>
        </w:tc>
      </w:tr>
      <w:tr w:rsidR="00B94E52" w:rsidRPr="0075467A" w14:paraId="56A5B8BF" w14:textId="77777777" w:rsidTr="00577EA9">
        <w:tblPrEx>
          <w:tblLook w:val="01E0" w:firstRow="1" w:lastRow="1" w:firstColumn="1" w:lastColumn="1" w:noHBand="0" w:noVBand="0"/>
        </w:tblPrEx>
        <w:trPr>
          <w:trHeight w:val="590"/>
        </w:trPr>
        <w:tc>
          <w:tcPr>
            <w:tcW w:w="568" w:type="dxa"/>
            <w:gridSpan w:val="2"/>
            <w:shd w:val="clear" w:color="auto" w:fill="FFFFFF" w:themeFill="background1"/>
            <w:vAlign w:val="center"/>
          </w:tcPr>
          <w:p w14:paraId="6A203FEF" w14:textId="5EDEAD29" w:rsidR="00B94E52" w:rsidRPr="0075467A" w:rsidRDefault="00B94E52" w:rsidP="007D0E74">
            <w:pPr>
              <w:pStyle w:val="a5"/>
              <w:numPr>
                <w:ilvl w:val="0"/>
                <w:numId w:val="8"/>
              </w:numPr>
              <w:tabs>
                <w:tab w:val="left" w:pos="851"/>
                <w:tab w:val="left" w:pos="993"/>
              </w:tabs>
              <w:jc w:val="center"/>
              <w:rPr>
                <w:bCs/>
                <w:sz w:val="20"/>
                <w:szCs w:val="20"/>
              </w:rPr>
            </w:pPr>
          </w:p>
        </w:tc>
        <w:tc>
          <w:tcPr>
            <w:tcW w:w="1701" w:type="dxa"/>
            <w:shd w:val="clear" w:color="auto" w:fill="FFFFFF" w:themeFill="background1"/>
            <w:vAlign w:val="center"/>
          </w:tcPr>
          <w:p w14:paraId="7241AC02" w14:textId="2DE7665C" w:rsidR="00B94E52" w:rsidRPr="0075467A" w:rsidRDefault="00B94E52"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Увеличение количества камер видео наблюдения в городах республиканского значения и областных центрах</w:t>
            </w:r>
            <w:r w:rsidR="00255729" w:rsidRPr="0075467A">
              <w:rPr>
                <w:rFonts w:ascii="Times New Roman" w:eastAsia="Times New Roman" w:hAnsi="Times New Roman" w:cs="Times New Roman"/>
                <w:bCs/>
                <w:sz w:val="20"/>
                <w:szCs w:val="20"/>
              </w:rPr>
              <w:t xml:space="preserve"> </w:t>
            </w:r>
            <w:r w:rsidR="00255729" w:rsidRPr="0075467A">
              <w:rPr>
                <w:rFonts w:ascii="Times New Roman" w:eastAsia="Times New Roman" w:hAnsi="Times New Roman" w:cs="Times New Roman"/>
                <w:color w:val="000000"/>
                <w:sz w:val="20"/>
                <w:szCs w:val="20"/>
              </w:rPr>
              <w:t>(НП «Технологический рывок»)</w:t>
            </w:r>
          </w:p>
        </w:tc>
        <w:tc>
          <w:tcPr>
            <w:tcW w:w="709" w:type="dxa"/>
            <w:gridSpan w:val="2"/>
            <w:shd w:val="clear" w:color="auto" w:fill="FFFFFF" w:themeFill="background1"/>
            <w:vAlign w:val="center"/>
          </w:tcPr>
          <w:p w14:paraId="5C70B00D" w14:textId="085FB8B7" w:rsidR="00B94E52" w:rsidRPr="0075467A" w:rsidRDefault="000B3895"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(Ед.)</w:t>
            </w:r>
          </w:p>
        </w:tc>
        <w:tc>
          <w:tcPr>
            <w:tcW w:w="567" w:type="dxa"/>
            <w:shd w:val="clear" w:color="auto" w:fill="FFFFFF" w:themeFill="background1"/>
            <w:vAlign w:val="center"/>
          </w:tcPr>
          <w:p w14:paraId="6A1ECF24" w14:textId="77777777" w:rsidR="00B94E52" w:rsidRPr="0075467A" w:rsidRDefault="00B94E52"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gridSpan w:val="2"/>
            <w:shd w:val="clear" w:color="auto" w:fill="FFFFFF" w:themeFill="background1"/>
            <w:vAlign w:val="center"/>
          </w:tcPr>
          <w:p w14:paraId="3AFD91EA" w14:textId="77777777" w:rsidR="00B94E52" w:rsidRPr="0075467A" w:rsidRDefault="00B94E52"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FFFFFF" w:themeFill="background1"/>
            <w:vAlign w:val="center"/>
          </w:tcPr>
          <w:p w14:paraId="2CD37ED3" w14:textId="1DE81360" w:rsidR="00B94E52" w:rsidRPr="0075467A" w:rsidRDefault="002A5615"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1,39 (1457)</w:t>
            </w:r>
          </w:p>
        </w:tc>
        <w:tc>
          <w:tcPr>
            <w:tcW w:w="850" w:type="dxa"/>
            <w:shd w:val="clear" w:color="auto" w:fill="FFFFFF" w:themeFill="background1"/>
            <w:vAlign w:val="center"/>
          </w:tcPr>
          <w:p w14:paraId="48B51CB3" w14:textId="25BBB86E" w:rsidR="00B94E52" w:rsidRPr="0075467A" w:rsidRDefault="00B94E52"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olor w:val="000000"/>
                <w:sz w:val="20"/>
                <w:szCs w:val="20"/>
              </w:rPr>
              <w:t>1,3</w:t>
            </w:r>
            <w:r w:rsidR="00EC36C7" w:rsidRPr="0075467A">
              <w:rPr>
                <w:rFonts w:ascii="Times New Roman" w:hAnsi="Times New Roman"/>
                <w:color w:val="000000"/>
                <w:sz w:val="20"/>
                <w:szCs w:val="20"/>
              </w:rPr>
              <w:t>9</w:t>
            </w:r>
            <w:r w:rsidR="004F321B" w:rsidRPr="0075467A">
              <w:rPr>
                <w:rFonts w:ascii="Times New Roman" w:hAnsi="Times New Roman"/>
                <w:color w:val="000000"/>
                <w:sz w:val="20"/>
                <w:szCs w:val="20"/>
              </w:rPr>
              <w:t xml:space="preserve"> (</w:t>
            </w:r>
            <w:r w:rsidR="003A3B09" w:rsidRPr="0075467A">
              <w:rPr>
                <w:rFonts w:ascii="Times New Roman" w:hAnsi="Times New Roman"/>
                <w:color w:val="000000"/>
                <w:sz w:val="20"/>
                <w:szCs w:val="20"/>
              </w:rPr>
              <w:t>1676</w:t>
            </w:r>
            <w:r w:rsidR="004F321B" w:rsidRPr="0075467A">
              <w:rPr>
                <w:rFonts w:ascii="Times New Roman" w:hAnsi="Times New Roman"/>
                <w:color w:val="000000"/>
                <w:sz w:val="20"/>
                <w:szCs w:val="20"/>
              </w:rPr>
              <w:t>)</w:t>
            </w:r>
          </w:p>
        </w:tc>
        <w:tc>
          <w:tcPr>
            <w:tcW w:w="709" w:type="dxa"/>
            <w:shd w:val="clear" w:color="auto" w:fill="FFFFFF" w:themeFill="background1"/>
            <w:vAlign w:val="center"/>
          </w:tcPr>
          <w:p w14:paraId="671AD3C5" w14:textId="77E07273" w:rsidR="00B94E52" w:rsidRPr="0075467A" w:rsidRDefault="00B94E52"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olor w:val="000000"/>
                <w:sz w:val="20"/>
                <w:szCs w:val="20"/>
              </w:rPr>
              <w:t>1,</w:t>
            </w:r>
            <w:r w:rsidR="002A5615" w:rsidRPr="0075467A">
              <w:rPr>
                <w:rFonts w:ascii="Times New Roman" w:hAnsi="Times New Roman"/>
                <w:color w:val="000000"/>
                <w:sz w:val="20"/>
                <w:szCs w:val="20"/>
              </w:rPr>
              <w:t>98</w:t>
            </w:r>
            <w:r w:rsidR="004F321B" w:rsidRPr="0075467A">
              <w:rPr>
                <w:rFonts w:ascii="Times New Roman" w:hAnsi="Times New Roman"/>
                <w:color w:val="000000"/>
                <w:sz w:val="20"/>
                <w:szCs w:val="20"/>
              </w:rPr>
              <w:t>(</w:t>
            </w:r>
            <w:r w:rsidR="003A3B09" w:rsidRPr="0075467A">
              <w:rPr>
                <w:rFonts w:ascii="Times New Roman" w:hAnsi="Times New Roman"/>
                <w:color w:val="000000"/>
                <w:sz w:val="20"/>
                <w:szCs w:val="20"/>
              </w:rPr>
              <w:t>2569</w:t>
            </w:r>
            <w:r w:rsidR="004F321B" w:rsidRPr="0075467A">
              <w:rPr>
                <w:rFonts w:ascii="Times New Roman" w:hAnsi="Times New Roman"/>
                <w:color w:val="000000"/>
                <w:sz w:val="20"/>
                <w:szCs w:val="20"/>
              </w:rPr>
              <w:t>)</w:t>
            </w:r>
          </w:p>
        </w:tc>
        <w:tc>
          <w:tcPr>
            <w:tcW w:w="709" w:type="dxa"/>
            <w:shd w:val="clear" w:color="auto" w:fill="FFFFFF" w:themeFill="background1"/>
            <w:vAlign w:val="center"/>
          </w:tcPr>
          <w:p w14:paraId="0B3B171E" w14:textId="52C96623" w:rsidR="00B94E52" w:rsidRPr="0075467A" w:rsidRDefault="003A3B09"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olor w:val="000000"/>
                <w:sz w:val="20"/>
                <w:szCs w:val="20"/>
              </w:rPr>
              <w:t>2,</w:t>
            </w:r>
            <w:r w:rsidR="002A5615" w:rsidRPr="0075467A">
              <w:rPr>
                <w:rFonts w:ascii="Times New Roman" w:hAnsi="Times New Roman"/>
                <w:color w:val="000000"/>
                <w:sz w:val="20"/>
                <w:szCs w:val="20"/>
              </w:rPr>
              <w:t>53</w:t>
            </w:r>
            <w:r w:rsidR="004F321B" w:rsidRPr="0075467A">
              <w:rPr>
                <w:rFonts w:ascii="Times New Roman" w:hAnsi="Times New Roman"/>
                <w:color w:val="000000"/>
                <w:sz w:val="20"/>
                <w:szCs w:val="20"/>
              </w:rPr>
              <w:t>(</w:t>
            </w:r>
            <w:r w:rsidRPr="0075467A">
              <w:rPr>
                <w:rFonts w:ascii="Times New Roman" w:hAnsi="Times New Roman"/>
                <w:color w:val="000000"/>
                <w:sz w:val="20"/>
                <w:szCs w:val="20"/>
              </w:rPr>
              <w:t>3854</w:t>
            </w:r>
            <w:r w:rsidR="004F321B" w:rsidRPr="0075467A">
              <w:rPr>
                <w:rFonts w:ascii="Times New Roman" w:hAnsi="Times New Roman"/>
                <w:color w:val="000000"/>
                <w:sz w:val="20"/>
                <w:szCs w:val="20"/>
              </w:rPr>
              <w:t>)</w:t>
            </w:r>
          </w:p>
        </w:tc>
        <w:tc>
          <w:tcPr>
            <w:tcW w:w="709" w:type="dxa"/>
            <w:shd w:val="clear" w:color="auto" w:fill="FFFFFF" w:themeFill="background1"/>
            <w:vAlign w:val="center"/>
          </w:tcPr>
          <w:p w14:paraId="74F2989C" w14:textId="6C96D187" w:rsidR="00B94E52" w:rsidRPr="0075467A" w:rsidRDefault="00B94E52"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olor w:val="000000"/>
                <w:sz w:val="20"/>
                <w:szCs w:val="20"/>
              </w:rPr>
              <w:t>2,</w:t>
            </w:r>
            <w:r w:rsidR="002A5615" w:rsidRPr="0075467A">
              <w:rPr>
                <w:rFonts w:ascii="Times New Roman" w:hAnsi="Times New Roman"/>
                <w:color w:val="000000"/>
                <w:sz w:val="20"/>
                <w:szCs w:val="20"/>
              </w:rPr>
              <w:t>53</w:t>
            </w:r>
            <w:r w:rsidR="004F321B" w:rsidRPr="0075467A">
              <w:rPr>
                <w:rFonts w:ascii="Times New Roman" w:hAnsi="Times New Roman"/>
                <w:color w:val="000000"/>
                <w:sz w:val="20"/>
                <w:szCs w:val="20"/>
              </w:rPr>
              <w:t>(</w:t>
            </w:r>
            <w:r w:rsidR="003A3B09" w:rsidRPr="0075467A">
              <w:rPr>
                <w:rFonts w:ascii="Times New Roman" w:hAnsi="Times New Roman"/>
                <w:color w:val="000000"/>
                <w:sz w:val="20"/>
                <w:szCs w:val="20"/>
              </w:rPr>
              <w:t>4817</w:t>
            </w:r>
            <w:r w:rsidR="004F321B" w:rsidRPr="0075467A">
              <w:rPr>
                <w:rFonts w:ascii="Times New Roman" w:hAnsi="Times New Roman"/>
                <w:color w:val="000000"/>
                <w:sz w:val="20"/>
                <w:szCs w:val="20"/>
              </w:rPr>
              <w:t>)</w:t>
            </w:r>
          </w:p>
        </w:tc>
        <w:tc>
          <w:tcPr>
            <w:tcW w:w="1275" w:type="dxa"/>
            <w:shd w:val="clear" w:color="auto" w:fill="FFFFFF" w:themeFill="background1"/>
            <w:vAlign w:val="center"/>
          </w:tcPr>
          <w:p w14:paraId="19D59A27" w14:textId="1F2D7809" w:rsidR="00B94E52" w:rsidRPr="00C974C8" w:rsidRDefault="00B94E52"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 xml:space="preserve">ДП (по согласованию), УЦ,УГМ, , УО, </w:t>
            </w:r>
            <w:r w:rsidR="000E38CB">
              <w:rPr>
                <w:rFonts w:ascii="Times New Roman" w:eastAsia="Times New Roman" w:hAnsi="Times New Roman" w:cs="Times New Roman"/>
                <w:sz w:val="20"/>
                <w:szCs w:val="20"/>
                <w:lang w:val="kk-KZ" w:eastAsia="ru-RU"/>
              </w:rPr>
              <w:t xml:space="preserve"> </w:t>
            </w:r>
          </w:p>
          <w:p w14:paraId="328778D9" w14:textId="77777777" w:rsidR="00B94E52" w:rsidRPr="0075467A" w:rsidRDefault="00B94E52"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xml:space="preserve">Замакима </w:t>
            </w:r>
          </w:p>
          <w:p w14:paraId="1233FCE5" w14:textId="77777777" w:rsidR="00B94E52" w:rsidRPr="0075467A" w:rsidRDefault="00B94E52"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Усеров И.Е.</w:t>
            </w:r>
          </w:p>
        </w:tc>
        <w:tc>
          <w:tcPr>
            <w:tcW w:w="993" w:type="dxa"/>
            <w:shd w:val="clear" w:color="auto" w:fill="FFFFFF" w:themeFill="background1"/>
            <w:vAlign w:val="center"/>
          </w:tcPr>
          <w:p w14:paraId="6F798B6B" w14:textId="77777777" w:rsidR="00B94E52" w:rsidRPr="0075467A" w:rsidRDefault="00B94E52" w:rsidP="007D0E74">
            <w:pPr>
              <w:pStyle w:val="afd"/>
              <w:spacing w:before="0" w:beforeAutospacing="0" w:after="0" w:afterAutospacing="0"/>
              <w:textAlignment w:val="baseline"/>
              <w:rPr>
                <w:bCs/>
                <w:sz w:val="20"/>
                <w:szCs w:val="20"/>
              </w:rPr>
            </w:pPr>
            <w:r w:rsidRPr="0075467A">
              <w:rPr>
                <w:bCs/>
                <w:sz w:val="20"/>
                <w:szCs w:val="20"/>
              </w:rPr>
              <w:t>ведомственные</w:t>
            </w:r>
          </w:p>
          <w:p w14:paraId="24E68AD9" w14:textId="77777777" w:rsidR="00B94E52" w:rsidRPr="0075467A" w:rsidRDefault="00B94E52" w:rsidP="007D0E74">
            <w:pPr>
              <w:pStyle w:val="afd"/>
              <w:spacing w:before="0" w:beforeAutospacing="0" w:after="0" w:afterAutospacing="0"/>
              <w:textAlignment w:val="baseline"/>
              <w:rPr>
                <w:bCs/>
                <w:sz w:val="20"/>
                <w:szCs w:val="20"/>
              </w:rPr>
            </w:pPr>
            <w:r w:rsidRPr="0075467A">
              <w:rPr>
                <w:bCs/>
                <w:sz w:val="20"/>
                <w:szCs w:val="20"/>
              </w:rPr>
              <w:t>данные</w:t>
            </w:r>
          </w:p>
          <w:p w14:paraId="3B696DCA" w14:textId="2E7C5703" w:rsidR="00B94E52" w:rsidRPr="0075467A" w:rsidRDefault="00FF53C2" w:rsidP="007D0E74">
            <w:pPr>
              <w:pStyle w:val="afd"/>
              <w:spacing w:before="0" w:beforeAutospacing="0" w:after="0" w:afterAutospacing="0"/>
              <w:textAlignment w:val="baseline"/>
              <w:rPr>
                <w:bCs/>
                <w:sz w:val="20"/>
                <w:szCs w:val="20"/>
              </w:rPr>
            </w:pPr>
            <w:r w:rsidRPr="0075467A">
              <w:rPr>
                <w:bCs/>
                <w:sz w:val="20"/>
                <w:szCs w:val="20"/>
              </w:rPr>
              <w:t>ДП</w:t>
            </w:r>
          </w:p>
        </w:tc>
      </w:tr>
      <w:tr w:rsidR="000B3895" w:rsidRPr="0075467A" w14:paraId="161720B2" w14:textId="77777777" w:rsidTr="00577EA9">
        <w:tblPrEx>
          <w:tblLook w:val="01E0" w:firstRow="1" w:lastRow="1" w:firstColumn="1" w:lastColumn="1" w:noHBand="0" w:noVBand="0"/>
        </w:tblPrEx>
        <w:trPr>
          <w:trHeight w:val="590"/>
        </w:trPr>
        <w:tc>
          <w:tcPr>
            <w:tcW w:w="568" w:type="dxa"/>
            <w:gridSpan w:val="2"/>
            <w:shd w:val="clear" w:color="auto" w:fill="auto"/>
            <w:vAlign w:val="center"/>
          </w:tcPr>
          <w:p w14:paraId="2EAD537A" w14:textId="1FA5E6F2" w:rsidR="000B3895" w:rsidRPr="0075467A" w:rsidRDefault="000B3895" w:rsidP="007D0E74">
            <w:pPr>
              <w:pStyle w:val="a5"/>
              <w:numPr>
                <w:ilvl w:val="0"/>
                <w:numId w:val="8"/>
              </w:numPr>
              <w:tabs>
                <w:tab w:val="left" w:pos="851"/>
                <w:tab w:val="left" w:pos="993"/>
              </w:tabs>
              <w:jc w:val="center"/>
              <w:rPr>
                <w:bCs/>
                <w:sz w:val="20"/>
                <w:szCs w:val="20"/>
              </w:rPr>
            </w:pPr>
          </w:p>
        </w:tc>
        <w:tc>
          <w:tcPr>
            <w:tcW w:w="1701" w:type="dxa"/>
            <w:shd w:val="clear" w:color="auto" w:fill="auto"/>
            <w:vAlign w:val="center"/>
          </w:tcPr>
          <w:p w14:paraId="4A682BDD" w14:textId="77777777" w:rsidR="000B3895" w:rsidRPr="0075467A" w:rsidRDefault="000B3895"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Уровень оснащения полиции</w:t>
            </w:r>
          </w:p>
          <w:p w14:paraId="19678E23" w14:textId="5ECE78BB" w:rsidR="000B3895" w:rsidRPr="0075467A" w:rsidRDefault="000B3895"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bCs/>
                <w:sz w:val="20"/>
                <w:szCs w:val="20"/>
              </w:rPr>
              <w:t xml:space="preserve">цифровыми инструментами </w:t>
            </w:r>
            <w:r w:rsidRPr="0075467A">
              <w:rPr>
                <w:rFonts w:ascii="Times New Roman" w:eastAsia="Times New Roman" w:hAnsi="Times New Roman" w:cs="Times New Roman"/>
                <w:color w:val="000000"/>
                <w:sz w:val="20"/>
                <w:szCs w:val="20"/>
              </w:rPr>
              <w:t>(планшетами)</w:t>
            </w:r>
            <w:r w:rsidR="00255729" w:rsidRPr="0075467A">
              <w:rPr>
                <w:rFonts w:ascii="Times New Roman" w:eastAsia="Times New Roman" w:hAnsi="Times New Roman" w:cs="Times New Roman"/>
                <w:color w:val="000000"/>
                <w:sz w:val="20"/>
                <w:szCs w:val="20"/>
              </w:rPr>
              <w:t xml:space="preserve"> (НП «Технологический рывок»)</w:t>
            </w:r>
          </w:p>
          <w:p w14:paraId="34C487D1" w14:textId="77777777" w:rsidR="000B3895" w:rsidRPr="0075467A" w:rsidRDefault="000B3895" w:rsidP="007D0E74">
            <w:pPr>
              <w:spacing w:after="0" w:line="240" w:lineRule="auto"/>
              <w:rPr>
                <w:rFonts w:ascii="Times New Roman" w:eastAsia="Times New Roman" w:hAnsi="Times New Roman" w:cs="Times New Roman"/>
                <w:bCs/>
                <w:sz w:val="20"/>
                <w:szCs w:val="20"/>
              </w:rPr>
            </w:pPr>
          </w:p>
        </w:tc>
        <w:tc>
          <w:tcPr>
            <w:tcW w:w="709" w:type="dxa"/>
            <w:gridSpan w:val="2"/>
            <w:shd w:val="clear" w:color="auto" w:fill="auto"/>
            <w:vAlign w:val="center"/>
          </w:tcPr>
          <w:p w14:paraId="729B321E" w14:textId="247DF210"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bCs/>
                <w:sz w:val="20"/>
                <w:szCs w:val="20"/>
                <w:lang w:eastAsia="ru-RU"/>
              </w:rPr>
              <w:t>% (Ед.)</w:t>
            </w:r>
          </w:p>
        </w:tc>
        <w:tc>
          <w:tcPr>
            <w:tcW w:w="567" w:type="dxa"/>
            <w:vAlign w:val="center"/>
          </w:tcPr>
          <w:p w14:paraId="46DE96E5" w14:textId="77777777"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850" w:type="dxa"/>
            <w:gridSpan w:val="2"/>
            <w:shd w:val="clear" w:color="auto" w:fill="auto"/>
            <w:vAlign w:val="center"/>
          </w:tcPr>
          <w:p w14:paraId="644F9B8B" w14:textId="77777777"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p>
        </w:tc>
        <w:tc>
          <w:tcPr>
            <w:tcW w:w="709" w:type="dxa"/>
            <w:shd w:val="clear" w:color="auto" w:fill="auto"/>
            <w:vAlign w:val="center"/>
          </w:tcPr>
          <w:p w14:paraId="5D0F00DB" w14:textId="7A6766D3"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20 (490)</w:t>
            </w:r>
          </w:p>
        </w:tc>
        <w:tc>
          <w:tcPr>
            <w:tcW w:w="850" w:type="dxa"/>
            <w:shd w:val="clear" w:color="auto" w:fill="auto"/>
            <w:vAlign w:val="center"/>
          </w:tcPr>
          <w:p w14:paraId="23A0B7D6" w14:textId="259EDBF2"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40 (980)</w:t>
            </w:r>
          </w:p>
        </w:tc>
        <w:tc>
          <w:tcPr>
            <w:tcW w:w="709" w:type="dxa"/>
            <w:shd w:val="clear" w:color="auto" w:fill="auto"/>
            <w:vAlign w:val="center"/>
          </w:tcPr>
          <w:p w14:paraId="67B96442" w14:textId="792622E8"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60 (1471)</w:t>
            </w:r>
          </w:p>
        </w:tc>
        <w:tc>
          <w:tcPr>
            <w:tcW w:w="709" w:type="dxa"/>
            <w:shd w:val="clear" w:color="auto" w:fill="auto"/>
            <w:vAlign w:val="center"/>
          </w:tcPr>
          <w:p w14:paraId="4E4817CF" w14:textId="3776C2F7"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80 (1961)</w:t>
            </w:r>
          </w:p>
        </w:tc>
        <w:tc>
          <w:tcPr>
            <w:tcW w:w="709" w:type="dxa"/>
            <w:shd w:val="clear" w:color="auto" w:fill="auto"/>
            <w:vAlign w:val="center"/>
          </w:tcPr>
          <w:p w14:paraId="3EC64640" w14:textId="5A8EED52"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sz w:val="20"/>
                <w:szCs w:val="20"/>
                <w:lang w:eastAsia="ru-RU"/>
              </w:rPr>
            </w:pPr>
            <w:r w:rsidRPr="0075467A">
              <w:rPr>
                <w:rFonts w:ascii="Times New Roman" w:hAnsi="Times New Roman" w:cs="Times New Roman"/>
                <w:sz w:val="20"/>
                <w:szCs w:val="20"/>
              </w:rPr>
              <w:t>100 (2451)</w:t>
            </w:r>
          </w:p>
        </w:tc>
        <w:tc>
          <w:tcPr>
            <w:tcW w:w="1275" w:type="dxa"/>
            <w:shd w:val="clear" w:color="auto" w:fill="auto"/>
            <w:vAlign w:val="center"/>
          </w:tcPr>
          <w:p w14:paraId="5781EE39" w14:textId="78E0A06C" w:rsidR="000B3895" w:rsidRPr="0075467A" w:rsidRDefault="000B38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ДП (по согласованию)</w:t>
            </w:r>
          </w:p>
          <w:p w14:paraId="2E9CECE8" w14:textId="77777777" w:rsidR="000B3895" w:rsidRPr="0075467A" w:rsidRDefault="000B3895"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sz w:val="20"/>
                <w:szCs w:val="20"/>
                <w:lang w:eastAsia="ru-RU"/>
              </w:rPr>
              <w:t>Рук.аппарата акима</w:t>
            </w:r>
          </w:p>
          <w:p w14:paraId="55393ED8" w14:textId="77777777" w:rsidR="000B3895" w:rsidRPr="0075467A" w:rsidRDefault="000B3895" w:rsidP="007D0E74">
            <w:pPr>
              <w:tabs>
                <w:tab w:val="left" w:pos="851"/>
                <w:tab w:val="left" w:pos="993"/>
              </w:tabs>
              <w:spacing w:after="0" w:line="240" w:lineRule="auto"/>
              <w:jc w:val="center"/>
              <w:rPr>
                <w:rFonts w:ascii="Times New Roman" w:eastAsia="Times New Roman" w:hAnsi="Times New Roman" w:cs="Times New Roman"/>
                <w:bCs/>
                <w:sz w:val="20"/>
                <w:szCs w:val="20"/>
                <w:lang w:eastAsia="ru-RU"/>
              </w:rPr>
            </w:pPr>
            <w:r w:rsidRPr="0075467A">
              <w:rPr>
                <w:rFonts w:ascii="Times New Roman" w:eastAsia="Times New Roman" w:hAnsi="Times New Roman" w:cs="Times New Roman"/>
                <w:sz w:val="20"/>
                <w:szCs w:val="20"/>
                <w:lang w:eastAsia="ru-RU"/>
              </w:rPr>
              <w:t>Сарсенбаев Т.Е .</w:t>
            </w:r>
          </w:p>
        </w:tc>
        <w:tc>
          <w:tcPr>
            <w:tcW w:w="993" w:type="dxa"/>
            <w:vAlign w:val="center"/>
          </w:tcPr>
          <w:p w14:paraId="102CD803" w14:textId="77777777" w:rsidR="000B3895" w:rsidRPr="0075467A" w:rsidRDefault="000B3895" w:rsidP="007D0E74">
            <w:pPr>
              <w:pStyle w:val="afd"/>
              <w:spacing w:before="0" w:beforeAutospacing="0" w:after="0" w:afterAutospacing="0"/>
              <w:textAlignment w:val="baseline"/>
              <w:rPr>
                <w:bCs/>
                <w:sz w:val="20"/>
                <w:szCs w:val="20"/>
              </w:rPr>
            </w:pPr>
            <w:r w:rsidRPr="0075467A">
              <w:rPr>
                <w:bCs/>
                <w:sz w:val="20"/>
                <w:szCs w:val="20"/>
              </w:rPr>
              <w:t>ведомственные</w:t>
            </w:r>
          </w:p>
          <w:p w14:paraId="2367A204" w14:textId="77777777" w:rsidR="000B3895" w:rsidRPr="0075467A" w:rsidRDefault="000B3895" w:rsidP="007D0E74">
            <w:pPr>
              <w:pStyle w:val="afd"/>
              <w:spacing w:before="0" w:beforeAutospacing="0" w:after="0" w:afterAutospacing="0"/>
              <w:textAlignment w:val="baseline"/>
              <w:rPr>
                <w:bCs/>
                <w:sz w:val="20"/>
                <w:szCs w:val="20"/>
              </w:rPr>
            </w:pPr>
            <w:r w:rsidRPr="0075467A">
              <w:rPr>
                <w:bCs/>
                <w:sz w:val="20"/>
                <w:szCs w:val="20"/>
              </w:rPr>
              <w:t>данные</w:t>
            </w:r>
          </w:p>
          <w:p w14:paraId="59BF2C66" w14:textId="7EAE682F" w:rsidR="000B3895" w:rsidRPr="0075467A" w:rsidRDefault="00FF53C2" w:rsidP="007D0E74">
            <w:pPr>
              <w:pStyle w:val="afd"/>
              <w:spacing w:before="0" w:beforeAutospacing="0" w:after="0" w:afterAutospacing="0"/>
              <w:textAlignment w:val="baseline"/>
              <w:rPr>
                <w:bCs/>
                <w:sz w:val="20"/>
                <w:szCs w:val="20"/>
              </w:rPr>
            </w:pPr>
            <w:r w:rsidRPr="0075467A">
              <w:rPr>
                <w:bCs/>
                <w:sz w:val="20"/>
                <w:szCs w:val="20"/>
              </w:rPr>
              <w:t>ДП</w:t>
            </w:r>
          </w:p>
        </w:tc>
      </w:tr>
      <w:tr w:rsidR="00483986" w:rsidRPr="0075467A" w14:paraId="5FBE3BF8" w14:textId="77777777" w:rsidTr="000B3895">
        <w:tblPrEx>
          <w:tblLook w:val="01E0" w:firstRow="1" w:lastRow="1" w:firstColumn="1" w:lastColumn="1" w:noHBand="0" w:noVBand="0"/>
        </w:tblPrEx>
        <w:trPr>
          <w:trHeight w:val="590"/>
        </w:trPr>
        <w:tc>
          <w:tcPr>
            <w:tcW w:w="568" w:type="dxa"/>
            <w:gridSpan w:val="2"/>
            <w:shd w:val="clear" w:color="auto" w:fill="auto"/>
            <w:vAlign w:val="center"/>
          </w:tcPr>
          <w:p w14:paraId="16298A65" w14:textId="326AB34A" w:rsidR="00483986" w:rsidRPr="0075467A" w:rsidRDefault="00483986" w:rsidP="007D0E74">
            <w:pPr>
              <w:pStyle w:val="a5"/>
              <w:numPr>
                <w:ilvl w:val="0"/>
                <w:numId w:val="8"/>
              </w:numPr>
              <w:rPr>
                <w:bCs/>
                <w:sz w:val="20"/>
                <w:szCs w:val="20"/>
              </w:rPr>
            </w:pPr>
          </w:p>
        </w:tc>
        <w:tc>
          <w:tcPr>
            <w:tcW w:w="1701" w:type="dxa"/>
            <w:shd w:val="clear" w:color="auto" w:fill="auto"/>
            <w:vAlign w:val="center"/>
          </w:tcPr>
          <w:p w14:paraId="52AF0FFE" w14:textId="746C6F16" w:rsidR="00483986" w:rsidRPr="0075467A" w:rsidRDefault="00483986"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color w:val="000000"/>
                <w:sz w:val="20"/>
                <w:szCs w:val="20"/>
              </w:rPr>
              <w:t>Снижение уровня нормативно - технических потерь электроэнергии в национальных и региональных электрических сетях</w:t>
            </w:r>
            <w:r w:rsidR="00255729" w:rsidRPr="0075467A">
              <w:rPr>
                <w:rFonts w:ascii="Times New Roman" w:eastAsia="Times New Roman" w:hAnsi="Times New Roman" w:cs="Times New Roman"/>
                <w:color w:val="000000"/>
                <w:sz w:val="20"/>
                <w:szCs w:val="20"/>
              </w:rPr>
              <w:t xml:space="preserve"> (НП «Технологический рывок»)</w:t>
            </w:r>
          </w:p>
        </w:tc>
        <w:tc>
          <w:tcPr>
            <w:tcW w:w="709" w:type="dxa"/>
            <w:gridSpan w:val="2"/>
            <w:shd w:val="clear" w:color="auto" w:fill="auto"/>
            <w:vAlign w:val="center"/>
          </w:tcPr>
          <w:p w14:paraId="2105722B" w14:textId="77777777" w:rsidR="00483986" w:rsidRPr="0075467A" w:rsidRDefault="00483986"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w:t>
            </w:r>
          </w:p>
        </w:tc>
        <w:tc>
          <w:tcPr>
            <w:tcW w:w="567" w:type="dxa"/>
            <w:vAlign w:val="center"/>
          </w:tcPr>
          <w:p w14:paraId="68F9AEDD" w14:textId="77777777" w:rsidR="00483986" w:rsidRPr="0075467A" w:rsidRDefault="00483986" w:rsidP="007D0E74">
            <w:pPr>
              <w:spacing w:after="0" w:line="240" w:lineRule="auto"/>
              <w:rPr>
                <w:rFonts w:ascii="Times New Roman" w:eastAsia="Times New Roman" w:hAnsi="Times New Roman" w:cs="Times New Roman"/>
                <w:bCs/>
                <w:sz w:val="20"/>
                <w:szCs w:val="20"/>
              </w:rPr>
            </w:pPr>
          </w:p>
        </w:tc>
        <w:tc>
          <w:tcPr>
            <w:tcW w:w="850" w:type="dxa"/>
            <w:gridSpan w:val="2"/>
            <w:shd w:val="clear" w:color="auto" w:fill="auto"/>
            <w:vAlign w:val="center"/>
          </w:tcPr>
          <w:p w14:paraId="4DB64CEB" w14:textId="77777777" w:rsidR="00483986" w:rsidRPr="0075467A" w:rsidRDefault="00483986" w:rsidP="007D0E74">
            <w:pPr>
              <w:spacing w:after="0" w:line="240" w:lineRule="auto"/>
              <w:rPr>
                <w:rFonts w:ascii="Times New Roman" w:eastAsia="Times New Roman" w:hAnsi="Times New Roman" w:cs="Times New Roman"/>
                <w:bCs/>
                <w:sz w:val="20"/>
                <w:szCs w:val="20"/>
              </w:rPr>
            </w:pPr>
          </w:p>
        </w:tc>
        <w:tc>
          <w:tcPr>
            <w:tcW w:w="709" w:type="dxa"/>
            <w:shd w:val="clear" w:color="auto" w:fill="auto"/>
            <w:vAlign w:val="center"/>
          </w:tcPr>
          <w:p w14:paraId="65B1BE24" w14:textId="742661BC" w:rsidR="00483986" w:rsidRPr="0075467A" w:rsidRDefault="00483986" w:rsidP="007D0E74">
            <w:pPr>
              <w:spacing w:after="0" w:line="240" w:lineRule="auto"/>
              <w:rPr>
                <w:rFonts w:ascii="Times New Roman" w:eastAsia="Times New Roman" w:hAnsi="Times New Roman" w:cs="Times New Roman"/>
                <w:color w:val="000000"/>
                <w:sz w:val="20"/>
                <w:szCs w:val="20"/>
              </w:rPr>
            </w:pPr>
            <w:r w:rsidRPr="0075467A">
              <w:rPr>
                <w:rFonts w:ascii="Times New Roman" w:hAnsi="Times New Roman" w:cs="Times New Roman"/>
              </w:rPr>
              <w:t>13,0</w:t>
            </w:r>
          </w:p>
        </w:tc>
        <w:tc>
          <w:tcPr>
            <w:tcW w:w="850" w:type="dxa"/>
            <w:shd w:val="clear" w:color="auto" w:fill="auto"/>
            <w:vAlign w:val="center"/>
          </w:tcPr>
          <w:p w14:paraId="6ED8650F" w14:textId="786E1282" w:rsidR="00483986" w:rsidRPr="0075467A" w:rsidRDefault="00483986" w:rsidP="007D0E74">
            <w:pPr>
              <w:spacing w:after="0" w:line="240" w:lineRule="auto"/>
              <w:rPr>
                <w:rFonts w:ascii="Times New Roman" w:eastAsia="Times New Roman" w:hAnsi="Times New Roman" w:cs="Times New Roman"/>
                <w:color w:val="000000"/>
                <w:sz w:val="20"/>
                <w:szCs w:val="20"/>
              </w:rPr>
            </w:pPr>
            <w:r w:rsidRPr="0075467A">
              <w:rPr>
                <w:rFonts w:ascii="Times New Roman" w:hAnsi="Times New Roman" w:cs="Times New Roman"/>
              </w:rPr>
              <w:t>12,87</w:t>
            </w:r>
          </w:p>
        </w:tc>
        <w:tc>
          <w:tcPr>
            <w:tcW w:w="709" w:type="dxa"/>
            <w:shd w:val="clear" w:color="auto" w:fill="auto"/>
            <w:vAlign w:val="center"/>
          </w:tcPr>
          <w:p w14:paraId="7EA9E58F" w14:textId="068EEDF9" w:rsidR="00483986" w:rsidRPr="0075467A" w:rsidRDefault="00483986" w:rsidP="007D0E74">
            <w:pPr>
              <w:spacing w:after="0" w:line="240" w:lineRule="auto"/>
              <w:rPr>
                <w:rFonts w:ascii="Times New Roman" w:eastAsia="Times New Roman" w:hAnsi="Times New Roman" w:cs="Times New Roman"/>
                <w:color w:val="000000"/>
                <w:sz w:val="20"/>
                <w:szCs w:val="20"/>
              </w:rPr>
            </w:pPr>
            <w:r w:rsidRPr="0075467A">
              <w:rPr>
                <w:rFonts w:ascii="Times New Roman" w:hAnsi="Times New Roman" w:cs="Times New Roman"/>
              </w:rPr>
              <w:t>12,79</w:t>
            </w:r>
          </w:p>
        </w:tc>
        <w:tc>
          <w:tcPr>
            <w:tcW w:w="709" w:type="dxa"/>
            <w:shd w:val="clear" w:color="auto" w:fill="auto"/>
            <w:vAlign w:val="center"/>
          </w:tcPr>
          <w:p w14:paraId="56D89B8E" w14:textId="661BB8B6" w:rsidR="00483986" w:rsidRPr="0075467A" w:rsidRDefault="00483986" w:rsidP="007D0E74">
            <w:pPr>
              <w:spacing w:after="0" w:line="240" w:lineRule="auto"/>
              <w:rPr>
                <w:rFonts w:ascii="Times New Roman" w:eastAsia="Times New Roman" w:hAnsi="Times New Roman" w:cs="Times New Roman"/>
                <w:color w:val="000000"/>
                <w:sz w:val="20"/>
                <w:szCs w:val="20"/>
              </w:rPr>
            </w:pPr>
            <w:r w:rsidRPr="0075467A">
              <w:rPr>
                <w:rFonts w:ascii="Times New Roman" w:hAnsi="Times New Roman" w:cs="Times New Roman"/>
              </w:rPr>
              <w:t>12,71</w:t>
            </w:r>
          </w:p>
        </w:tc>
        <w:tc>
          <w:tcPr>
            <w:tcW w:w="709" w:type="dxa"/>
            <w:shd w:val="clear" w:color="auto" w:fill="auto"/>
            <w:vAlign w:val="center"/>
          </w:tcPr>
          <w:p w14:paraId="4ED4731F" w14:textId="5AB4C440" w:rsidR="00483986" w:rsidRPr="0075467A" w:rsidRDefault="00483986" w:rsidP="007D0E74">
            <w:pPr>
              <w:spacing w:after="0" w:line="240" w:lineRule="auto"/>
              <w:rPr>
                <w:rFonts w:ascii="Times New Roman" w:eastAsia="Times New Roman" w:hAnsi="Times New Roman" w:cs="Times New Roman"/>
                <w:bCs/>
                <w:sz w:val="20"/>
                <w:szCs w:val="20"/>
              </w:rPr>
            </w:pPr>
            <w:r w:rsidRPr="0075467A">
              <w:rPr>
                <w:rFonts w:ascii="Times New Roman" w:hAnsi="Times New Roman" w:cs="Times New Roman"/>
              </w:rPr>
              <w:t>12,59</w:t>
            </w:r>
          </w:p>
        </w:tc>
        <w:tc>
          <w:tcPr>
            <w:tcW w:w="1275" w:type="dxa"/>
            <w:shd w:val="clear" w:color="auto" w:fill="auto"/>
            <w:vAlign w:val="center"/>
          </w:tcPr>
          <w:p w14:paraId="4751529D" w14:textId="7F8024A4" w:rsidR="00483986" w:rsidRPr="0075467A" w:rsidRDefault="00483986"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 xml:space="preserve">АО «Алатау Жарык Компаниясы» (по согласованию), УЭИР </w:t>
            </w:r>
            <w:r w:rsidRPr="0075467A">
              <w:rPr>
                <w:rFonts w:ascii="Times New Roman" w:eastAsia="Times New Roman" w:hAnsi="Times New Roman" w:cs="Times New Roman"/>
                <w:sz w:val="20"/>
                <w:szCs w:val="20"/>
                <w:lang w:eastAsia="ru-RU"/>
              </w:rPr>
              <w:t>Замакима Азирбаев М.Б.</w:t>
            </w:r>
          </w:p>
        </w:tc>
        <w:tc>
          <w:tcPr>
            <w:tcW w:w="993" w:type="dxa"/>
            <w:vAlign w:val="center"/>
          </w:tcPr>
          <w:p w14:paraId="15DB2F86" w14:textId="77777777" w:rsidR="00483986" w:rsidRPr="0075467A" w:rsidRDefault="00483986" w:rsidP="007D0E74">
            <w:pPr>
              <w:spacing w:after="0" w:line="240" w:lineRule="auto"/>
              <w:jc w:val="center"/>
              <w:rPr>
                <w:rFonts w:ascii="Times New Roman" w:eastAsia="Times New Roman" w:hAnsi="Times New Roman" w:cs="Times New Roman"/>
                <w:sz w:val="20"/>
                <w:szCs w:val="20"/>
              </w:rPr>
            </w:pPr>
            <w:r w:rsidRPr="0075467A">
              <w:rPr>
                <w:rFonts w:ascii="Times New Roman" w:eastAsia="Times New Roman" w:hAnsi="Times New Roman" w:cs="Times New Roman"/>
                <w:color w:val="000000" w:themeColor="text1"/>
                <w:sz w:val="20"/>
                <w:szCs w:val="20"/>
              </w:rPr>
              <w:t>Ведомственные данные</w:t>
            </w:r>
            <w:r w:rsidRPr="0075467A">
              <w:rPr>
                <w:rFonts w:ascii="Times New Roman" w:eastAsia="Times New Roman" w:hAnsi="Times New Roman" w:cs="Times New Roman"/>
                <w:color w:val="000000"/>
                <w:sz w:val="20"/>
                <w:szCs w:val="20"/>
              </w:rPr>
              <w:t xml:space="preserve"> МЭ</w:t>
            </w:r>
          </w:p>
          <w:p w14:paraId="14BADD08" w14:textId="77777777" w:rsidR="00483986" w:rsidRPr="0075467A" w:rsidRDefault="00483986" w:rsidP="007D0E74">
            <w:pPr>
              <w:pStyle w:val="afd"/>
              <w:spacing w:before="0" w:beforeAutospacing="0" w:after="0" w:afterAutospacing="0"/>
              <w:textAlignment w:val="baseline"/>
              <w:rPr>
                <w:bCs/>
                <w:sz w:val="20"/>
                <w:szCs w:val="20"/>
              </w:rPr>
            </w:pPr>
          </w:p>
        </w:tc>
      </w:tr>
      <w:tr w:rsidR="00465C34" w:rsidRPr="0075467A" w14:paraId="15D42A75" w14:textId="77777777" w:rsidTr="000B3895">
        <w:tblPrEx>
          <w:tblLook w:val="01E0" w:firstRow="1" w:lastRow="1" w:firstColumn="1" w:lastColumn="1" w:noHBand="0" w:noVBand="0"/>
        </w:tblPrEx>
        <w:trPr>
          <w:trHeight w:val="590"/>
        </w:trPr>
        <w:tc>
          <w:tcPr>
            <w:tcW w:w="568" w:type="dxa"/>
            <w:gridSpan w:val="2"/>
            <w:shd w:val="clear" w:color="auto" w:fill="auto"/>
            <w:vAlign w:val="center"/>
          </w:tcPr>
          <w:p w14:paraId="4AE67B78" w14:textId="77777777" w:rsidR="00465C34" w:rsidRPr="0075467A" w:rsidRDefault="00465C34" w:rsidP="007D0E74">
            <w:pPr>
              <w:pStyle w:val="a5"/>
              <w:numPr>
                <w:ilvl w:val="0"/>
                <w:numId w:val="8"/>
              </w:numPr>
              <w:rPr>
                <w:bCs/>
                <w:sz w:val="20"/>
                <w:szCs w:val="20"/>
              </w:rPr>
            </w:pPr>
          </w:p>
        </w:tc>
        <w:tc>
          <w:tcPr>
            <w:tcW w:w="1701" w:type="dxa"/>
            <w:shd w:val="clear" w:color="auto" w:fill="auto"/>
            <w:vAlign w:val="center"/>
          </w:tcPr>
          <w:p w14:paraId="071B85DD" w14:textId="658FD7ED" w:rsidR="00465C34" w:rsidRPr="0075467A" w:rsidRDefault="00465C34"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 xml:space="preserve">Доля учебников, переведенных в цифровой </w:t>
            </w:r>
            <w:r w:rsidRPr="0075467A">
              <w:rPr>
                <w:rFonts w:ascii="Times New Roman" w:eastAsia="Times New Roman" w:hAnsi="Times New Roman" w:cs="Times New Roman"/>
                <w:bCs/>
                <w:sz w:val="20"/>
                <w:szCs w:val="20"/>
              </w:rPr>
              <w:lastRenderedPageBreak/>
              <w:t>формат</w:t>
            </w:r>
            <w:r w:rsidR="00255729" w:rsidRPr="0075467A">
              <w:rPr>
                <w:rFonts w:ascii="Times New Roman" w:eastAsia="Times New Roman" w:hAnsi="Times New Roman" w:cs="Times New Roman"/>
                <w:bCs/>
                <w:sz w:val="20"/>
                <w:szCs w:val="20"/>
              </w:rPr>
              <w:t xml:space="preserve"> </w:t>
            </w:r>
            <w:r w:rsidR="00255729" w:rsidRPr="0075467A">
              <w:rPr>
                <w:rFonts w:ascii="Times New Roman" w:eastAsia="Times New Roman" w:hAnsi="Times New Roman" w:cs="Times New Roman"/>
                <w:color w:val="000000"/>
                <w:sz w:val="20"/>
                <w:szCs w:val="20"/>
              </w:rPr>
              <w:t>(НП «Технологический рывок»)</w:t>
            </w:r>
          </w:p>
        </w:tc>
        <w:tc>
          <w:tcPr>
            <w:tcW w:w="709" w:type="dxa"/>
            <w:gridSpan w:val="2"/>
            <w:shd w:val="clear" w:color="auto" w:fill="auto"/>
            <w:vAlign w:val="center"/>
          </w:tcPr>
          <w:p w14:paraId="45EB1C8B" w14:textId="295D4A43" w:rsidR="00465C34" w:rsidRPr="0075467A" w:rsidRDefault="003C60BC"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lastRenderedPageBreak/>
              <w:t>%</w:t>
            </w:r>
          </w:p>
        </w:tc>
        <w:tc>
          <w:tcPr>
            <w:tcW w:w="567" w:type="dxa"/>
            <w:vAlign w:val="center"/>
          </w:tcPr>
          <w:p w14:paraId="67B2CF3E" w14:textId="77777777" w:rsidR="00465C34" w:rsidRPr="0075467A" w:rsidRDefault="00465C34" w:rsidP="007D0E74">
            <w:pPr>
              <w:spacing w:after="0" w:line="240" w:lineRule="auto"/>
              <w:rPr>
                <w:rFonts w:ascii="Times New Roman" w:eastAsia="Times New Roman" w:hAnsi="Times New Roman" w:cs="Times New Roman"/>
                <w:bCs/>
                <w:sz w:val="20"/>
                <w:szCs w:val="20"/>
              </w:rPr>
            </w:pPr>
          </w:p>
        </w:tc>
        <w:tc>
          <w:tcPr>
            <w:tcW w:w="850" w:type="dxa"/>
            <w:gridSpan w:val="2"/>
            <w:shd w:val="clear" w:color="auto" w:fill="auto"/>
            <w:vAlign w:val="center"/>
          </w:tcPr>
          <w:p w14:paraId="51C57A0E" w14:textId="77777777" w:rsidR="00465C34" w:rsidRPr="0075467A" w:rsidRDefault="00465C34" w:rsidP="007D0E74">
            <w:pPr>
              <w:spacing w:after="0" w:line="240" w:lineRule="auto"/>
              <w:rPr>
                <w:rFonts w:ascii="Times New Roman" w:eastAsia="Times New Roman" w:hAnsi="Times New Roman" w:cs="Times New Roman"/>
                <w:bCs/>
                <w:sz w:val="20"/>
                <w:szCs w:val="20"/>
              </w:rPr>
            </w:pPr>
          </w:p>
        </w:tc>
        <w:tc>
          <w:tcPr>
            <w:tcW w:w="709" w:type="dxa"/>
            <w:shd w:val="clear" w:color="auto" w:fill="auto"/>
            <w:vAlign w:val="center"/>
          </w:tcPr>
          <w:p w14:paraId="1FE84095" w14:textId="77777777" w:rsidR="00465C34" w:rsidRPr="0075467A" w:rsidRDefault="00465C34" w:rsidP="007D0E74">
            <w:pPr>
              <w:spacing w:after="0" w:line="240" w:lineRule="auto"/>
              <w:rPr>
                <w:rFonts w:ascii="Times New Roman" w:eastAsia="Times New Roman" w:hAnsi="Times New Roman" w:cs="Times New Roman"/>
                <w:color w:val="000000"/>
                <w:sz w:val="20"/>
                <w:szCs w:val="20"/>
              </w:rPr>
            </w:pPr>
          </w:p>
        </w:tc>
        <w:tc>
          <w:tcPr>
            <w:tcW w:w="850" w:type="dxa"/>
            <w:shd w:val="clear" w:color="auto" w:fill="auto"/>
            <w:vAlign w:val="center"/>
          </w:tcPr>
          <w:p w14:paraId="2C025146" w14:textId="3DA6216E" w:rsidR="00465C34" w:rsidRPr="0075467A" w:rsidRDefault="003C60BC"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85</w:t>
            </w:r>
          </w:p>
        </w:tc>
        <w:tc>
          <w:tcPr>
            <w:tcW w:w="709" w:type="dxa"/>
            <w:shd w:val="clear" w:color="auto" w:fill="auto"/>
            <w:vAlign w:val="center"/>
          </w:tcPr>
          <w:p w14:paraId="6FF4A64B" w14:textId="7D3A38E8" w:rsidR="00465C34" w:rsidRPr="0075467A" w:rsidRDefault="003C60BC"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90</w:t>
            </w:r>
          </w:p>
        </w:tc>
        <w:tc>
          <w:tcPr>
            <w:tcW w:w="709" w:type="dxa"/>
            <w:shd w:val="clear" w:color="auto" w:fill="auto"/>
            <w:vAlign w:val="center"/>
          </w:tcPr>
          <w:p w14:paraId="179C9079" w14:textId="6BD248A8" w:rsidR="00465C34" w:rsidRPr="0075467A" w:rsidRDefault="003C60BC"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95</w:t>
            </w:r>
          </w:p>
        </w:tc>
        <w:tc>
          <w:tcPr>
            <w:tcW w:w="709" w:type="dxa"/>
            <w:shd w:val="clear" w:color="auto" w:fill="auto"/>
            <w:vAlign w:val="center"/>
          </w:tcPr>
          <w:p w14:paraId="6C5F23EF" w14:textId="471E2DDD" w:rsidR="00465C34" w:rsidRPr="0075467A" w:rsidRDefault="003C60BC"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100</w:t>
            </w:r>
          </w:p>
        </w:tc>
        <w:tc>
          <w:tcPr>
            <w:tcW w:w="1275" w:type="dxa"/>
            <w:shd w:val="clear" w:color="auto" w:fill="auto"/>
            <w:vAlign w:val="center"/>
          </w:tcPr>
          <w:p w14:paraId="53D0D9D6" w14:textId="793C6A95" w:rsidR="00465C34" w:rsidRPr="0075467A" w:rsidRDefault="00465C34" w:rsidP="007D0E74">
            <w:pPr>
              <w:spacing w:after="0" w:line="240" w:lineRule="auto"/>
              <w:jc w:val="center"/>
              <w:rPr>
                <w:rFonts w:ascii="Times New Roman" w:eastAsia="Times New Roman" w:hAnsi="Times New Roman" w:cs="Times New Roman"/>
                <w:sz w:val="20"/>
                <w:szCs w:val="20"/>
                <w:lang w:eastAsia="ru-RU"/>
              </w:rPr>
            </w:pPr>
            <w:r w:rsidRPr="0075467A">
              <w:rPr>
                <w:rFonts w:ascii="Times New Roman" w:eastAsia="Times New Roman" w:hAnsi="Times New Roman" w:cs="Times New Roman"/>
                <w:color w:val="000000"/>
                <w:sz w:val="20"/>
                <w:szCs w:val="20"/>
              </w:rPr>
              <w:t xml:space="preserve">УО </w:t>
            </w:r>
          </w:p>
          <w:p w14:paraId="18F26796" w14:textId="0E41C801" w:rsidR="00465C34" w:rsidRPr="0075467A" w:rsidRDefault="00465C34"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sz w:val="20"/>
                <w:szCs w:val="20"/>
                <w:lang w:eastAsia="ru-RU"/>
              </w:rPr>
              <w:lastRenderedPageBreak/>
              <w:t>Замакима Бабакумаров Е.Ж.</w:t>
            </w:r>
          </w:p>
        </w:tc>
        <w:tc>
          <w:tcPr>
            <w:tcW w:w="993" w:type="dxa"/>
            <w:vAlign w:val="center"/>
          </w:tcPr>
          <w:p w14:paraId="7D32475D" w14:textId="77777777" w:rsidR="00E96C6B" w:rsidRPr="0075467A" w:rsidRDefault="00E96C6B" w:rsidP="007D0E74">
            <w:pPr>
              <w:pStyle w:val="afd"/>
              <w:spacing w:before="0" w:beforeAutospacing="0" w:after="0" w:afterAutospacing="0"/>
              <w:textAlignment w:val="baseline"/>
              <w:rPr>
                <w:bCs/>
                <w:sz w:val="20"/>
                <w:szCs w:val="20"/>
              </w:rPr>
            </w:pPr>
            <w:r w:rsidRPr="0075467A">
              <w:rPr>
                <w:bCs/>
                <w:sz w:val="20"/>
                <w:szCs w:val="20"/>
              </w:rPr>
              <w:lastRenderedPageBreak/>
              <w:t>ведомственные</w:t>
            </w:r>
          </w:p>
          <w:p w14:paraId="267C9E5D" w14:textId="558A5D5F" w:rsidR="00465C34" w:rsidRPr="0075467A" w:rsidRDefault="00E96C6B" w:rsidP="007D0E74">
            <w:pPr>
              <w:pStyle w:val="afd"/>
              <w:spacing w:before="0" w:beforeAutospacing="0" w:after="0" w:afterAutospacing="0"/>
              <w:textAlignment w:val="baseline"/>
              <w:rPr>
                <w:bCs/>
                <w:sz w:val="20"/>
                <w:szCs w:val="20"/>
              </w:rPr>
            </w:pPr>
            <w:r w:rsidRPr="0075467A">
              <w:rPr>
                <w:bCs/>
                <w:sz w:val="20"/>
                <w:szCs w:val="20"/>
              </w:rPr>
              <w:lastRenderedPageBreak/>
              <w:t>данные</w:t>
            </w:r>
            <w:r w:rsidR="00FF53C2" w:rsidRPr="0075467A">
              <w:rPr>
                <w:bCs/>
                <w:sz w:val="20"/>
                <w:szCs w:val="20"/>
              </w:rPr>
              <w:t xml:space="preserve"> МОН</w:t>
            </w:r>
          </w:p>
        </w:tc>
      </w:tr>
      <w:tr w:rsidR="00121457" w:rsidRPr="0075467A" w14:paraId="35C2A193" w14:textId="77777777" w:rsidTr="000B3895">
        <w:tblPrEx>
          <w:tblLook w:val="01E0" w:firstRow="1" w:lastRow="1" w:firstColumn="1" w:lastColumn="1" w:noHBand="0" w:noVBand="0"/>
        </w:tblPrEx>
        <w:trPr>
          <w:trHeight w:val="590"/>
        </w:trPr>
        <w:tc>
          <w:tcPr>
            <w:tcW w:w="568" w:type="dxa"/>
            <w:gridSpan w:val="2"/>
            <w:shd w:val="clear" w:color="auto" w:fill="auto"/>
            <w:vAlign w:val="center"/>
          </w:tcPr>
          <w:p w14:paraId="52E59217" w14:textId="77777777" w:rsidR="00121457" w:rsidRPr="0075467A" w:rsidRDefault="00121457" w:rsidP="007D0E74">
            <w:pPr>
              <w:pStyle w:val="a5"/>
              <w:numPr>
                <w:ilvl w:val="0"/>
                <w:numId w:val="8"/>
              </w:numPr>
              <w:rPr>
                <w:bCs/>
                <w:sz w:val="20"/>
                <w:szCs w:val="20"/>
              </w:rPr>
            </w:pPr>
          </w:p>
        </w:tc>
        <w:tc>
          <w:tcPr>
            <w:tcW w:w="1701" w:type="dxa"/>
            <w:shd w:val="clear" w:color="auto" w:fill="auto"/>
            <w:vAlign w:val="center"/>
          </w:tcPr>
          <w:p w14:paraId="4C22578B" w14:textId="06ADADA6" w:rsidR="00121457" w:rsidRPr="0075467A" w:rsidRDefault="00121457"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Доля оцифрованных земельных данных</w:t>
            </w:r>
            <w:r w:rsidR="00255729" w:rsidRPr="0075467A">
              <w:rPr>
                <w:rFonts w:ascii="Times New Roman" w:eastAsia="Times New Roman" w:hAnsi="Times New Roman" w:cs="Times New Roman"/>
                <w:bCs/>
                <w:sz w:val="20"/>
                <w:szCs w:val="20"/>
              </w:rPr>
              <w:t xml:space="preserve"> </w:t>
            </w:r>
            <w:r w:rsidR="00255729" w:rsidRPr="0075467A">
              <w:rPr>
                <w:rFonts w:ascii="Times New Roman" w:eastAsia="Times New Roman" w:hAnsi="Times New Roman" w:cs="Times New Roman"/>
                <w:color w:val="000000"/>
                <w:sz w:val="20"/>
                <w:szCs w:val="20"/>
              </w:rPr>
              <w:t>(НП «Технологический рывок»)</w:t>
            </w:r>
          </w:p>
        </w:tc>
        <w:tc>
          <w:tcPr>
            <w:tcW w:w="709" w:type="dxa"/>
            <w:gridSpan w:val="2"/>
            <w:shd w:val="clear" w:color="auto" w:fill="auto"/>
            <w:vAlign w:val="center"/>
          </w:tcPr>
          <w:p w14:paraId="5C854B82" w14:textId="2693A7B4" w:rsidR="00121457" w:rsidRPr="0075467A" w:rsidRDefault="00121457"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w:t>
            </w:r>
          </w:p>
        </w:tc>
        <w:tc>
          <w:tcPr>
            <w:tcW w:w="567" w:type="dxa"/>
            <w:vAlign w:val="center"/>
          </w:tcPr>
          <w:p w14:paraId="00AE962B" w14:textId="77777777" w:rsidR="00121457" w:rsidRPr="0075467A" w:rsidRDefault="00121457" w:rsidP="007D0E74">
            <w:pPr>
              <w:spacing w:after="0" w:line="240" w:lineRule="auto"/>
              <w:rPr>
                <w:rFonts w:ascii="Times New Roman" w:eastAsia="Times New Roman" w:hAnsi="Times New Roman" w:cs="Times New Roman"/>
                <w:bCs/>
                <w:sz w:val="20"/>
                <w:szCs w:val="20"/>
              </w:rPr>
            </w:pPr>
          </w:p>
        </w:tc>
        <w:tc>
          <w:tcPr>
            <w:tcW w:w="850" w:type="dxa"/>
            <w:gridSpan w:val="2"/>
            <w:shd w:val="clear" w:color="auto" w:fill="auto"/>
            <w:vAlign w:val="center"/>
          </w:tcPr>
          <w:p w14:paraId="44C39E3A" w14:textId="77777777" w:rsidR="00121457" w:rsidRPr="0075467A" w:rsidRDefault="00121457" w:rsidP="007D0E74">
            <w:pPr>
              <w:spacing w:after="0" w:line="240" w:lineRule="auto"/>
              <w:rPr>
                <w:rFonts w:ascii="Times New Roman" w:eastAsia="Times New Roman" w:hAnsi="Times New Roman" w:cs="Times New Roman"/>
                <w:bCs/>
                <w:sz w:val="20"/>
                <w:szCs w:val="20"/>
              </w:rPr>
            </w:pPr>
          </w:p>
        </w:tc>
        <w:tc>
          <w:tcPr>
            <w:tcW w:w="709" w:type="dxa"/>
            <w:shd w:val="clear" w:color="auto" w:fill="auto"/>
            <w:vAlign w:val="center"/>
          </w:tcPr>
          <w:p w14:paraId="1F99F02A" w14:textId="77777777" w:rsidR="00121457" w:rsidRPr="0075467A" w:rsidRDefault="00121457" w:rsidP="007D0E74">
            <w:pPr>
              <w:spacing w:after="0" w:line="240" w:lineRule="auto"/>
              <w:rPr>
                <w:rFonts w:ascii="Times New Roman" w:eastAsia="Times New Roman" w:hAnsi="Times New Roman" w:cs="Times New Roman"/>
                <w:color w:val="000000"/>
                <w:sz w:val="20"/>
                <w:szCs w:val="20"/>
              </w:rPr>
            </w:pPr>
          </w:p>
        </w:tc>
        <w:tc>
          <w:tcPr>
            <w:tcW w:w="850" w:type="dxa"/>
            <w:shd w:val="clear" w:color="auto" w:fill="auto"/>
            <w:vAlign w:val="center"/>
          </w:tcPr>
          <w:p w14:paraId="6F9F3912" w14:textId="09955D44" w:rsidR="00121457" w:rsidRPr="0075467A" w:rsidRDefault="00121457"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80</w:t>
            </w:r>
          </w:p>
        </w:tc>
        <w:tc>
          <w:tcPr>
            <w:tcW w:w="709" w:type="dxa"/>
            <w:shd w:val="clear" w:color="auto" w:fill="auto"/>
            <w:vAlign w:val="center"/>
          </w:tcPr>
          <w:p w14:paraId="4A5D621F" w14:textId="4227A802" w:rsidR="00121457" w:rsidRPr="0075467A" w:rsidRDefault="00121457"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85</w:t>
            </w:r>
          </w:p>
        </w:tc>
        <w:tc>
          <w:tcPr>
            <w:tcW w:w="709" w:type="dxa"/>
            <w:shd w:val="clear" w:color="auto" w:fill="auto"/>
            <w:vAlign w:val="center"/>
          </w:tcPr>
          <w:p w14:paraId="7B8A1F64" w14:textId="0665384F" w:rsidR="00121457" w:rsidRPr="0075467A" w:rsidRDefault="00121457" w:rsidP="007D0E74">
            <w:pPr>
              <w:spacing w:after="0" w:line="240" w:lineRule="auto"/>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90</w:t>
            </w:r>
          </w:p>
        </w:tc>
        <w:tc>
          <w:tcPr>
            <w:tcW w:w="709" w:type="dxa"/>
            <w:shd w:val="clear" w:color="auto" w:fill="auto"/>
            <w:vAlign w:val="center"/>
          </w:tcPr>
          <w:p w14:paraId="7CE34140" w14:textId="742DF188" w:rsidR="00121457" w:rsidRPr="0075467A" w:rsidRDefault="00121457" w:rsidP="007D0E74">
            <w:pPr>
              <w:spacing w:after="0" w:line="240" w:lineRule="auto"/>
              <w:rPr>
                <w:rFonts w:ascii="Times New Roman" w:eastAsia="Times New Roman" w:hAnsi="Times New Roman" w:cs="Times New Roman"/>
                <w:bCs/>
                <w:sz w:val="20"/>
                <w:szCs w:val="20"/>
              </w:rPr>
            </w:pPr>
            <w:r w:rsidRPr="0075467A">
              <w:rPr>
                <w:rFonts w:ascii="Times New Roman" w:eastAsia="Times New Roman" w:hAnsi="Times New Roman" w:cs="Times New Roman"/>
                <w:bCs/>
                <w:sz w:val="20"/>
                <w:szCs w:val="20"/>
              </w:rPr>
              <w:t>95</w:t>
            </w:r>
          </w:p>
        </w:tc>
        <w:tc>
          <w:tcPr>
            <w:tcW w:w="1275" w:type="dxa"/>
            <w:shd w:val="clear" w:color="auto" w:fill="auto"/>
            <w:vAlign w:val="center"/>
          </w:tcPr>
          <w:p w14:paraId="2197EF83" w14:textId="77777777" w:rsidR="00121457" w:rsidRPr="0075467A" w:rsidRDefault="00121457" w:rsidP="007D0E74">
            <w:pPr>
              <w:spacing w:after="0" w:line="240" w:lineRule="auto"/>
              <w:jc w:val="center"/>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УЗО</w:t>
            </w:r>
          </w:p>
          <w:p w14:paraId="354B3341" w14:textId="42B548B0" w:rsidR="00121457" w:rsidRPr="0075467A" w:rsidRDefault="00121457" w:rsidP="007D0E74">
            <w:pPr>
              <w:spacing w:after="0" w:line="240" w:lineRule="auto"/>
              <w:jc w:val="center"/>
              <w:rPr>
                <w:rFonts w:ascii="Times New Roman" w:eastAsia="Times New Roman" w:hAnsi="Times New Roman" w:cs="Times New Roman"/>
                <w:color w:val="000000"/>
                <w:sz w:val="20"/>
                <w:szCs w:val="20"/>
              </w:rPr>
            </w:pPr>
            <w:r w:rsidRPr="0075467A">
              <w:rPr>
                <w:rFonts w:ascii="Times New Roman" w:eastAsia="Times New Roman" w:hAnsi="Times New Roman" w:cs="Times New Roman"/>
                <w:color w:val="000000"/>
                <w:sz w:val="20"/>
                <w:szCs w:val="20"/>
              </w:rPr>
              <w:t xml:space="preserve">Замакима </w:t>
            </w:r>
            <w:r w:rsidRPr="0075467A">
              <w:rPr>
                <w:rFonts w:ascii="Times New Roman" w:eastAsia="Times New Roman" w:hAnsi="Times New Roman" w:cs="Times New Roman"/>
                <w:sz w:val="20"/>
                <w:szCs w:val="20"/>
                <w:lang w:eastAsia="ru-RU"/>
              </w:rPr>
              <w:t>Азирбаев М.Б.</w:t>
            </w:r>
          </w:p>
        </w:tc>
        <w:tc>
          <w:tcPr>
            <w:tcW w:w="993" w:type="dxa"/>
            <w:vAlign w:val="center"/>
          </w:tcPr>
          <w:p w14:paraId="0791E709" w14:textId="77777777" w:rsidR="00121457" w:rsidRPr="0075467A" w:rsidRDefault="00121457" w:rsidP="007D0E74">
            <w:pPr>
              <w:pStyle w:val="afd"/>
              <w:spacing w:before="0" w:beforeAutospacing="0" w:after="0" w:afterAutospacing="0"/>
              <w:textAlignment w:val="baseline"/>
              <w:rPr>
                <w:bCs/>
                <w:sz w:val="20"/>
                <w:szCs w:val="20"/>
              </w:rPr>
            </w:pPr>
            <w:r w:rsidRPr="0075467A">
              <w:rPr>
                <w:bCs/>
                <w:sz w:val="20"/>
                <w:szCs w:val="20"/>
              </w:rPr>
              <w:t>ведомственные</w:t>
            </w:r>
          </w:p>
          <w:p w14:paraId="20FA19F5" w14:textId="382CD636" w:rsidR="00121457" w:rsidRPr="0075467A" w:rsidRDefault="00121457" w:rsidP="007D0E74">
            <w:pPr>
              <w:pStyle w:val="afd"/>
              <w:spacing w:before="0" w:beforeAutospacing="0" w:after="0" w:afterAutospacing="0"/>
              <w:textAlignment w:val="baseline"/>
              <w:rPr>
                <w:bCs/>
                <w:sz w:val="20"/>
                <w:szCs w:val="20"/>
              </w:rPr>
            </w:pPr>
            <w:r w:rsidRPr="0075467A">
              <w:rPr>
                <w:bCs/>
                <w:sz w:val="20"/>
                <w:szCs w:val="20"/>
              </w:rPr>
              <w:t>данные</w:t>
            </w:r>
            <w:r w:rsidR="00FF53C2" w:rsidRPr="0075467A">
              <w:rPr>
                <w:bCs/>
                <w:sz w:val="20"/>
                <w:szCs w:val="20"/>
              </w:rPr>
              <w:t xml:space="preserve"> УЗО</w:t>
            </w:r>
          </w:p>
        </w:tc>
      </w:tr>
    </w:tbl>
    <w:p w14:paraId="59499086" w14:textId="5CCC26DE" w:rsidR="0098503A" w:rsidRPr="0075467A" w:rsidRDefault="0098503A" w:rsidP="007D0E74">
      <w:pPr>
        <w:tabs>
          <w:tab w:val="left" w:pos="1134"/>
        </w:tabs>
        <w:spacing w:after="0" w:line="240" w:lineRule="auto"/>
        <w:ind w:left="426"/>
        <w:jc w:val="both"/>
        <w:rPr>
          <w:rFonts w:ascii="Times New Roman" w:eastAsia="Times New Roman" w:hAnsi="Times New Roman" w:cs="Times New Roman"/>
          <w:b/>
          <w:sz w:val="28"/>
          <w:szCs w:val="28"/>
          <w:lang w:eastAsia="ru-RU"/>
        </w:rPr>
      </w:pPr>
    </w:p>
    <w:p w14:paraId="022AE7D5" w14:textId="62D3C14B" w:rsidR="002927FE" w:rsidRPr="0075467A" w:rsidRDefault="003C60BC" w:rsidP="007D0E74">
      <w:pPr>
        <w:autoSpaceDE w:val="0"/>
        <w:autoSpaceDN w:val="0"/>
        <w:adjustRightInd w:val="0"/>
        <w:spacing w:line="240" w:lineRule="auto"/>
        <w:ind w:firstLine="709"/>
        <w:jc w:val="both"/>
        <w:rPr>
          <w:rFonts w:ascii="Times New Roman" w:eastAsia="Times New Roman" w:hAnsi="Times New Roman" w:cs="Times New Roman"/>
          <w:bCs/>
          <w:sz w:val="28"/>
          <w:szCs w:val="28"/>
          <w:lang w:eastAsia="ru-RU"/>
        </w:rPr>
      </w:pPr>
      <w:r w:rsidRPr="0075467A">
        <w:rPr>
          <w:rFonts w:ascii="Times New Roman" w:eastAsia="Times New Roman" w:hAnsi="Times New Roman" w:cs="Times New Roman"/>
          <w:bCs/>
          <w:sz w:val="28"/>
          <w:szCs w:val="28"/>
          <w:lang w:eastAsia="ru-RU"/>
        </w:rPr>
        <w:t xml:space="preserve"> </w:t>
      </w:r>
    </w:p>
    <w:p w14:paraId="763A53CC" w14:textId="77777777" w:rsidR="0098503A" w:rsidRPr="0075467A" w:rsidRDefault="0098503A" w:rsidP="007D0E74">
      <w:pPr>
        <w:autoSpaceDE w:val="0"/>
        <w:autoSpaceDN w:val="0"/>
        <w:adjustRightInd w:val="0"/>
        <w:spacing w:line="240" w:lineRule="auto"/>
        <w:ind w:firstLine="709"/>
        <w:jc w:val="both"/>
        <w:rPr>
          <w:rFonts w:ascii="Times New Roman" w:hAnsi="Times New Roman" w:cs="Times New Roman"/>
          <w:bCs/>
          <w:i/>
          <w:iCs/>
          <w:sz w:val="24"/>
          <w:szCs w:val="24"/>
        </w:rPr>
      </w:pPr>
      <w:r w:rsidRPr="0075467A">
        <w:rPr>
          <w:rFonts w:ascii="Times New Roman" w:eastAsia="Times New Roman" w:hAnsi="Times New Roman" w:cs="Times New Roman"/>
          <w:b/>
          <w:bCs/>
          <w:sz w:val="28"/>
          <w:szCs w:val="28"/>
          <w:lang w:eastAsia="ru-RU"/>
        </w:rPr>
        <w:t xml:space="preserve">Пути достижения поставленных целей: </w:t>
      </w:r>
    </w:p>
    <w:p w14:paraId="36ADA143" w14:textId="413A8AFC" w:rsidR="0098503A" w:rsidRPr="0075467A" w:rsidRDefault="005F16C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Реализация проекта </w:t>
      </w:r>
      <w:r w:rsidR="0098503A" w:rsidRPr="0075467A">
        <w:rPr>
          <w:rFonts w:ascii="Times New Roman" w:eastAsia="Times New Roman" w:hAnsi="Times New Roman" w:cs="Times New Roman"/>
          <w:sz w:val="28"/>
          <w:szCs w:val="28"/>
          <w:lang w:eastAsia="ru-RU"/>
        </w:rPr>
        <w:t>Единой дежурно-диспетчерской службы «112»</w:t>
      </w:r>
      <w:r w:rsidR="00F907A7" w:rsidRPr="0075467A">
        <w:rPr>
          <w:rFonts w:ascii="Times New Roman" w:eastAsia="Times New Roman" w:hAnsi="Times New Roman" w:cs="Times New Roman"/>
          <w:sz w:val="28"/>
          <w:szCs w:val="28"/>
          <w:lang w:eastAsia="ru-RU"/>
        </w:rPr>
        <w:t>, нацеленной на объединение операторов колл-центров экстренных служб с сохранением Центров оперативного управления в самих службах</w:t>
      </w:r>
      <w:r w:rsidR="0098503A" w:rsidRPr="0075467A">
        <w:rPr>
          <w:rFonts w:ascii="Times New Roman" w:eastAsia="Times New Roman" w:hAnsi="Times New Roman" w:cs="Times New Roman"/>
          <w:sz w:val="28"/>
          <w:szCs w:val="28"/>
          <w:lang w:eastAsia="ru-RU"/>
        </w:rPr>
        <w:t>;</w:t>
      </w:r>
    </w:p>
    <w:p w14:paraId="3E104D66" w14:textId="1F6C1167" w:rsidR="0098503A" w:rsidRPr="0075467A" w:rsidRDefault="00F907A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Внедрение</w:t>
      </w:r>
      <w:r w:rsidR="0098503A" w:rsidRPr="0075467A">
        <w:rPr>
          <w:rFonts w:ascii="Times New Roman" w:eastAsia="Times New Roman" w:hAnsi="Times New Roman" w:cs="Times New Roman"/>
          <w:sz w:val="28"/>
          <w:szCs w:val="28"/>
          <w:lang w:eastAsia="ru-RU"/>
        </w:rPr>
        <w:t xml:space="preserve"> интеллектуальн</w:t>
      </w:r>
      <w:r w:rsidRPr="0075467A">
        <w:rPr>
          <w:rFonts w:ascii="Times New Roman" w:eastAsia="Times New Roman" w:hAnsi="Times New Roman" w:cs="Times New Roman"/>
          <w:sz w:val="28"/>
          <w:szCs w:val="28"/>
          <w:lang w:eastAsia="ru-RU"/>
        </w:rPr>
        <w:t>ой</w:t>
      </w:r>
      <w:r w:rsidR="0098503A" w:rsidRPr="0075467A">
        <w:rPr>
          <w:rFonts w:ascii="Times New Roman" w:eastAsia="Times New Roman" w:hAnsi="Times New Roman" w:cs="Times New Roman"/>
          <w:sz w:val="28"/>
          <w:szCs w:val="28"/>
          <w:lang w:eastAsia="ru-RU"/>
        </w:rPr>
        <w:t xml:space="preserve"> систем</w:t>
      </w:r>
      <w:r w:rsidRPr="0075467A">
        <w:rPr>
          <w:rFonts w:ascii="Times New Roman" w:eastAsia="Times New Roman" w:hAnsi="Times New Roman" w:cs="Times New Roman"/>
          <w:sz w:val="28"/>
          <w:szCs w:val="28"/>
          <w:lang w:eastAsia="ru-RU"/>
        </w:rPr>
        <w:t>ы</w:t>
      </w:r>
      <w:r w:rsidR="0098503A" w:rsidRPr="0075467A">
        <w:rPr>
          <w:rFonts w:ascii="Times New Roman" w:eastAsia="Times New Roman" w:hAnsi="Times New Roman" w:cs="Times New Roman"/>
          <w:sz w:val="28"/>
          <w:szCs w:val="28"/>
          <w:lang w:eastAsia="ru-RU"/>
        </w:rPr>
        <w:t xml:space="preserve"> безопасности и анализа дорожного трафика г.</w:t>
      </w:r>
      <w:r w:rsidR="0000588F" w:rsidRPr="0075467A">
        <w:rPr>
          <w:rFonts w:ascii="Times New Roman" w:eastAsia="Times New Roman" w:hAnsi="Times New Roman" w:cs="Times New Roman"/>
          <w:sz w:val="28"/>
          <w:szCs w:val="28"/>
          <w:lang w:eastAsia="ru-RU"/>
        </w:rPr>
        <w:t xml:space="preserve"> </w:t>
      </w:r>
      <w:r w:rsidR="0098503A" w:rsidRPr="0075467A">
        <w:rPr>
          <w:rFonts w:ascii="Times New Roman" w:eastAsia="Times New Roman" w:hAnsi="Times New Roman" w:cs="Times New Roman"/>
          <w:sz w:val="28"/>
          <w:szCs w:val="28"/>
          <w:lang w:eastAsia="ru-RU"/>
        </w:rPr>
        <w:t>Алматы</w:t>
      </w:r>
      <w:r w:rsidRPr="0075467A">
        <w:rPr>
          <w:rFonts w:ascii="Times New Roman" w:eastAsia="Times New Roman" w:hAnsi="Times New Roman" w:cs="Times New Roman"/>
          <w:sz w:val="28"/>
          <w:szCs w:val="28"/>
          <w:lang w:eastAsia="ru-RU"/>
        </w:rPr>
        <w:t xml:space="preserve"> по выявлению нарушений правил дорожного движения</w:t>
      </w:r>
      <w:r w:rsidR="0098503A" w:rsidRPr="0075467A">
        <w:rPr>
          <w:rFonts w:ascii="Times New Roman" w:eastAsia="Times New Roman" w:hAnsi="Times New Roman" w:cs="Times New Roman"/>
          <w:sz w:val="28"/>
          <w:szCs w:val="28"/>
          <w:lang w:eastAsia="ru-RU"/>
        </w:rPr>
        <w:t>;</w:t>
      </w:r>
    </w:p>
    <w:p w14:paraId="12761587" w14:textId="4D04FF74"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Ежегодный мониторинг лифтового хозяйства</w:t>
      </w:r>
      <w:r w:rsidR="00F907A7" w:rsidRPr="0075467A">
        <w:rPr>
          <w:rFonts w:ascii="Times New Roman" w:eastAsia="Times New Roman" w:hAnsi="Times New Roman" w:cs="Times New Roman"/>
          <w:sz w:val="28"/>
          <w:szCs w:val="28"/>
          <w:lang w:eastAsia="ru-RU"/>
        </w:rPr>
        <w:t xml:space="preserve"> с использованием цифровых инструментов для предупреждения аварий и неисправностей</w:t>
      </w:r>
      <w:r w:rsidRPr="0075467A">
        <w:rPr>
          <w:rFonts w:ascii="Times New Roman" w:eastAsia="Times New Roman" w:hAnsi="Times New Roman" w:cs="Times New Roman"/>
          <w:sz w:val="28"/>
          <w:szCs w:val="28"/>
          <w:lang w:eastAsia="ru-RU"/>
        </w:rPr>
        <w:t>;</w:t>
      </w:r>
    </w:p>
    <w:p w14:paraId="57249CDB" w14:textId="74041A1F" w:rsidR="0098503A" w:rsidRPr="0075467A" w:rsidRDefault="0034002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w:t>
      </w:r>
      <w:r w:rsidR="0098503A" w:rsidRPr="0075467A">
        <w:rPr>
          <w:rFonts w:ascii="Times New Roman" w:eastAsia="Times New Roman" w:hAnsi="Times New Roman" w:cs="Times New Roman"/>
          <w:sz w:val="28"/>
          <w:szCs w:val="28"/>
          <w:lang w:eastAsia="ru-RU"/>
        </w:rPr>
        <w:t>ервис взаимодействия поставщиков коммунальных услуг с потребителями</w:t>
      </w:r>
      <w:r w:rsidRPr="0075467A">
        <w:rPr>
          <w:rFonts w:ascii="Times New Roman" w:eastAsia="Times New Roman" w:hAnsi="Times New Roman" w:cs="Times New Roman"/>
          <w:sz w:val="28"/>
          <w:szCs w:val="28"/>
          <w:lang w:eastAsia="ru-RU"/>
        </w:rPr>
        <w:t xml:space="preserve"> для онлайн взаимодействия населения с коммунальными службами в части оформления/переоформления договорных отношений</w:t>
      </w:r>
      <w:r w:rsidR="0098503A" w:rsidRPr="0075467A">
        <w:rPr>
          <w:rFonts w:ascii="Times New Roman" w:eastAsia="Times New Roman" w:hAnsi="Times New Roman" w:cs="Times New Roman"/>
          <w:sz w:val="28"/>
          <w:szCs w:val="28"/>
          <w:lang w:eastAsia="ru-RU"/>
        </w:rPr>
        <w:t xml:space="preserve">; </w:t>
      </w:r>
    </w:p>
    <w:p w14:paraId="0C1B048F" w14:textId="380239B0" w:rsidR="0098503A" w:rsidRPr="0075467A" w:rsidRDefault="006A0930"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системы м</w:t>
      </w:r>
      <w:r w:rsidR="0098503A" w:rsidRPr="0075467A">
        <w:rPr>
          <w:rFonts w:ascii="Times New Roman" w:eastAsia="Times New Roman" w:hAnsi="Times New Roman" w:cs="Times New Roman"/>
          <w:sz w:val="28"/>
          <w:szCs w:val="28"/>
          <w:lang w:eastAsia="ru-RU"/>
        </w:rPr>
        <w:t>ониторинг</w:t>
      </w:r>
      <w:r w:rsidRPr="0075467A">
        <w:rPr>
          <w:rFonts w:ascii="Times New Roman" w:eastAsia="Times New Roman" w:hAnsi="Times New Roman" w:cs="Times New Roman"/>
          <w:sz w:val="28"/>
          <w:szCs w:val="28"/>
          <w:lang w:eastAsia="ru-RU"/>
        </w:rPr>
        <w:t>а</w:t>
      </w:r>
      <w:r w:rsidR="0098503A" w:rsidRPr="0075467A">
        <w:rPr>
          <w:rFonts w:ascii="Times New Roman" w:eastAsia="Times New Roman" w:hAnsi="Times New Roman" w:cs="Times New Roman"/>
          <w:sz w:val="28"/>
          <w:szCs w:val="28"/>
          <w:lang w:eastAsia="ru-RU"/>
        </w:rPr>
        <w:t xml:space="preserve"> арендного жилья </w:t>
      </w:r>
      <w:r w:rsidRPr="0075467A">
        <w:rPr>
          <w:rFonts w:ascii="Times New Roman" w:eastAsia="Times New Roman" w:hAnsi="Times New Roman" w:cs="Times New Roman"/>
          <w:sz w:val="28"/>
          <w:szCs w:val="28"/>
          <w:lang w:eastAsia="ru-RU"/>
        </w:rPr>
        <w:t>с введением реестра арендного жилья и актуальной информации списка арендаторов</w:t>
      </w:r>
      <w:r w:rsidR="00A121BE" w:rsidRPr="0075467A">
        <w:rPr>
          <w:rFonts w:ascii="Times New Roman" w:eastAsia="Times New Roman" w:hAnsi="Times New Roman" w:cs="Times New Roman"/>
          <w:sz w:val="28"/>
          <w:szCs w:val="28"/>
          <w:lang w:eastAsia="ru-RU"/>
        </w:rPr>
        <w:t xml:space="preserve">, и с возможностью контроля поступлений в бюджет по договорам найма жилья </w:t>
      </w:r>
      <w:r w:rsidR="0098503A" w:rsidRPr="0075467A">
        <w:rPr>
          <w:rFonts w:ascii="Times New Roman" w:eastAsia="Times New Roman" w:hAnsi="Times New Roman" w:cs="Times New Roman"/>
          <w:sz w:val="28"/>
          <w:szCs w:val="28"/>
          <w:lang w:eastAsia="ru-RU"/>
        </w:rPr>
        <w:t>(2021-2022);</w:t>
      </w:r>
    </w:p>
    <w:p w14:paraId="038A979A" w14:textId="275C6F9D"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Единое коммуникационное пространство для представителей ИТ сообщества города Алматы</w:t>
      </w:r>
      <w:r w:rsidR="00A121BE" w:rsidRPr="0075467A">
        <w:rPr>
          <w:rFonts w:ascii="Times New Roman" w:eastAsia="Times New Roman" w:hAnsi="Times New Roman" w:cs="Times New Roman"/>
          <w:sz w:val="28"/>
          <w:szCs w:val="28"/>
          <w:lang w:eastAsia="ru-RU"/>
        </w:rPr>
        <w:t xml:space="preserve"> для объединения университетов города, технопарков, акселераторов, инкубаторов и ИТ компаний в единую веб-платформу и обеспечения возможности прямой коммуникации</w:t>
      </w:r>
      <w:r w:rsidRPr="0075467A">
        <w:rPr>
          <w:rFonts w:ascii="Times New Roman" w:eastAsia="Times New Roman" w:hAnsi="Times New Roman" w:cs="Times New Roman"/>
          <w:sz w:val="28"/>
          <w:szCs w:val="28"/>
          <w:lang w:eastAsia="ru-RU"/>
        </w:rPr>
        <w:t xml:space="preserve"> (2021-2022);</w:t>
      </w:r>
    </w:p>
    <w:p w14:paraId="76E6A484" w14:textId="1605FF35" w:rsidR="0098503A" w:rsidRPr="0075467A" w:rsidRDefault="00A121BE"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Реализация проекта по созданию </w:t>
      </w:r>
      <w:r w:rsidR="00922F75" w:rsidRPr="0075467A">
        <w:rPr>
          <w:rFonts w:ascii="Times New Roman" w:eastAsia="Times New Roman" w:hAnsi="Times New Roman" w:cs="Times New Roman"/>
          <w:sz w:val="28"/>
          <w:szCs w:val="28"/>
          <w:lang w:eastAsia="ru-RU"/>
        </w:rPr>
        <w:t>веб-платформы для организации школьных олимпиад и конкурсов для развития учащихся «</w:t>
      </w:r>
      <w:r w:rsidR="0098503A" w:rsidRPr="0075467A">
        <w:rPr>
          <w:rFonts w:ascii="Times New Roman" w:eastAsia="Times New Roman" w:hAnsi="Times New Roman" w:cs="Times New Roman"/>
          <w:sz w:val="28"/>
          <w:szCs w:val="28"/>
          <w:lang w:eastAsia="ru-RU"/>
        </w:rPr>
        <w:t>Управление талантами</w:t>
      </w:r>
      <w:r w:rsidR="00922F75" w:rsidRPr="0075467A">
        <w:rPr>
          <w:rFonts w:ascii="Times New Roman" w:eastAsia="Times New Roman" w:hAnsi="Times New Roman" w:cs="Times New Roman"/>
          <w:sz w:val="28"/>
          <w:szCs w:val="28"/>
          <w:lang w:eastAsia="ru-RU"/>
        </w:rPr>
        <w:t>»</w:t>
      </w:r>
      <w:r w:rsidR="0098503A" w:rsidRPr="0075467A">
        <w:rPr>
          <w:rFonts w:ascii="Times New Roman" w:eastAsia="Times New Roman" w:hAnsi="Times New Roman" w:cs="Times New Roman"/>
          <w:sz w:val="28"/>
          <w:szCs w:val="28"/>
          <w:lang w:eastAsia="ru-RU"/>
        </w:rPr>
        <w:t xml:space="preserve"> (2021-2022);</w:t>
      </w:r>
    </w:p>
    <w:p w14:paraId="0942574A" w14:textId="096BD86E" w:rsidR="0098503A" w:rsidRPr="0075467A" w:rsidRDefault="00922F75"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Проект по э</w:t>
      </w:r>
      <w:r w:rsidR="0098503A" w:rsidRPr="0075467A">
        <w:rPr>
          <w:rFonts w:ascii="Times New Roman" w:eastAsia="Times New Roman" w:hAnsi="Times New Roman" w:cs="Times New Roman"/>
          <w:sz w:val="28"/>
          <w:szCs w:val="28"/>
          <w:lang w:eastAsia="ru-RU"/>
        </w:rPr>
        <w:t>лектронн</w:t>
      </w:r>
      <w:r w:rsidRPr="0075467A">
        <w:rPr>
          <w:rFonts w:ascii="Times New Roman" w:eastAsia="Times New Roman" w:hAnsi="Times New Roman" w:cs="Times New Roman"/>
          <w:sz w:val="28"/>
          <w:szCs w:val="28"/>
          <w:lang w:eastAsia="ru-RU"/>
        </w:rPr>
        <w:t>ой</w:t>
      </w:r>
      <w:r w:rsidR="0098503A" w:rsidRPr="0075467A">
        <w:rPr>
          <w:rFonts w:ascii="Times New Roman" w:eastAsia="Times New Roman" w:hAnsi="Times New Roman" w:cs="Times New Roman"/>
          <w:sz w:val="28"/>
          <w:szCs w:val="28"/>
          <w:lang w:eastAsia="ru-RU"/>
        </w:rPr>
        <w:t xml:space="preserve"> аттестаци</w:t>
      </w:r>
      <w:r w:rsidRPr="0075467A">
        <w:rPr>
          <w:rFonts w:ascii="Times New Roman" w:eastAsia="Times New Roman" w:hAnsi="Times New Roman" w:cs="Times New Roman"/>
          <w:sz w:val="28"/>
          <w:szCs w:val="28"/>
          <w:lang w:eastAsia="ru-RU"/>
        </w:rPr>
        <w:t>и</w:t>
      </w:r>
      <w:r w:rsidR="0098503A" w:rsidRPr="0075467A">
        <w:rPr>
          <w:rFonts w:ascii="Times New Roman" w:eastAsia="Times New Roman" w:hAnsi="Times New Roman" w:cs="Times New Roman"/>
          <w:sz w:val="28"/>
          <w:szCs w:val="28"/>
          <w:lang w:eastAsia="ru-RU"/>
        </w:rPr>
        <w:t xml:space="preserve"> сотрудников образовательных учреждений (2021);</w:t>
      </w:r>
    </w:p>
    <w:p w14:paraId="511B64C2" w14:textId="77B92FA1"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Проведение хакатонов</w:t>
      </w:r>
      <w:r w:rsidR="00922F75" w:rsidRPr="0075467A">
        <w:rPr>
          <w:rFonts w:ascii="Times New Roman" w:eastAsia="Times New Roman" w:hAnsi="Times New Roman" w:cs="Times New Roman"/>
          <w:sz w:val="28"/>
          <w:szCs w:val="28"/>
          <w:lang w:eastAsia="ru-RU"/>
        </w:rPr>
        <w:t xml:space="preserve"> (инновационный марафон среди разработчиков)</w:t>
      </w:r>
      <w:r w:rsidRPr="0075467A">
        <w:rPr>
          <w:rFonts w:ascii="Times New Roman" w:eastAsia="Times New Roman" w:hAnsi="Times New Roman" w:cs="Times New Roman"/>
          <w:sz w:val="28"/>
          <w:szCs w:val="28"/>
          <w:lang w:eastAsia="ru-RU"/>
        </w:rPr>
        <w:t xml:space="preserve"> по разработке решений для стимулирования развития бизнеса (2021-2022);</w:t>
      </w:r>
    </w:p>
    <w:p w14:paraId="22F54D21" w14:textId="5C8FAD41"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Система учета малого и среднего бизнеса</w:t>
      </w:r>
      <w:r w:rsidR="004E2919" w:rsidRPr="0075467A">
        <w:rPr>
          <w:rFonts w:ascii="Times New Roman" w:eastAsia="Times New Roman" w:hAnsi="Times New Roman" w:cs="Times New Roman"/>
          <w:sz w:val="28"/>
          <w:szCs w:val="28"/>
          <w:lang w:eastAsia="ru-RU"/>
        </w:rPr>
        <w:t xml:space="preserve"> для обеспечения информационной поддержки участникам</w:t>
      </w:r>
      <w:r w:rsidRPr="0075467A">
        <w:rPr>
          <w:rFonts w:ascii="Times New Roman" w:eastAsia="Times New Roman" w:hAnsi="Times New Roman" w:cs="Times New Roman"/>
          <w:sz w:val="28"/>
          <w:szCs w:val="28"/>
          <w:lang w:eastAsia="ru-RU"/>
        </w:rPr>
        <w:t xml:space="preserve"> (2021-2022);</w:t>
      </w:r>
    </w:p>
    <w:p w14:paraId="379CBEFC" w14:textId="7B12DED3"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Сервис навигации в городе </w:t>
      </w:r>
      <w:r w:rsidR="004E2919" w:rsidRPr="0075467A">
        <w:rPr>
          <w:rFonts w:ascii="Times New Roman" w:eastAsia="Times New Roman" w:hAnsi="Times New Roman" w:cs="Times New Roman"/>
          <w:sz w:val="28"/>
          <w:szCs w:val="28"/>
          <w:lang w:eastAsia="ru-RU"/>
        </w:rPr>
        <w:t xml:space="preserve">для обеспечения информацией о вариантах оптимальных маршрутов к конкретным местам назначения </w:t>
      </w:r>
      <w:r w:rsidRPr="0075467A">
        <w:rPr>
          <w:rFonts w:ascii="Times New Roman" w:eastAsia="Times New Roman" w:hAnsi="Times New Roman" w:cs="Times New Roman"/>
          <w:sz w:val="28"/>
          <w:szCs w:val="28"/>
          <w:lang w:eastAsia="ru-RU"/>
        </w:rPr>
        <w:t>(2021-2022);</w:t>
      </w:r>
    </w:p>
    <w:p w14:paraId="135794C7" w14:textId="63334F3E"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Региональная геоинформационная система </w:t>
      </w:r>
      <w:r w:rsidR="009A1A7D" w:rsidRPr="0075467A">
        <w:rPr>
          <w:rFonts w:ascii="Times New Roman" w:eastAsia="Times New Roman" w:hAnsi="Times New Roman" w:cs="Times New Roman"/>
          <w:sz w:val="28"/>
          <w:szCs w:val="28"/>
          <w:lang w:eastAsia="ru-RU"/>
        </w:rPr>
        <w:t xml:space="preserve">для предоставления государственных услуг в одной системе, с визуализацией пространственных данных и синхронизацией информации других информационных систем </w:t>
      </w:r>
      <w:r w:rsidRPr="0075467A">
        <w:rPr>
          <w:rFonts w:ascii="Times New Roman" w:eastAsia="Times New Roman" w:hAnsi="Times New Roman" w:cs="Times New Roman"/>
          <w:sz w:val="28"/>
          <w:szCs w:val="28"/>
          <w:lang w:eastAsia="ru-RU"/>
        </w:rPr>
        <w:t>(2021-2022);</w:t>
      </w:r>
    </w:p>
    <w:p w14:paraId="21F357DB" w14:textId="52867DF6"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Ситуационный центр города</w:t>
      </w:r>
      <w:r w:rsidR="009A1A7D" w:rsidRPr="0075467A">
        <w:rPr>
          <w:rFonts w:ascii="Times New Roman" w:eastAsia="Times New Roman" w:hAnsi="Times New Roman" w:cs="Times New Roman"/>
          <w:sz w:val="28"/>
          <w:szCs w:val="28"/>
          <w:lang w:eastAsia="ru-RU"/>
        </w:rPr>
        <w:t>, направленный</w:t>
      </w:r>
      <w:r w:rsidRPr="0075467A">
        <w:rPr>
          <w:rFonts w:ascii="Times New Roman" w:eastAsia="Times New Roman" w:hAnsi="Times New Roman" w:cs="Times New Roman"/>
          <w:sz w:val="28"/>
          <w:szCs w:val="28"/>
          <w:lang w:eastAsia="ru-RU"/>
        </w:rPr>
        <w:t xml:space="preserve"> </w:t>
      </w:r>
      <w:r w:rsidR="009A1A7D" w:rsidRPr="0075467A">
        <w:rPr>
          <w:rFonts w:ascii="Times New Roman" w:eastAsia="Times New Roman" w:hAnsi="Times New Roman" w:cs="Times New Roman"/>
          <w:sz w:val="28"/>
          <w:szCs w:val="28"/>
          <w:lang w:eastAsia="ru-RU"/>
        </w:rPr>
        <w:t xml:space="preserve">на мониторинг, анализ, планирование социально-экономических процессов города на основе достоверных </w:t>
      </w:r>
      <w:r w:rsidR="009A1A7D" w:rsidRPr="0075467A">
        <w:rPr>
          <w:rFonts w:ascii="Times New Roman" w:eastAsia="Times New Roman" w:hAnsi="Times New Roman" w:cs="Times New Roman"/>
          <w:sz w:val="28"/>
          <w:szCs w:val="28"/>
          <w:lang w:eastAsia="ru-RU"/>
        </w:rPr>
        <w:lastRenderedPageBreak/>
        <w:t xml:space="preserve">и актуальных данных, с последующей визуализацией результатов и формированием отчетности для принятия оптимальных решений администрацией города </w:t>
      </w:r>
      <w:r w:rsidRPr="0075467A">
        <w:rPr>
          <w:rFonts w:ascii="Times New Roman" w:eastAsia="Times New Roman" w:hAnsi="Times New Roman" w:cs="Times New Roman"/>
          <w:sz w:val="28"/>
          <w:szCs w:val="28"/>
          <w:lang w:eastAsia="ru-RU"/>
        </w:rPr>
        <w:t>(2021-2022);</w:t>
      </w:r>
    </w:p>
    <w:p w14:paraId="0F7E43EE" w14:textId="35FD57E0"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Единое хранилище данных</w:t>
      </w:r>
      <w:r w:rsidR="009A1A7D" w:rsidRPr="0075467A">
        <w:rPr>
          <w:rFonts w:ascii="Times New Roman" w:eastAsia="Times New Roman" w:hAnsi="Times New Roman" w:cs="Times New Roman"/>
          <w:sz w:val="28"/>
          <w:szCs w:val="28"/>
          <w:lang w:eastAsia="ru-RU"/>
        </w:rPr>
        <w:t>, направленный</w:t>
      </w:r>
      <w:r w:rsidRPr="0075467A">
        <w:rPr>
          <w:rFonts w:ascii="Times New Roman" w:eastAsia="Times New Roman" w:hAnsi="Times New Roman" w:cs="Times New Roman"/>
          <w:sz w:val="28"/>
          <w:szCs w:val="28"/>
          <w:lang w:eastAsia="ru-RU"/>
        </w:rPr>
        <w:t xml:space="preserve"> </w:t>
      </w:r>
      <w:r w:rsidR="009A1A7D" w:rsidRPr="0075467A">
        <w:rPr>
          <w:rFonts w:ascii="Times New Roman" w:hAnsi="Times New Roman" w:cs="Times New Roman"/>
          <w:sz w:val="28"/>
          <w:szCs w:val="28"/>
        </w:rPr>
        <w:t>на сбор и обработку городских данных, что поможет обеспечить доказательную основу для принятия управленческих решений (data-driven decision)</w:t>
      </w:r>
      <w:r w:rsidR="009A1A7D" w:rsidRPr="0075467A">
        <w:rPr>
          <w:rFonts w:ascii="Times New Roman" w:eastAsia="Times New Roman" w:hAnsi="Times New Roman" w:cs="Times New Roman"/>
          <w:sz w:val="28"/>
          <w:szCs w:val="28"/>
          <w:lang w:eastAsia="ru-RU"/>
        </w:rPr>
        <w:t xml:space="preserve"> </w:t>
      </w:r>
      <w:r w:rsidRPr="0075467A">
        <w:rPr>
          <w:rFonts w:ascii="Times New Roman" w:eastAsia="Times New Roman" w:hAnsi="Times New Roman" w:cs="Times New Roman"/>
          <w:sz w:val="28"/>
          <w:szCs w:val="28"/>
          <w:lang w:eastAsia="ru-RU"/>
        </w:rPr>
        <w:t>(2021-2022).</w:t>
      </w:r>
    </w:p>
    <w:p w14:paraId="59FB2575" w14:textId="12D8DD76" w:rsidR="00CE252D" w:rsidRPr="0075467A" w:rsidRDefault="00CE252D"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Оснащение туристских хижин цифровыми инструментами;</w:t>
      </w:r>
    </w:p>
    <w:p w14:paraId="03CBE73C" w14:textId="72443E79" w:rsidR="00652E79" w:rsidRPr="0075467A" w:rsidRDefault="00652E7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проекта по переводу трудовых договоров в электронный формат;</w:t>
      </w:r>
    </w:p>
    <w:p w14:paraId="22E625C8" w14:textId="2AC58EB3" w:rsidR="00652E79" w:rsidRPr="0075467A" w:rsidRDefault="00652E7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Внедрение информационной системы </w:t>
      </w:r>
      <w:r w:rsidRPr="0075467A">
        <w:rPr>
          <w:rFonts w:ascii="Times New Roman" w:eastAsia="Times New Roman" w:hAnsi="Times New Roman" w:cs="Times New Roman"/>
          <w:sz w:val="28"/>
          <w:szCs w:val="28"/>
          <w:lang w:val="en-US" w:eastAsia="ru-RU"/>
        </w:rPr>
        <w:t>Ehealth</w:t>
      </w:r>
      <w:r w:rsidRPr="0075467A">
        <w:rPr>
          <w:rFonts w:ascii="Times New Roman" w:eastAsia="Times New Roman" w:hAnsi="Times New Roman" w:cs="Times New Roman"/>
          <w:sz w:val="28"/>
          <w:szCs w:val="28"/>
          <w:lang w:eastAsia="ru-RU"/>
        </w:rPr>
        <w:t>;</w:t>
      </w:r>
    </w:p>
    <w:p w14:paraId="1EF4A75E" w14:textId="641C899A" w:rsidR="00652E79" w:rsidRPr="0075467A" w:rsidRDefault="00652E7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Создание сервисов дистанционного взаимодействия населения с медицинскими организациями;</w:t>
      </w:r>
    </w:p>
    <w:p w14:paraId="06563560" w14:textId="344A4CB6" w:rsidR="00121457" w:rsidRPr="0075467A" w:rsidRDefault="00121457"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Реализация проекта по оцифровке земельных данных;</w:t>
      </w:r>
    </w:p>
    <w:p w14:paraId="0AC2895E" w14:textId="40EEC19A" w:rsidR="00652E79" w:rsidRPr="0075467A" w:rsidRDefault="00652E7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Увеличение камер видеонаблюдения на участках дорог,  в местах массового скопления людей, дворах, социальных объектах;</w:t>
      </w:r>
    </w:p>
    <w:p w14:paraId="1053066B" w14:textId="77777777" w:rsidR="003C300C" w:rsidRPr="0075467A" w:rsidRDefault="00652E7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Обеспечение сотрудников полиции планшетами для организации взаимодействия с информационными системами;</w:t>
      </w:r>
    </w:p>
    <w:p w14:paraId="544B5F0D" w14:textId="5C29E207" w:rsidR="00652E79" w:rsidRPr="0075467A" w:rsidRDefault="00652E79"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 xml:space="preserve">Реализация проекта по снижению </w:t>
      </w:r>
      <w:r w:rsidRPr="0075467A">
        <w:rPr>
          <w:rFonts w:ascii="Times New Roman" w:eastAsia="Times New Roman" w:hAnsi="Times New Roman" w:cs="Times New Roman"/>
          <w:sz w:val="28"/>
          <w:szCs w:val="28"/>
        </w:rPr>
        <w:t xml:space="preserve">потерь электроэнергии, </w:t>
      </w:r>
      <w:r w:rsidRPr="0075467A">
        <w:rPr>
          <w:rFonts w:ascii="Times New Roman" w:eastAsia="Times New Roman" w:hAnsi="Times New Roman" w:cs="Times New Roman"/>
          <w:sz w:val="28"/>
          <w:szCs w:val="28"/>
          <w:lang w:eastAsia="ru-RU"/>
        </w:rPr>
        <w:t>энергосбережения и повышения энергоэффективности в электрических сетях за счет оптимизации инфраструктуры, выявления и пресечения нелегальных подключений, в том числе незаконных криптомайнинговых ферм;</w:t>
      </w:r>
    </w:p>
    <w:p w14:paraId="2B30FEAF" w14:textId="04C81C87" w:rsidR="00652E79" w:rsidRPr="0075467A" w:rsidRDefault="003C300C"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Создание цифровой плановой основы градостроительного кадастра;</w:t>
      </w:r>
    </w:p>
    <w:p w14:paraId="7A00ACFE" w14:textId="77777777" w:rsidR="0098503A" w:rsidRPr="0075467A" w:rsidRDefault="0098503A"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2021-2025 гг. направление государственных служащих на курсы переподготовки и повышения квалификации, из числа подлежащих переподготовке и повышению квалификации;</w:t>
      </w:r>
    </w:p>
    <w:p w14:paraId="5D40A539" w14:textId="77777777" w:rsidR="001B6005" w:rsidRPr="0075467A" w:rsidRDefault="001B6005"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Увеличение скорости Интернета в организациях среднего образования свыше 100 Мб/с путем внесения улучшенных характеристик скорости в конкурсную документацию при организации государственных закупок;</w:t>
      </w:r>
    </w:p>
    <w:p w14:paraId="140F6822" w14:textId="2D21B0BF" w:rsidR="001B6005" w:rsidRPr="0075467A" w:rsidRDefault="001B6005" w:rsidP="007D0E74">
      <w:pPr>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8"/>
          <w:szCs w:val="28"/>
          <w:lang w:eastAsia="ru-RU"/>
        </w:rPr>
      </w:pPr>
      <w:r w:rsidRPr="0075467A">
        <w:rPr>
          <w:rFonts w:ascii="Times New Roman" w:eastAsia="Times New Roman" w:hAnsi="Times New Roman" w:cs="Times New Roman"/>
          <w:sz w:val="28"/>
          <w:szCs w:val="28"/>
          <w:lang w:eastAsia="ru-RU"/>
        </w:rPr>
        <w:t>Применение учебников в электронном формате в учебно-воспитательном процессе</w:t>
      </w:r>
      <w:r w:rsidR="00835095" w:rsidRPr="0075467A">
        <w:rPr>
          <w:rFonts w:ascii="Times New Roman" w:eastAsia="Times New Roman" w:hAnsi="Times New Roman" w:cs="Times New Roman"/>
          <w:sz w:val="28"/>
          <w:szCs w:val="28"/>
          <w:lang w:eastAsia="ru-RU"/>
        </w:rPr>
        <w:t>.</w:t>
      </w:r>
      <w:r w:rsidRPr="0075467A">
        <w:rPr>
          <w:rFonts w:ascii="Times New Roman" w:eastAsia="Times New Roman" w:hAnsi="Times New Roman" w:cs="Times New Roman"/>
          <w:sz w:val="28"/>
          <w:szCs w:val="28"/>
          <w:lang w:eastAsia="ru-RU"/>
        </w:rPr>
        <w:t xml:space="preserve"> </w:t>
      </w:r>
    </w:p>
    <w:p w14:paraId="5B1B6985" w14:textId="77777777" w:rsidR="0098503A" w:rsidRPr="0075467A" w:rsidRDefault="0098503A" w:rsidP="007D0E74">
      <w:pPr>
        <w:tabs>
          <w:tab w:val="left" w:pos="0"/>
          <w:tab w:val="left" w:pos="284"/>
        </w:tabs>
        <w:spacing w:after="0" w:line="240" w:lineRule="auto"/>
        <w:jc w:val="both"/>
        <w:rPr>
          <w:rFonts w:ascii="Times New Roman" w:eastAsia="Times New Roman" w:hAnsi="Times New Roman" w:cs="Times New Roman"/>
          <w:sz w:val="24"/>
          <w:szCs w:val="24"/>
          <w:lang w:eastAsia="ru-RU"/>
        </w:rPr>
      </w:pPr>
    </w:p>
    <w:p w14:paraId="45AC031C" w14:textId="77777777" w:rsidR="0098503A" w:rsidRPr="0075467A" w:rsidRDefault="0098503A" w:rsidP="007D0E74">
      <w:pPr>
        <w:tabs>
          <w:tab w:val="left" w:pos="284"/>
        </w:tabs>
        <w:spacing w:after="0" w:line="240" w:lineRule="auto"/>
        <w:jc w:val="both"/>
        <w:rPr>
          <w:rFonts w:ascii="Times New Roman" w:eastAsia="Calibri" w:hAnsi="Times New Roman" w:cs="Times New Roman"/>
          <w:sz w:val="24"/>
          <w:szCs w:val="24"/>
        </w:rPr>
      </w:pPr>
    </w:p>
    <w:p w14:paraId="6D6CFB82" w14:textId="77777777" w:rsidR="009C4BAF" w:rsidRPr="0075467A" w:rsidRDefault="00DD4901" w:rsidP="007D0E74">
      <w:pPr>
        <w:widowControl w:val="0"/>
        <w:spacing w:after="0" w:line="240" w:lineRule="auto"/>
        <w:jc w:val="center"/>
        <w:rPr>
          <w:rFonts w:ascii="Times New Roman" w:eastAsia="SimSun" w:hAnsi="Times New Roman" w:cs="Times New Roman"/>
          <w:b/>
          <w:sz w:val="28"/>
          <w:szCs w:val="28"/>
          <w:lang w:eastAsia="zh-CN"/>
        </w:rPr>
      </w:pPr>
      <w:r w:rsidRPr="0075467A">
        <w:rPr>
          <w:rFonts w:ascii="Times New Roman" w:eastAsia="SimSun" w:hAnsi="Times New Roman" w:cs="Times New Roman"/>
          <w:b/>
          <w:sz w:val="28"/>
          <w:szCs w:val="28"/>
          <w:lang w:eastAsia="zh-CN"/>
        </w:rPr>
        <w:t>5</w:t>
      </w:r>
      <w:r w:rsidR="009C4BAF" w:rsidRPr="0075467A">
        <w:rPr>
          <w:rFonts w:ascii="Times New Roman" w:eastAsia="SimSun" w:hAnsi="Times New Roman" w:cs="Times New Roman"/>
          <w:b/>
          <w:sz w:val="28"/>
          <w:szCs w:val="28"/>
          <w:lang w:eastAsia="zh-CN"/>
        </w:rPr>
        <w:t>. Необходимые ресурсы</w:t>
      </w:r>
    </w:p>
    <w:p w14:paraId="08F98B56" w14:textId="77777777" w:rsidR="009C4BAF" w:rsidRPr="0075467A" w:rsidRDefault="009C4BAF" w:rsidP="007D0E74">
      <w:pPr>
        <w:widowControl w:val="0"/>
        <w:spacing w:after="0" w:line="240" w:lineRule="auto"/>
        <w:ind w:firstLine="709"/>
        <w:jc w:val="both"/>
        <w:rPr>
          <w:rFonts w:ascii="Times New Roman" w:eastAsia="SimSun" w:hAnsi="Times New Roman" w:cs="Times New Roman"/>
          <w:sz w:val="28"/>
          <w:szCs w:val="28"/>
          <w:lang w:eastAsia="zh-CN"/>
        </w:rPr>
      </w:pPr>
    </w:p>
    <w:p w14:paraId="6863254D" w14:textId="77777777" w:rsidR="000E794C" w:rsidRPr="0075467A" w:rsidRDefault="00BC5BFE" w:rsidP="007D0E74">
      <w:pPr>
        <w:widowControl w:val="0"/>
        <w:spacing w:after="0" w:line="240" w:lineRule="auto"/>
        <w:ind w:firstLine="709"/>
        <w:jc w:val="both"/>
        <w:rPr>
          <w:rFonts w:ascii="Times New Roman" w:eastAsia="SimSun" w:hAnsi="Times New Roman" w:cs="Times New Roman"/>
          <w:sz w:val="28"/>
          <w:szCs w:val="28"/>
          <w:lang w:eastAsia="zh-CN"/>
        </w:rPr>
      </w:pPr>
      <w:r w:rsidRPr="0075467A">
        <w:rPr>
          <w:rFonts w:ascii="Times New Roman" w:eastAsia="SimSun" w:hAnsi="Times New Roman" w:cs="Times New Roman"/>
          <w:sz w:val="28"/>
          <w:szCs w:val="28"/>
          <w:lang w:eastAsia="zh-CN"/>
        </w:rPr>
        <w:t>Для реализации Плана развития г. Алматы будут консолидированы бюджетные и частные финансовые ресурсы</w:t>
      </w:r>
      <w:r w:rsidR="000E794C" w:rsidRPr="0075467A">
        <w:rPr>
          <w:rFonts w:ascii="Times New Roman" w:eastAsia="SimSun" w:hAnsi="Times New Roman" w:cs="Times New Roman"/>
          <w:sz w:val="28"/>
          <w:szCs w:val="28"/>
          <w:lang w:eastAsia="zh-CN"/>
        </w:rPr>
        <w:t>,</w:t>
      </w:r>
      <w:r w:rsidR="000E794C" w:rsidRPr="0075467A">
        <w:rPr>
          <w:rFonts w:ascii="Times New Roman" w:eastAsia="Times New Roman" w:hAnsi="Times New Roman" w:cs="Times New Roman"/>
          <w:sz w:val="28"/>
          <w:szCs w:val="28"/>
          <w:lang w:eastAsia="ru-RU"/>
        </w:rPr>
        <w:t xml:space="preserve"> </w:t>
      </w:r>
      <w:r w:rsidR="000E794C" w:rsidRPr="0075467A">
        <w:rPr>
          <w:rFonts w:ascii="Times New Roman" w:eastAsia="SimSun" w:hAnsi="Times New Roman" w:cs="Times New Roman"/>
          <w:sz w:val="28"/>
          <w:szCs w:val="28"/>
          <w:lang w:eastAsia="zh-CN"/>
        </w:rPr>
        <w:t>для чего будет активно развиваться использование механизмов государственно-частного партнерства. Средства в рамках ГЧП будут направляться, прежде всего, на проектное финансирование.</w:t>
      </w:r>
    </w:p>
    <w:p w14:paraId="3E9AEA9E" w14:textId="572C32C7" w:rsidR="00291A85" w:rsidRPr="0075467A" w:rsidRDefault="009C4BAF" w:rsidP="007D0E74">
      <w:pPr>
        <w:widowControl w:val="0"/>
        <w:spacing w:after="0" w:line="240" w:lineRule="auto"/>
        <w:ind w:firstLine="709"/>
        <w:jc w:val="both"/>
        <w:rPr>
          <w:rFonts w:ascii="Times New Roman" w:eastAsia="SimSun" w:hAnsi="Times New Roman" w:cs="Times New Roman"/>
          <w:sz w:val="28"/>
          <w:szCs w:val="28"/>
          <w:lang w:eastAsia="zh-CN"/>
        </w:rPr>
      </w:pPr>
      <w:r w:rsidRPr="0075467A">
        <w:rPr>
          <w:rFonts w:ascii="Times New Roman" w:eastAsia="SimSun" w:hAnsi="Times New Roman" w:cs="Times New Roman"/>
          <w:sz w:val="28"/>
          <w:szCs w:val="28"/>
          <w:lang w:eastAsia="zh-CN"/>
        </w:rPr>
        <w:t>Расходы по бюджетным средствам на 2021-2022 годы указаны в соответствии с утвержденным трехлетним бюджетом.</w:t>
      </w:r>
    </w:p>
    <w:p w14:paraId="58277B99" w14:textId="77777777" w:rsidR="009C4BAF" w:rsidRPr="0075467A" w:rsidRDefault="009C4BAF" w:rsidP="007D0E74">
      <w:pPr>
        <w:widowControl w:val="0"/>
        <w:spacing w:after="0" w:line="240" w:lineRule="auto"/>
        <w:ind w:firstLine="709"/>
        <w:jc w:val="both"/>
        <w:rPr>
          <w:rFonts w:ascii="Times New Roman" w:eastAsia="SimSun" w:hAnsi="Times New Roman" w:cs="Times New Roman"/>
          <w:sz w:val="28"/>
          <w:szCs w:val="28"/>
          <w:lang w:eastAsia="zh-CN"/>
        </w:rPr>
      </w:pPr>
      <w:r w:rsidRPr="0075467A">
        <w:rPr>
          <w:rFonts w:ascii="Times New Roman" w:eastAsia="SimSun" w:hAnsi="Times New Roman" w:cs="Times New Roman"/>
          <w:sz w:val="28"/>
          <w:szCs w:val="28"/>
          <w:lang w:eastAsia="zh-CN"/>
        </w:rPr>
        <w:t xml:space="preserve">На 2023-2025 годы </w:t>
      </w:r>
      <w:r w:rsidR="00DE5FF4" w:rsidRPr="0075467A">
        <w:rPr>
          <w:rFonts w:ascii="Times New Roman" w:eastAsia="SimSun" w:hAnsi="Times New Roman" w:cs="Times New Roman"/>
          <w:sz w:val="28"/>
          <w:szCs w:val="28"/>
          <w:lang w:eastAsia="zh-CN"/>
        </w:rPr>
        <w:t xml:space="preserve">представлены прогнозные </w:t>
      </w:r>
      <w:r w:rsidRPr="0075467A">
        <w:rPr>
          <w:rFonts w:ascii="Times New Roman" w:eastAsia="SimSun" w:hAnsi="Times New Roman" w:cs="Times New Roman"/>
          <w:sz w:val="28"/>
          <w:szCs w:val="28"/>
          <w:lang w:eastAsia="zh-CN"/>
        </w:rPr>
        <w:t>финансовые ресурсы.</w:t>
      </w:r>
    </w:p>
    <w:p w14:paraId="7DBD925E" w14:textId="77777777" w:rsidR="009C4BAF" w:rsidRPr="0075467A" w:rsidRDefault="009C4BAF" w:rsidP="007D0E74">
      <w:pPr>
        <w:widowControl w:val="0"/>
        <w:spacing w:after="0" w:line="240" w:lineRule="auto"/>
        <w:ind w:firstLine="709"/>
        <w:jc w:val="both"/>
        <w:rPr>
          <w:rFonts w:ascii="Times New Roman" w:eastAsia="SimSun" w:hAnsi="Times New Roman" w:cs="Times New Roman"/>
          <w:sz w:val="28"/>
          <w:szCs w:val="28"/>
          <w:lang w:eastAsia="zh-CN"/>
        </w:rPr>
      </w:pPr>
      <w:r w:rsidRPr="0075467A">
        <w:rPr>
          <w:rFonts w:ascii="Times New Roman" w:eastAsia="SimSun" w:hAnsi="Times New Roman" w:cs="Times New Roman"/>
          <w:sz w:val="28"/>
          <w:szCs w:val="28"/>
          <w:lang w:eastAsia="zh-CN"/>
        </w:rPr>
        <w:t>Все суммы расходов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56"/>
        <w:gridCol w:w="1485"/>
        <w:gridCol w:w="1485"/>
        <w:gridCol w:w="1485"/>
        <w:gridCol w:w="1485"/>
        <w:gridCol w:w="1485"/>
      </w:tblGrid>
      <w:tr w:rsidR="00DC52AC" w:rsidRPr="0075467A" w14:paraId="3CCA8744" w14:textId="77777777" w:rsidTr="000E794C">
        <w:trPr>
          <w:trHeight w:val="1338"/>
        </w:trPr>
        <w:tc>
          <w:tcPr>
            <w:tcW w:w="9781" w:type="dxa"/>
            <w:gridSpan w:val="6"/>
            <w:tcBorders>
              <w:top w:val="nil"/>
              <w:left w:val="nil"/>
              <w:bottom w:val="single" w:sz="4" w:space="0" w:color="000000"/>
              <w:right w:val="nil"/>
            </w:tcBorders>
          </w:tcPr>
          <w:p w14:paraId="6CA50EAA" w14:textId="77777777" w:rsidR="00DC52AC" w:rsidRDefault="00DC52AC" w:rsidP="007D0E74">
            <w:pPr>
              <w:spacing w:after="0" w:line="240" w:lineRule="auto"/>
              <w:ind w:firstLine="459"/>
              <w:jc w:val="both"/>
              <w:rPr>
                <w:rFonts w:ascii="Times New Roman" w:eastAsia="Times New Roman" w:hAnsi="Times New Roman" w:cs="Times New Roman"/>
                <w:sz w:val="28"/>
                <w:szCs w:val="28"/>
                <w:lang w:val="kk-KZ" w:eastAsia="ru-RU"/>
              </w:rPr>
            </w:pPr>
            <w:r w:rsidRPr="0075467A">
              <w:rPr>
                <w:rFonts w:ascii="Times New Roman" w:eastAsia="Times New Roman" w:hAnsi="Times New Roman" w:cs="Times New Roman"/>
                <w:sz w:val="28"/>
                <w:szCs w:val="28"/>
                <w:lang w:eastAsia="ru-RU"/>
              </w:rPr>
              <w:lastRenderedPageBreak/>
              <w:t xml:space="preserve">Общий объем </w:t>
            </w:r>
            <w:r w:rsidR="00EC0467" w:rsidRPr="0075467A">
              <w:rPr>
                <w:rFonts w:ascii="Times New Roman" w:eastAsia="Times New Roman" w:hAnsi="Times New Roman" w:cs="Times New Roman"/>
                <w:sz w:val="28"/>
                <w:szCs w:val="28"/>
                <w:lang w:eastAsia="ru-RU"/>
              </w:rPr>
              <w:t xml:space="preserve">финансовых </w:t>
            </w:r>
            <w:r w:rsidRPr="0075467A">
              <w:rPr>
                <w:rFonts w:ascii="Times New Roman" w:eastAsia="Times New Roman" w:hAnsi="Times New Roman" w:cs="Times New Roman"/>
                <w:sz w:val="28"/>
                <w:szCs w:val="28"/>
                <w:lang w:eastAsia="ru-RU"/>
              </w:rPr>
              <w:t>средств по предварительным подсчетам</w:t>
            </w:r>
            <w:r w:rsidR="007E30D0" w:rsidRPr="0075467A">
              <w:rPr>
                <w:rFonts w:ascii="Times New Roman" w:eastAsia="Times New Roman" w:hAnsi="Times New Roman" w:cs="Times New Roman"/>
                <w:sz w:val="28"/>
                <w:szCs w:val="28"/>
                <w:lang w:eastAsia="ru-RU"/>
              </w:rPr>
              <w:t>,</w:t>
            </w:r>
            <w:r w:rsidR="00EC0467" w:rsidRPr="0075467A">
              <w:rPr>
                <w:rFonts w:ascii="Times New Roman" w:hAnsi="Times New Roman" w:cs="Times New Roman"/>
                <w:sz w:val="28"/>
                <w:szCs w:val="28"/>
              </w:rPr>
              <w:t xml:space="preserve"> </w:t>
            </w:r>
            <w:r w:rsidR="00EC0467" w:rsidRPr="0075467A">
              <w:rPr>
                <w:rFonts w:ascii="Times New Roman" w:eastAsia="Times New Roman" w:hAnsi="Times New Roman" w:cs="Times New Roman"/>
                <w:sz w:val="28"/>
                <w:szCs w:val="28"/>
                <w:lang w:eastAsia="ru-RU"/>
              </w:rPr>
              <w:t>для реализации Плана развития</w:t>
            </w:r>
            <w:r w:rsidRPr="0075467A">
              <w:rPr>
                <w:rFonts w:ascii="Times New Roman" w:eastAsia="Times New Roman" w:hAnsi="Times New Roman" w:cs="Times New Roman"/>
                <w:sz w:val="28"/>
                <w:szCs w:val="28"/>
                <w:lang w:eastAsia="ru-RU"/>
              </w:rPr>
              <w:t xml:space="preserve">, </w:t>
            </w:r>
            <w:r w:rsidR="00BC5BFE" w:rsidRPr="0075467A">
              <w:rPr>
                <w:rFonts w:ascii="Times New Roman" w:eastAsia="Times New Roman" w:hAnsi="Times New Roman" w:cs="Times New Roman"/>
                <w:sz w:val="28"/>
                <w:szCs w:val="28"/>
                <w:lang w:eastAsia="ru-RU"/>
              </w:rPr>
              <w:t xml:space="preserve">составят </w:t>
            </w:r>
            <w:r w:rsidRPr="0075467A">
              <w:rPr>
                <w:rFonts w:ascii="Times New Roman" w:eastAsia="Times New Roman" w:hAnsi="Times New Roman" w:cs="Times New Roman"/>
                <w:b/>
                <w:sz w:val="28"/>
                <w:szCs w:val="28"/>
                <w:lang w:eastAsia="ru-RU"/>
              </w:rPr>
              <w:t>1 724,5</w:t>
            </w:r>
            <w:r w:rsidRPr="0075467A">
              <w:rPr>
                <w:rFonts w:ascii="Times New Roman" w:eastAsia="Times New Roman" w:hAnsi="Times New Roman" w:cs="Times New Roman"/>
                <w:sz w:val="28"/>
                <w:szCs w:val="28"/>
                <w:lang w:eastAsia="ru-RU"/>
              </w:rPr>
              <w:t xml:space="preserve"> млрд. тенге.</w:t>
            </w:r>
          </w:p>
          <w:p w14:paraId="13308CF7" w14:textId="77777777" w:rsidR="007E30D0" w:rsidRPr="0075467A" w:rsidRDefault="007E30D0" w:rsidP="007D0E74">
            <w:pPr>
              <w:spacing w:after="0" w:line="240" w:lineRule="auto"/>
              <w:ind w:firstLine="709"/>
              <w:jc w:val="right"/>
              <w:rPr>
                <w:rFonts w:ascii="Times New Roman" w:eastAsia="Calibri" w:hAnsi="Times New Roman" w:cs="Times New Roman"/>
                <w:b/>
                <w:sz w:val="28"/>
                <w:szCs w:val="28"/>
              </w:rPr>
            </w:pPr>
          </w:p>
          <w:p w14:paraId="489CA749" w14:textId="77777777" w:rsidR="00DC52AC" w:rsidRPr="0075467A" w:rsidRDefault="003C00DF" w:rsidP="007D0E74">
            <w:pPr>
              <w:spacing w:after="0" w:line="240" w:lineRule="auto"/>
              <w:ind w:firstLine="709"/>
              <w:jc w:val="right"/>
              <w:rPr>
                <w:rFonts w:ascii="Times New Roman" w:eastAsia="Calibri" w:hAnsi="Times New Roman" w:cs="Times New Roman"/>
                <w:b/>
                <w:sz w:val="28"/>
                <w:szCs w:val="28"/>
              </w:rPr>
            </w:pPr>
            <w:r w:rsidRPr="0075467A">
              <w:rPr>
                <w:rFonts w:ascii="Times New Roman" w:eastAsia="Calibri" w:hAnsi="Times New Roman" w:cs="Times New Roman"/>
                <w:b/>
                <w:sz w:val="28"/>
                <w:szCs w:val="28"/>
              </w:rPr>
              <w:t>м</w:t>
            </w:r>
            <w:r w:rsidR="00C52312" w:rsidRPr="0075467A">
              <w:rPr>
                <w:rFonts w:ascii="Times New Roman" w:eastAsia="Calibri" w:hAnsi="Times New Roman" w:cs="Times New Roman"/>
                <w:b/>
                <w:sz w:val="28"/>
                <w:szCs w:val="28"/>
              </w:rPr>
              <w:t>лн.тенге</w:t>
            </w:r>
          </w:p>
        </w:tc>
      </w:tr>
      <w:tr w:rsidR="00DC52AC" w:rsidRPr="0075467A" w14:paraId="2C1ABCF7" w14:textId="77777777" w:rsidTr="000E794C">
        <w:trPr>
          <w:trHeight w:val="259"/>
        </w:trPr>
        <w:tc>
          <w:tcPr>
            <w:tcW w:w="2356" w:type="dxa"/>
            <w:tcBorders>
              <w:top w:val="single" w:sz="4" w:space="0" w:color="000000"/>
              <w:left w:val="single" w:sz="4" w:space="0" w:color="000000"/>
              <w:bottom w:val="single" w:sz="4" w:space="0" w:color="000000"/>
              <w:right w:val="single" w:sz="4" w:space="0" w:color="000000"/>
            </w:tcBorders>
          </w:tcPr>
          <w:p w14:paraId="40B41D2F" w14:textId="77777777" w:rsidR="00C52312" w:rsidRPr="0075467A" w:rsidRDefault="00C52312" w:rsidP="007D0E74">
            <w:pPr>
              <w:spacing w:after="0" w:line="240" w:lineRule="auto"/>
              <w:ind w:left="34"/>
              <w:jc w:val="both"/>
              <w:rPr>
                <w:rFonts w:ascii="Times New Roman" w:eastAsia="Times New Roman" w:hAnsi="Times New Roman" w:cs="Times New Roman"/>
                <w:b/>
                <w:sz w:val="24"/>
                <w:szCs w:val="24"/>
                <w:lang w:eastAsia="ru-RU"/>
              </w:rPr>
            </w:pPr>
            <w:r w:rsidRPr="0075467A">
              <w:rPr>
                <w:rFonts w:ascii="Times New Roman" w:eastAsia="Times New Roman" w:hAnsi="Times New Roman" w:cs="Times New Roman"/>
                <w:b/>
                <w:sz w:val="24"/>
                <w:szCs w:val="24"/>
                <w:lang w:eastAsia="ru-RU"/>
              </w:rPr>
              <w:t>Наименование</w:t>
            </w:r>
          </w:p>
          <w:p w14:paraId="58D079FA" w14:textId="77777777" w:rsidR="00DC52AC" w:rsidRPr="0075467A" w:rsidRDefault="00C52312" w:rsidP="007D0E74">
            <w:pPr>
              <w:spacing w:after="0" w:line="240" w:lineRule="auto"/>
              <w:ind w:left="34"/>
              <w:jc w:val="both"/>
              <w:rPr>
                <w:rFonts w:ascii="Times New Roman" w:eastAsia="Times New Roman" w:hAnsi="Times New Roman" w:cs="Times New Roman"/>
                <w:sz w:val="24"/>
                <w:szCs w:val="24"/>
                <w:lang w:eastAsia="ru-RU"/>
              </w:rPr>
            </w:pPr>
            <w:r w:rsidRPr="0075467A">
              <w:rPr>
                <w:rFonts w:ascii="Times New Roman" w:eastAsia="Times New Roman" w:hAnsi="Times New Roman" w:cs="Times New Roman"/>
                <w:b/>
                <w:sz w:val="24"/>
                <w:szCs w:val="24"/>
                <w:lang w:eastAsia="ru-RU"/>
              </w:rPr>
              <w:t>направления</w:t>
            </w:r>
          </w:p>
        </w:tc>
        <w:tc>
          <w:tcPr>
            <w:tcW w:w="1485" w:type="dxa"/>
            <w:tcBorders>
              <w:top w:val="single" w:sz="4" w:space="0" w:color="000000"/>
              <w:left w:val="single" w:sz="4" w:space="0" w:color="000000"/>
              <w:bottom w:val="single" w:sz="4" w:space="0" w:color="000000"/>
              <w:right w:val="single" w:sz="4" w:space="0" w:color="000000"/>
            </w:tcBorders>
            <w:vAlign w:val="center"/>
          </w:tcPr>
          <w:p w14:paraId="50E446DC" w14:textId="77777777" w:rsidR="00DC52AC" w:rsidRPr="0075467A" w:rsidRDefault="00DC52AC" w:rsidP="007D0E74">
            <w:pPr>
              <w:spacing w:after="0" w:line="240" w:lineRule="auto"/>
              <w:jc w:val="center"/>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b/>
                <w:bCs/>
                <w:sz w:val="24"/>
                <w:szCs w:val="24"/>
                <w:lang w:eastAsia="ru-RU"/>
              </w:rPr>
              <w:t>2021 год*</w:t>
            </w:r>
          </w:p>
        </w:tc>
        <w:tc>
          <w:tcPr>
            <w:tcW w:w="1485" w:type="dxa"/>
            <w:tcBorders>
              <w:top w:val="single" w:sz="4" w:space="0" w:color="000000"/>
              <w:left w:val="single" w:sz="4" w:space="0" w:color="000000"/>
              <w:bottom w:val="single" w:sz="4" w:space="0" w:color="000000"/>
              <w:right w:val="single" w:sz="4" w:space="0" w:color="000000"/>
            </w:tcBorders>
            <w:vAlign w:val="center"/>
          </w:tcPr>
          <w:p w14:paraId="607F33FF" w14:textId="77777777" w:rsidR="00DC52AC" w:rsidRPr="0075467A" w:rsidRDefault="00DC52AC" w:rsidP="007D0E74">
            <w:pPr>
              <w:spacing w:after="0" w:line="240" w:lineRule="auto"/>
              <w:jc w:val="center"/>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b/>
                <w:bCs/>
                <w:sz w:val="24"/>
                <w:szCs w:val="24"/>
                <w:lang w:eastAsia="ru-RU"/>
              </w:rPr>
              <w:t>2022 год*</w:t>
            </w:r>
          </w:p>
        </w:tc>
        <w:tc>
          <w:tcPr>
            <w:tcW w:w="1485" w:type="dxa"/>
            <w:tcBorders>
              <w:top w:val="single" w:sz="4" w:space="0" w:color="000000"/>
              <w:left w:val="single" w:sz="4" w:space="0" w:color="000000"/>
              <w:bottom w:val="single" w:sz="4" w:space="0" w:color="000000"/>
              <w:right w:val="single" w:sz="4" w:space="0" w:color="000000"/>
            </w:tcBorders>
            <w:vAlign w:val="center"/>
          </w:tcPr>
          <w:p w14:paraId="0AFAA1D2" w14:textId="77777777" w:rsidR="00DC52AC" w:rsidRPr="0075467A" w:rsidRDefault="00DC52AC" w:rsidP="007D0E74">
            <w:pPr>
              <w:spacing w:after="0" w:line="240" w:lineRule="auto"/>
              <w:jc w:val="center"/>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b/>
                <w:bCs/>
                <w:sz w:val="24"/>
                <w:szCs w:val="24"/>
                <w:lang w:eastAsia="ru-RU"/>
              </w:rPr>
              <w:t>2023 год*</w:t>
            </w:r>
          </w:p>
        </w:tc>
        <w:tc>
          <w:tcPr>
            <w:tcW w:w="1485" w:type="dxa"/>
            <w:tcBorders>
              <w:top w:val="single" w:sz="4" w:space="0" w:color="000000"/>
              <w:left w:val="single" w:sz="4" w:space="0" w:color="000000"/>
              <w:bottom w:val="single" w:sz="4" w:space="0" w:color="000000"/>
              <w:right w:val="single" w:sz="4" w:space="0" w:color="000000"/>
            </w:tcBorders>
            <w:vAlign w:val="center"/>
          </w:tcPr>
          <w:p w14:paraId="4C1EA325" w14:textId="77777777" w:rsidR="00DC52AC" w:rsidRPr="0075467A" w:rsidRDefault="00DC52AC" w:rsidP="007D0E74">
            <w:pPr>
              <w:spacing w:after="0" w:line="240" w:lineRule="auto"/>
              <w:jc w:val="center"/>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b/>
                <w:bCs/>
                <w:sz w:val="24"/>
                <w:szCs w:val="24"/>
                <w:lang w:eastAsia="ru-RU"/>
              </w:rPr>
              <w:t>2024 год*</w:t>
            </w:r>
          </w:p>
        </w:tc>
        <w:tc>
          <w:tcPr>
            <w:tcW w:w="1485" w:type="dxa"/>
            <w:tcBorders>
              <w:top w:val="single" w:sz="4" w:space="0" w:color="000000"/>
              <w:left w:val="single" w:sz="4" w:space="0" w:color="000000"/>
              <w:bottom w:val="single" w:sz="4" w:space="0" w:color="000000"/>
              <w:right w:val="single" w:sz="4" w:space="0" w:color="000000"/>
            </w:tcBorders>
            <w:vAlign w:val="center"/>
          </w:tcPr>
          <w:p w14:paraId="4E65A293" w14:textId="77777777" w:rsidR="00DC52AC" w:rsidRPr="0075467A" w:rsidRDefault="00DC52AC" w:rsidP="007D0E74">
            <w:pPr>
              <w:spacing w:after="0" w:line="240" w:lineRule="auto"/>
              <w:jc w:val="center"/>
              <w:rPr>
                <w:rFonts w:ascii="Times New Roman" w:eastAsia="Times New Roman" w:hAnsi="Times New Roman" w:cs="Times New Roman"/>
                <w:b/>
                <w:bCs/>
                <w:sz w:val="24"/>
                <w:szCs w:val="24"/>
                <w:lang w:eastAsia="ru-RU"/>
              </w:rPr>
            </w:pPr>
            <w:r w:rsidRPr="0075467A">
              <w:rPr>
                <w:rFonts w:ascii="Times New Roman" w:eastAsia="Times New Roman" w:hAnsi="Times New Roman" w:cs="Times New Roman"/>
                <w:b/>
                <w:bCs/>
                <w:sz w:val="24"/>
                <w:szCs w:val="24"/>
                <w:lang w:eastAsia="ru-RU"/>
              </w:rPr>
              <w:t>2025 год*</w:t>
            </w:r>
          </w:p>
        </w:tc>
      </w:tr>
      <w:tr w:rsidR="00DC52AC" w:rsidRPr="0075467A" w14:paraId="035234BA" w14:textId="77777777" w:rsidTr="000E794C">
        <w:trPr>
          <w:trHeight w:val="367"/>
        </w:trPr>
        <w:tc>
          <w:tcPr>
            <w:tcW w:w="2356" w:type="dxa"/>
            <w:tcBorders>
              <w:top w:val="single" w:sz="4" w:space="0" w:color="000000"/>
              <w:left w:val="single" w:sz="4" w:space="0" w:color="000000"/>
              <w:bottom w:val="single" w:sz="4" w:space="0" w:color="auto"/>
              <w:right w:val="single" w:sz="4" w:space="0" w:color="auto"/>
            </w:tcBorders>
            <w:vAlign w:val="center"/>
          </w:tcPr>
          <w:p w14:paraId="18D02839" w14:textId="77777777" w:rsidR="00DC52AC" w:rsidRPr="0075467A" w:rsidRDefault="00DC52AC" w:rsidP="007D0E74">
            <w:pPr>
              <w:spacing w:after="0" w:line="240" w:lineRule="auto"/>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РБ</w:t>
            </w:r>
          </w:p>
        </w:tc>
        <w:tc>
          <w:tcPr>
            <w:tcW w:w="1485" w:type="dxa"/>
            <w:tcBorders>
              <w:top w:val="single" w:sz="4" w:space="0" w:color="000000"/>
              <w:left w:val="single" w:sz="4" w:space="0" w:color="auto"/>
              <w:bottom w:val="single" w:sz="4" w:space="0" w:color="auto"/>
              <w:right w:val="single" w:sz="4" w:space="0" w:color="auto"/>
            </w:tcBorders>
            <w:vAlign w:val="bottom"/>
          </w:tcPr>
          <w:p w14:paraId="04A3DA0B"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val="kk-KZ" w:eastAsia="ru-RU"/>
              </w:rPr>
            </w:pPr>
            <w:r w:rsidRPr="0075467A">
              <w:rPr>
                <w:rFonts w:ascii="Times New Roman" w:eastAsia="Times New Roman" w:hAnsi="Times New Roman" w:cs="Times New Roman"/>
                <w:sz w:val="24"/>
                <w:szCs w:val="24"/>
                <w:lang w:val="kk-KZ" w:eastAsia="ru-RU"/>
              </w:rPr>
              <w:t>98370,84</w:t>
            </w:r>
          </w:p>
        </w:tc>
        <w:tc>
          <w:tcPr>
            <w:tcW w:w="1485" w:type="dxa"/>
            <w:tcBorders>
              <w:top w:val="single" w:sz="4" w:space="0" w:color="000000"/>
              <w:left w:val="single" w:sz="4" w:space="0" w:color="auto"/>
              <w:bottom w:val="single" w:sz="4" w:space="0" w:color="auto"/>
              <w:right w:val="single" w:sz="4" w:space="0" w:color="auto"/>
            </w:tcBorders>
            <w:vAlign w:val="bottom"/>
          </w:tcPr>
          <w:p w14:paraId="1CF0887A"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97964,11</w:t>
            </w:r>
          </w:p>
        </w:tc>
        <w:tc>
          <w:tcPr>
            <w:tcW w:w="1485" w:type="dxa"/>
            <w:tcBorders>
              <w:top w:val="single" w:sz="4" w:space="0" w:color="000000"/>
              <w:left w:val="single" w:sz="4" w:space="0" w:color="auto"/>
              <w:bottom w:val="single" w:sz="4" w:space="0" w:color="auto"/>
              <w:right w:val="single" w:sz="4" w:space="0" w:color="auto"/>
            </w:tcBorders>
            <w:vAlign w:val="bottom"/>
          </w:tcPr>
          <w:p w14:paraId="52B077CD"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42270,73</w:t>
            </w:r>
          </w:p>
        </w:tc>
        <w:tc>
          <w:tcPr>
            <w:tcW w:w="1485" w:type="dxa"/>
            <w:tcBorders>
              <w:top w:val="single" w:sz="4" w:space="0" w:color="000000"/>
              <w:left w:val="single" w:sz="4" w:space="0" w:color="auto"/>
              <w:bottom w:val="single" w:sz="4" w:space="0" w:color="auto"/>
              <w:right w:val="single" w:sz="4" w:space="0" w:color="auto"/>
            </w:tcBorders>
            <w:vAlign w:val="bottom"/>
          </w:tcPr>
          <w:p w14:paraId="56F0D840"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35278,61</w:t>
            </w:r>
          </w:p>
        </w:tc>
        <w:tc>
          <w:tcPr>
            <w:tcW w:w="1485" w:type="dxa"/>
            <w:tcBorders>
              <w:top w:val="single" w:sz="4" w:space="0" w:color="000000"/>
              <w:left w:val="single" w:sz="4" w:space="0" w:color="auto"/>
              <w:bottom w:val="single" w:sz="4" w:space="0" w:color="auto"/>
              <w:right w:val="single" w:sz="4" w:space="0" w:color="000000"/>
            </w:tcBorders>
            <w:vAlign w:val="bottom"/>
          </w:tcPr>
          <w:p w14:paraId="70A4F4DA"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38053,86</w:t>
            </w:r>
          </w:p>
        </w:tc>
      </w:tr>
      <w:tr w:rsidR="00DC52AC" w:rsidRPr="0075467A" w14:paraId="53CDF2BE" w14:textId="77777777" w:rsidTr="000E794C">
        <w:trPr>
          <w:trHeight w:val="415"/>
        </w:trPr>
        <w:tc>
          <w:tcPr>
            <w:tcW w:w="2356" w:type="dxa"/>
            <w:tcBorders>
              <w:top w:val="single" w:sz="4" w:space="0" w:color="auto"/>
              <w:left w:val="single" w:sz="4" w:space="0" w:color="000000"/>
              <w:bottom w:val="single" w:sz="4" w:space="0" w:color="auto"/>
              <w:right w:val="single" w:sz="4" w:space="0" w:color="auto"/>
            </w:tcBorders>
            <w:vAlign w:val="center"/>
          </w:tcPr>
          <w:p w14:paraId="03BD7BD8" w14:textId="77777777" w:rsidR="00DC52AC" w:rsidRPr="0075467A" w:rsidRDefault="00DC52AC" w:rsidP="007D0E74">
            <w:pPr>
              <w:spacing w:after="0" w:line="240" w:lineRule="auto"/>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МБ</w:t>
            </w:r>
          </w:p>
        </w:tc>
        <w:tc>
          <w:tcPr>
            <w:tcW w:w="1485" w:type="dxa"/>
            <w:tcBorders>
              <w:top w:val="single" w:sz="4" w:space="0" w:color="auto"/>
              <w:left w:val="single" w:sz="4" w:space="0" w:color="auto"/>
              <w:bottom w:val="single" w:sz="4" w:space="0" w:color="auto"/>
              <w:right w:val="single" w:sz="4" w:space="0" w:color="auto"/>
            </w:tcBorders>
            <w:vAlign w:val="bottom"/>
          </w:tcPr>
          <w:p w14:paraId="1744D0C2"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val="kk-KZ" w:eastAsia="ru-RU"/>
              </w:rPr>
            </w:pPr>
            <w:r w:rsidRPr="0075467A">
              <w:rPr>
                <w:rFonts w:ascii="Times New Roman" w:eastAsia="Times New Roman" w:hAnsi="Times New Roman" w:cs="Times New Roman"/>
                <w:sz w:val="24"/>
                <w:szCs w:val="24"/>
                <w:lang w:val="kk-KZ" w:eastAsia="ru-RU"/>
              </w:rPr>
              <w:t>241042,22</w:t>
            </w:r>
          </w:p>
        </w:tc>
        <w:tc>
          <w:tcPr>
            <w:tcW w:w="1485" w:type="dxa"/>
            <w:tcBorders>
              <w:top w:val="single" w:sz="4" w:space="0" w:color="auto"/>
              <w:left w:val="single" w:sz="4" w:space="0" w:color="auto"/>
              <w:bottom w:val="single" w:sz="4" w:space="0" w:color="auto"/>
              <w:right w:val="single" w:sz="4" w:space="0" w:color="auto"/>
            </w:tcBorders>
            <w:vAlign w:val="bottom"/>
          </w:tcPr>
          <w:p w14:paraId="4609714B"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304822,50</w:t>
            </w:r>
          </w:p>
        </w:tc>
        <w:tc>
          <w:tcPr>
            <w:tcW w:w="1485" w:type="dxa"/>
            <w:tcBorders>
              <w:top w:val="single" w:sz="4" w:space="0" w:color="auto"/>
              <w:left w:val="single" w:sz="4" w:space="0" w:color="auto"/>
              <w:bottom w:val="single" w:sz="4" w:space="0" w:color="auto"/>
              <w:right w:val="single" w:sz="4" w:space="0" w:color="auto"/>
            </w:tcBorders>
            <w:vAlign w:val="bottom"/>
          </w:tcPr>
          <w:p w14:paraId="734C1822"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353103,53</w:t>
            </w:r>
          </w:p>
        </w:tc>
        <w:tc>
          <w:tcPr>
            <w:tcW w:w="1485" w:type="dxa"/>
            <w:tcBorders>
              <w:top w:val="single" w:sz="4" w:space="0" w:color="auto"/>
              <w:left w:val="single" w:sz="4" w:space="0" w:color="auto"/>
              <w:bottom w:val="single" w:sz="4" w:space="0" w:color="auto"/>
              <w:right w:val="single" w:sz="4" w:space="0" w:color="auto"/>
            </w:tcBorders>
            <w:vAlign w:val="bottom"/>
          </w:tcPr>
          <w:p w14:paraId="4946B641"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230189,27</w:t>
            </w:r>
          </w:p>
        </w:tc>
        <w:tc>
          <w:tcPr>
            <w:tcW w:w="1485" w:type="dxa"/>
            <w:tcBorders>
              <w:top w:val="single" w:sz="4" w:space="0" w:color="auto"/>
              <w:left w:val="single" w:sz="4" w:space="0" w:color="auto"/>
              <w:bottom w:val="single" w:sz="4" w:space="0" w:color="auto"/>
              <w:right w:val="single" w:sz="4" w:space="0" w:color="000000"/>
            </w:tcBorders>
            <w:vAlign w:val="bottom"/>
          </w:tcPr>
          <w:p w14:paraId="38CAB6A7"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108713,60</w:t>
            </w:r>
          </w:p>
        </w:tc>
      </w:tr>
      <w:tr w:rsidR="00DC52AC" w:rsidRPr="0075467A" w14:paraId="2E12C42C" w14:textId="77777777" w:rsidTr="000E794C">
        <w:trPr>
          <w:trHeight w:val="407"/>
        </w:trPr>
        <w:tc>
          <w:tcPr>
            <w:tcW w:w="2356" w:type="dxa"/>
            <w:tcBorders>
              <w:top w:val="single" w:sz="4" w:space="0" w:color="auto"/>
              <w:left w:val="single" w:sz="4" w:space="0" w:color="000000"/>
              <w:bottom w:val="single" w:sz="4" w:space="0" w:color="auto"/>
              <w:right w:val="single" w:sz="4" w:space="0" w:color="auto"/>
            </w:tcBorders>
            <w:vAlign w:val="center"/>
          </w:tcPr>
          <w:p w14:paraId="1EE64734" w14:textId="77777777" w:rsidR="00900DC6" w:rsidRPr="0075467A" w:rsidRDefault="00DC52AC" w:rsidP="007D0E74">
            <w:pPr>
              <w:spacing w:after="0" w:line="240" w:lineRule="auto"/>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 xml:space="preserve">Внебюджетные </w:t>
            </w:r>
          </w:p>
          <w:p w14:paraId="03466A1D" w14:textId="77777777" w:rsidR="00DC52AC" w:rsidRPr="0075467A" w:rsidRDefault="00DC52AC" w:rsidP="007D0E74">
            <w:pPr>
              <w:spacing w:after="0" w:line="240" w:lineRule="auto"/>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средства</w:t>
            </w:r>
          </w:p>
        </w:tc>
        <w:tc>
          <w:tcPr>
            <w:tcW w:w="1485" w:type="dxa"/>
            <w:tcBorders>
              <w:top w:val="single" w:sz="4" w:space="0" w:color="auto"/>
              <w:left w:val="single" w:sz="4" w:space="0" w:color="auto"/>
              <w:bottom w:val="single" w:sz="4" w:space="0" w:color="auto"/>
              <w:right w:val="single" w:sz="4" w:space="0" w:color="auto"/>
            </w:tcBorders>
            <w:vAlign w:val="bottom"/>
          </w:tcPr>
          <w:p w14:paraId="3F61944E"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val="kk-KZ" w:eastAsia="ru-RU"/>
              </w:rPr>
            </w:pPr>
            <w:r w:rsidRPr="0075467A">
              <w:rPr>
                <w:rFonts w:ascii="Times New Roman" w:eastAsia="Times New Roman" w:hAnsi="Times New Roman" w:cs="Times New Roman"/>
                <w:sz w:val="24"/>
                <w:szCs w:val="24"/>
                <w:lang w:val="kk-KZ" w:eastAsia="ru-RU"/>
              </w:rPr>
              <w:t>68174,01</w:t>
            </w:r>
          </w:p>
        </w:tc>
        <w:tc>
          <w:tcPr>
            <w:tcW w:w="1485" w:type="dxa"/>
            <w:tcBorders>
              <w:top w:val="single" w:sz="4" w:space="0" w:color="auto"/>
              <w:left w:val="single" w:sz="4" w:space="0" w:color="auto"/>
              <w:bottom w:val="single" w:sz="4" w:space="0" w:color="auto"/>
              <w:right w:val="single" w:sz="4" w:space="0" w:color="auto"/>
            </w:tcBorders>
            <w:vAlign w:val="bottom"/>
          </w:tcPr>
          <w:p w14:paraId="1D834FE7"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92778,0</w:t>
            </w:r>
          </w:p>
        </w:tc>
        <w:tc>
          <w:tcPr>
            <w:tcW w:w="1485" w:type="dxa"/>
            <w:tcBorders>
              <w:top w:val="single" w:sz="4" w:space="0" w:color="auto"/>
              <w:left w:val="single" w:sz="4" w:space="0" w:color="auto"/>
              <w:bottom w:val="single" w:sz="4" w:space="0" w:color="auto"/>
              <w:right w:val="single" w:sz="4" w:space="0" w:color="auto"/>
            </w:tcBorders>
            <w:vAlign w:val="bottom"/>
          </w:tcPr>
          <w:p w14:paraId="519D1A0C"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6160,04</w:t>
            </w:r>
          </w:p>
        </w:tc>
        <w:tc>
          <w:tcPr>
            <w:tcW w:w="1485" w:type="dxa"/>
            <w:tcBorders>
              <w:top w:val="single" w:sz="4" w:space="0" w:color="auto"/>
              <w:left w:val="single" w:sz="4" w:space="0" w:color="auto"/>
              <w:bottom w:val="single" w:sz="4" w:space="0" w:color="auto"/>
              <w:right w:val="single" w:sz="4" w:space="0" w:color="auto"/>
            </w:tcBorders>
            <w:vAlign w:val="bottom"/>
          </w:tcPr>
          <w:p w14:paraId="12FD22FE"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0,00</w:t>
            </w:r>
          </w:p>
        </w:tc>
        <w:tc>
          <w:tcPr>
            <w:tcW w:w="1485" w:type="dxa"/>
            <w:tcBorders>
              <w:top w:val="single" w:sz="4" w:space="0" w:color="auto"/>
              <w:left w:val="single" w:sz="4" w:space="0" w:color="auto"/>
              <w:bottom w:val="single" w:sz="4" w:space="0" w:color="auto"/>
              <w:right w:val="single" w:sz="4" w:space="0" w:color="000000"/>
            </w:tcBorders>
            <w:vAlign w:val="bottom"/>
          </w:tcPr>
          <w:p w14:paraId="14341B94"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7600,0</w:t>
            </w:r>
          </w:p>
        </w:tc>
      </w:tr>
      <w:tr w:rsidR="00DC52AC" w:rsidRPr="0075467A" w14:paraId="5F6BDBED" w14:textId="77777777" w:rsidTr="000E794C">
        <w:trPr>
          <w:trHeight w:val="413"/>
        </w:trPr>
        <w:tc>
          <w:tcPr>
            <w:tcW w:w="2356" w:type="dxa"/>
            <w:tcBorders>
              <w:top w:val="single" w:sz="4" w:space="0" w:color="auto"/>
              <w:left w:val="single" w:sz="4" w:space="0" w:color="000000"/>
              <w:right w:val="single" w:sz="4" w:space="0" w:color="auto"/>
            </w:tcBorders>
            <w:vAlign w:val="center"/>
          </w:tcPr>
          <w:p w14:paraId="20FCA9CC" w14:textId="77777777" w:rsidR="00DC52AC" w:rsidRPr="0075467A" w:rsidRDefault="00F80C5C" w:rsidP="007D0E74">
            <w:pPr>
              <w:spacing w:after="0" w:line="240" w:lineRule="auto"/>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ВСЕГО</w:t>
            </w:r>
          </w:p>
        </w:tc>
        <w:tc>
          <w:tcPr>
            <w:tcW w:w="1485" w:type="dxa"/>
            <w:tcBorders>
              <w:top w:val="single" w:sz="4" w:space="0" w:color="auto"/>
              <w:left w:val="single" w:sz="4" w:space="0" w:color="auto"/>
              <w:right w:val="single" w:sz="4" w:space="0" w:color="auto"/>
            </w:tcBorders>
            <w:vAlign w:val="bottom"/>
          </w:tcPr>
          <w:p w14:paraId="180ABA79"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407587,1</w:t>
            </w:r>
          </w:p>
        </w:tc>
        <w:tc>
          <w:tcPr>
            <w:tcW w:w="1485" w:type="dxa"/>
            <w:tcBorders>
              <w:top w:val="single" w:sz="4" w:space="0" w:color="auto"/>
              <w:left w:val="single" w:sz="4" w:space="0" w:color="auto"/>
              <w:right w:val="single" w:sz="4" w:space="0" w:color="auto"/>
            </w:tcBorders>
            <w:vAlign w:val="bottom"/>
          </w:tcPr>
          <w:p w14:paraId="6EA072BF"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495564,6</w:t>
            </w:r>
          </w:p>
        </w:tc>
        <w:tc>
          <w:tcPr>
            <w:tcW w:w="1485" w:type="dxa"/>
            <w:tcBorders>
              <w:top w:val="single" w:sz="4" w:space="0" w:color="auto"/>
              <w:left w:val="single" w:sz="4" w:space="0" w:color="auto"/>
              <w:right w:val="single" w:sz="4" w:space="0" w:color="auto"/>
            </w:tcBorders>
            <w:vAlign w:val="bottom"/>
          </w:tcPr>
          <w:p w14:paraId="1C5EEB78"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401534,3</w:t>
            </w:r>
          </w:p>
        </w:tc>
        <w:tc>
          <w:tcPr>
            <w:tcW w:w="1485" w:type="dxa"/>
            <w:tcBorders>
              <w:top w:val="single" w:sz="4" w:space="0" w:color="auto"/>
              <w:left w:val="single" w:sz="4" w:space="0" w:color="auto"/>
              <w:right w:val="single" w:sz="4" w:space="0" w:color="auto"/>
            </w:tcBorders>
            <w:vAlign w:val="bottom"/>
          </w:tcPr>
          <w:p w14:paraId="007C2B98"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265467,9</w:t>
            </w:r>
          </w:p>
        </w:tc>
        <w:tc>
          <w:tcPr>
            <w:tcW w:w="1485" w:type="dxa"/>
            <w:tcBorders>
              <w:top w:val="single" w:sz="4" w:space="0" w:color="auto"/>
              <w:left w:val="single" w:sz="4" w:space="0" w:color="auto"/>
              <w:right w:val="single" w:sz="4" w:space="0" w:color="000000"/>
            </w:tcBorders>
            <w:vAlign w:val="bottom"/>
          </w:tcPr>
          <w:p w14:paraId="36A12742" w14:textId="77777777" w:rsidR="00DC52AC" w:rsidRPr="0075467A" w:rsidRDefault="00DC52AC" w:rsidP="007D0E74">
            <w:pPr>
              <w:spacing w:after="0" w:line="240" w:lineRule="auto"/>
              <w:jc w:val="center"/>
              <w:rPr>
                <w:rFonts w:ascii="Times New Roman" w:eastAsia="Times New Roman" w:hAnsi="Times New Roman" w:cs="Times New Roman"/>
                <w:sz w:val="24"/>
                <w:szCs w:val="24"/>
                <w:lang w:eastAsia="ru-RU"/>
              </w:rPr>
            </w:pPr>
            <w:r w:rsidRPr="0075467A">
              <w:rPr>
                <w:rFonts w:ascii="Times New Roman" w:eastAsia="Times New Roman" w:hAnsi="Times New Roman" w:cs="Times New Roman"/>
                <w:sz w:val="24"/>
                <w:szCs w:val="24"/>
                <w:lang w:eastAsia="ru-RU"/>
              </w:rPr>
              <w:t>154367,5</w:t>
            </w:r>
          </w:p>
        </w:tc>
      </w:tr>
    </w:tbl>
    <w:p w14:paraId="47E10D4E" w14:textId="77777777" w:rsidR="00DC52AC" w:rsidRPr="0075467A" w:rsidRDefault="00C65536" w:rsidP="007D0E74">
      <w:pPr>
        <w:widowControl w:val="0"/>
        <w:spacing w:after="0" w:line="240" w:lineRule="auto"/>
        <w:ind w:hanging="142"/>
        <w:jc w:val="both"/>
        <w:rPr>
          <w:rFonts w:ascii="Times New Roman" w:eastAsia="SimSun" w:hAnsi="Times New Roman" w:cs="Times New Roman"/>
          <w:sz w:val="28"/>
          <w:szCs w:val="28"/>
          <w:lang w:eastAsia="zh-CN"/>
        </w:rPr>
      </w:pPr>
      <w:r w:rsidRPr="0075467A">
        <w:rPr>
          <w:rFonts w:ascii="Times New Roman" w:eastAsia="Times New Roman" w:hAnsi="Times New Roman" w:cs="Times New Roman"/>
          <w:bCs/>
          <w:sz w:val="24"/>
          <w:szCs w:val="24"/>
          <w:lang w:eastAsia="ru-RU"/>
        </w:rPr>
        <w:t>*Прогнозные финансовые ресурсы</w:t>
      </w:r>
    </w:p>
    <w:p w14:paraId="1FC84CFE" w14:textId="77777777" w:rsidR="00DC52AC" w:rsidRPr="0075467A" w:rsidRDefault="00DC52AC" w:rsidP="007D0E74">
      <w:pPr>
        <w:widowControl w:val="0"/>
        <w:spacing w:after="0" w:line="240" w:lineRule="auto"/>
        <w:ind w:firstLine="709"/>
        <w:jc w:val="both"/>
        <w:rPr>
          <w:rFonts w:ascii="Times New Roman" w:eastAsia="SimSun" w:hAnsi="Times New Roman" w:cs="Times New Roman"/>
          <w:sz w:val="28"/>
          <w:szCs w:val="28"/>
          <w:lang w:eastAsia="zh-CN"/>
        </w:rPr>
      </w:pPr>
    </w:p>
    <w:p w14:paraId="623E7613" w14:textId="77777777" w:rsidR="00DC52AC" w:rsidRPr="0075467A" w:rsidRDefault="00DC52AC" w:rsidP="007D0E74">
      <w:pPr>
        <w:widowControl w:val="0"/>
        <w:spacing w:after="0" w:line="240" w:lineRule="auto"/>
        <w:ind w:firstLine="709"/>
        <w:jc w:val="both"/>
        <w:rPr>
          <w:rFonts w:ascii="Times New Roman" w:eastAsia="SimSun" w:hAnsi="Times New Roman" w:cs="Times New Roman"/>
          <w:sz w:val="28"/>
          <w:szCs w:val="28"/>
          <w:lang w:eastAsia="zh-CN"/>
        </w:rPr>
      </w:pPr>
    </w:p>
    <w:p w14:paraId="1144B3E3" w14:textId="77777777" w:rsidR="008C3169" w:rsidRPr="0075467A" w:rsidRDefault="008C3169" w:rsidP="007D0E74">
      <w:pPr>
        <w:tabs>
          <w:tab w:val="left" w:pos="284"/>
        </w:tabs>
        <w:spacing w:after="0" w:line="240" w:lineRule="auto"/>
        <w:jc w:val="both"/>
        <w:rPr>
          <w:rFonts w:ascii="Times New Roman" w:eastAsia="Calibri" w:hAnsi="Times New Roman" w:cs="Times New Roman"/>
          <w:sz w:val="24"/>
          <w:szCs w:val="24"/>
          <w:lang w:val="kk-KZ"/>
        </w:rPr>
      </w:pPr>
    </w:p>
    <w:p w14:paraId="2F2A7D47" w14:textId="77777777" w:rsidR="00E4416C" w:rsidRPr="00E4416C" w:rsidRDefault="00E4416C" w:rsidP="00E4416C">
      <w:pPr>
        <w:keepNext/>
        <w:keepLines/>
        <w:spacing w:before="120" w:after="0" w:line="240" w:lineRule="auto"/>
        <w:ind w:firstLine="709"/>
        <w:jc w:val="both"/>
        <w:outlineLvl w:val="0"/>
        <w:rPr>
          <w:rFonts w:ascii="Times New Roman" w:eastAsia="Times New Roman" w:hAnsi="Times New Roman" w:cs="Times New Roman"/>
          <w:b/>
          <w:bCs/>
          <w:sz w:val="24"/>
          <w:szCs w:val="24"/>
          <w:lang w:eastAsia="ru-RU"/>
        </w:rPr>
      </w:pPr>
      <w:r w:rsidRPr="00E4416C">
        <w:rPr>
          <w:rFonts w:ascii="Times New Roman" w:eastAsia="Times New Roman" w:hAnsi="Times New Roman" w:cs="Times New Roman"/>
          <w:b/>
          <w:bCs/>
          <w:sz w:val="24"/>
          <w:szCs w:val="24"/>
          <w:lang w:eastAsia="ru-RU"/>
        </w:rPr>
        <w:t xml:space="preserve">Расшифровка аббревиатур: </w:t>
      </w:r>
    </w:p>
    <w:p w14:paraId="0C14D327"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val="kk-KZ" w:eastAsia="ru-RU"/>
        </w:rPr>
        <w:t>НП – Национальный проект;</w:t>
      </w:r>
    </w:p>
    <w:p w14:paraId="15F54827"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eastAsia="ru-RU"/>
        </w:rPr>
        <w:t>ВРП – Валовый региональный продукт;</w:t>
      </w:r>
    </w:p>
    <w:p w14:paraId="7DDDB07E"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ВВП – Валовый внутренний продукт;</w:t>
      </w:r>
    </w:p>
    <w:p w14:paraId="3CC8D80C"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color w:val="000000"/>
          <w:sz w:val="24"/>
          <w:szCs w:val="24"/>
          <w:lang w:val="kk-KZ" w:eastAsia="ru-RU"/>
        </w:rPr>
        <w:t xml:space="preserve">МСП </w:t>
      </w:r>
      <w:r w:rsidRPr="00E4416C">
        <w:rPr>
          <w:rFonts w:ascii="Times New Roman" w:eastAsia="Times New Roman" w:hAnsi="Times New Roman" w:cs="Times New Roman"/>
          <w:sz w:val="24"/>
          <w:szCs w:val="24"/>
          <w:lang w:val="kk-KZ" w:eastAsia="ru-RU"/>
        </w:rPr>
        <w:t xml:space="preserve">– </w:t>
      </w:r>
      <w:r w:rsidRPr="00E4416C">
        <w:rPr>
          <w:rFonts w:ascii="Times New Roman" w:eastAsia="Times New Roman" w:hAnsi="Times New Roman" w:cs="Times New Roman"/>
          <w:sz w:val="24"/>
          <w:szCs w:val="24"/>
          <w:lang w:eastAsia="ru-RU"/>
        </w:rPr>
        <w:t>Малые и средние предпринимательства</w:t>
      </w:r>
      <w:r w:rsidRPr="00E4416C">
        <w:rPr>
          <w:rFonts w:ascii="Times New Roman" w:eastAsia="Times New Roman" w:hAnsi="Times New Roman" w:cs="Times New Roman"/>
          <w:sz w:val="24"/>
          <w:szCs w:val="24"/>
          <w:lang w:val="kk-KZ" w:eastAsia="ru-RU"/>
        </w:rPr>
        <w:t xml:space="preserve">; </w:t>
      </w:r>
    </w:p>
    <w:p w14:paraId="00150B05"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color w:val="000000"/>
          <w:sz w:val="24"/>
          <w:szCs w:val="24"/>
          <w:lang w:val="kk-KZ" w:eastAsia="ru-RU"/>
        </w:rPr>
        <w:t xml:space="preserve">МСБ </w:t>
      </w:r>
      <w:r w:rsidRPr="00E4416C">
        <w:rPr>
          <w:rFonts w:ascii="Times New Roman" w:eastAsia="Times New Roman" w:hAnsi="Times New Roman" w:cs="Times New Roman"/>
          <w:sz w:val="24"/>
          <w:szCs w:val="24"/>
          <w:lang w:val="kk-KZ" w:eastAsia="ru-RU"/>
        </w:rPr>
        <w:t>– Малый и средний бизнес;</w:t>
      </w:r>
    </w:p>
    <w:p w14:paraId="42547D4F"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eastAsia="ru-RU"/>
        </w:rPr>
        <w:t>ВУЗ – Высшее учебное заведение;</w:t>
      </w:r>
    </w:p>
    <w:p w14:paraId="3E5805E9"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val="kk-KZ" w:eastAsia="ru-RU"/>
        </w:rPr>
        <w:t xml:space="preserve">АПК </w:t>
      </w:r>
      <w:r w:rsidRPr="00E4416C">
        <w:rPr>
          <w:rFonts w:ascii="Times New Roman" w:eastAsia="Times New Roman" w:hAnsi="Times New Roman" w:cs="Times New Roman"/>
          <w:color w:val="000000"/>
          <w:sz w:val="24"/>
          <w:szCs w:val="24"/>
          <w:lang w:val="kk-KZ" w:eastAsia="ru-RU"/>
        </w:rPr>
        <w:t>– Агропромышленный комплекс;</w:t>
      </w:r>
    </w:p>
    <w:p w14:paraId="51E78453" w14:textId="77777777" w:rsidR="00E4416C" w:rsidRPr="00E4416C" w:rsidRDefault="00E4416C" w:rsidP="00E4416C">
      <w:pPr>
        <w:spacing w:after="0" w:line="240" w:lineRule="auto"/>
        <w:jc w:val="both"/>
        <w:rPr>
          <w:rFonts w:ascii="Times New Roman" w:hAnsi="Times New Roman" w:cs="Times New Roman"/>
          <w:sz w:val="24"/>
          <w:szCs w:val="24"/>
          <w:lang w:val="kk-KZ"/>
        </w:rPr>
      </w:pPr>
      <w:r w:rsidRPr="00E4416C">
        <w:rPr>
          <w:rFonts w:ascii="Times New Roman" w:hAnsi="Times New Roman" w:cs="Times New Roman"/>
          <w:sz w:val="24"/>
          <w:szCs w:val="24"/>
        </w:rPr>
        <w:t>ПГУ</w:t>
      </w:r>
      <w:r w:rsidRPr="00E4416C">
        <w:rPr>
          <w:rFonts w:ascii="Times New Roman" w:eastAsia="Times New Roman" w:hAnsi="Times New Roman" w:cs="Times New Roman"/>
          <w:sz w:val="24"/>
          <w:szCs w:val="24"/>
          <w:lang w:val="kk-KZ" w:eastAsia="ru-RU"/>
        </w:rPr>
        <w:t xml:space="preserve"> </w:t>
      </w:r>
      <w:r w:rsidRPr="00E4416C">
        <w:rPr>
          <w:rFonts w:ascii="Times New Roman" w:eastAsia="Times New Roman" w:hAnsi="Times New Roman" w:cs="Times New Roman"/>
          <w:color w:val="000000"/>
          <w:sz w:val="24"/>
          <w:szCs w:val="24"/>
          <w:lang w:val="kk-KZ" w:eastAsia="ru-RU"/>
        </w:rPr>
        <w:t>– Парогазовая установка</w:t>
      </w:r>
      <w:r w:rsidRPr="00E4416C">
        <w:rPr>
          <w:rFonts w:ascii="Times New Roman" w:hAnsi="Times New Roman" w:cs="Times New Roman"/>
          <w:sz w:val="24"/>
          <w:szCs w:val="24"/>
          <w:lang w:val="kk-KZ"/>
        </w:rPr>
        <w:t>;</w:t>
      </w:r>
    </w:p>
    <w:p w14:paraId="39CC4556"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val="kk-KZ" w:eastAsia="ru-RU"/>
        </w:rPr>
        <w:t xml:space="preserve">ТБО </w:t>
      </w:r>
      <w:r w:rsidRPr="00E4416C">
        <w:rPr>
          <w:rFonts w:ascii="Times New Roman" w:eastAsia="Times New Roman" w:hAnsi="Times New Roman" w:cs="Times New Roman"/>
          <w:color w:val="000000"/>
          <w:sz w:val="24"/>
          <w:szCs w:val="24"/>
          <w:lang w:val="kk-KZ" w:eastAsia="ru-RU"/>
        </w:rPr>
        <w:t>–</w:t>
      </w:r>
      <w:r w:rsidRPr="00E4416C">
        <w:rPr>
          <w:rFonts w:ascii="Times New Roman" w:eastAsia="Times New Roman" w:hAnsi="Times New Roman" w:cs="Times New Roman"/>
          <w:sz w:val="24"/>
          <w:szCs w:val="24"/>
          <w:lang w:val="kk-KZ" w:eastAsia="ru-RU"/>
        </w:rPr>
        <w:t xml:space="preserve"> Твердые бытовые отходы;</w:t>
      </w:r>
    </w:p>
    <w:p w14:paraId="6C8CBE45"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ЕНТ – Единый национальный тест;</w:t>
      </w:r>
    </w:p>
    <w:p w14:paraId="6E6C4896" w14:textId="77777777" w:rsidR="00E4416C" w:rsidRPr="00E4416C" w:rsidRDefault="00E4416C" w:rsidP="00E4416C">
      <w:pPr>
        <w:tabs>
          <w:tab w:val="left" w:pos="5573"/>
        </w:tabs>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val="kk-KZ" w:eastAsia="ru-RU"/>
        </w:rPr>
        <w:t xml:space="preserve">ЖКХ </w:t>
      </w:r>
      <w:r w:rsidRPr="00E4416C">
        <w:rPr>
          <w:rFonts w:ascii="Times New Roman" w:eastAsia="Times New Roman" w:hAnsi="Times New Roman" w:cs="Times New Roman"/>
          <w:sz w:val="24"/>
          <w:szCs w:val="24"/>
          <w:lang w:eastAsia="ru-RU"/>
        </w:rPr>
        <w:t xml:space="preserve"> –</w:t>
      </w:r>
      <w:r w:rsidRPr="00E4416C">
        <w:rPr>
          <w:rFonts w:ascii="Times New Roman" w:eastAsia="Times New Roman" w:hAnsi="Times New Roman" w:cs="Times New Roman"/>
          <w:sz w:val="24"/>
          <w:szCs w:val="24"/>
          <w:lang w:val="kk-KZ" w:eastAsia="ru-RU"/>
        </w:rPr>
        <w:t xml:space="preserve"> Жилищно-коммунальное хозяйство; </w:t>
      </w:r>
      <w:r w:rsidRPr="00E4416C">
        <w:rPr>
          <w:rFonts w:ascii="Times New Roman" w:eastAsia="Times New Roman" w:hAnsi="Times New Roman" w:cs="Times New Roman"/>
          <w:sz w:val="24"/>
          <w:szCs w:val="24"/>
          <w:lang w:val="kk-KZ" w:eastAsia="ru-RU"/>
        </w:rPr>
        <w:tab/>
      </w:r>
    </w:p>
    <w:p w14:paraId="4B299582" w14:textId="77777777" w:rsidR="00E4416C" w:rsidRPr="00E4416C" w:rsidRDefault="00E4416C" w:rsidP="00E4416C">
      <w:pPr>
        <w:spacing w:after="0" w:line="240" w:lineRule="auto"/>
        <w:jc w:val="both"/>
        <w:rPr>
          <w:rFonts w:ascii="Times New Roman" w:eastAsia="Times New Roman" w:hAnsi="Times New Roman" w:cs="Times New Roman"/>
          <w:color w:val="000000"/>
          <w:sz w:val="24"/>
          <w:szCs w:val="24"/>
          <w:lang w:val="kk-KZ" w:eastAsia="ru-RU"/>
        </w:rPr>
      </w:pPr>
      <w:r w:rsidRPr="00E4416C">
        <w:rPr>
          <w:rFonts w:ascii="Times New Roman" w:hAnsi="Times New Roman" w:cs="Times New Roman"/>
          <w:sz w:val="24"/>
          <w:szCs w:val="24"/>
        </w:rPr>
        <w:t>ГОБМП</w:t>
      </w:r>
      <w:r w:rsidRPr="00E4416C">
        <w:rPr>
          <w:rFonts w:ascii="Times New Roman" w:hAnsi="Times New Roman" w:cs="Times New Roman"/>
          <w:sz w:val="24"/>
          <w:szCs w:val="24"/>
          <w:lang w:val="kk-KZ"/>
        </w:rPr>
        <w:t xml:space="preserve"> </w:t>
      </w:r>
      <w:r w:rsidRPr="00E4416C">
        <w:rPr>
          <w:rFonts w:ascii="Times New Roman" w:eastAsia="Times New Roman" w:hAnsi="Times New Roman" w:cs="Times New Roman"/>
          <w:color w:val="000000"/>
          <w:sz w:val="24"/>
          <w:szCs w:val="24"/>
          <w:lang w:val="kk-KZ" w:eastAsia="ru-RU"/>
        </w:rPr>
        <w:t>–Гарантированный объем бесплатной медицинской помощи;</w:t>
      </w:r>
    </w:p>
    <w:p w14:paraId="15596F2D" w14:textId="77777777" w:rsidR="00E4416C" w:rsidRPr="00E4416C" w:rsidRDefault="00E4416C" w:rsidP="00E4416C">
      <w:pPr>
        <w:spacing w:after="0" w:line="240" w:lineRule="auto"/>
        <w:jc w:val="both"/>
        <w:rPr>
          <w:rFonts w:ascii="Times New Roman" w:eastAsia="Times New Roman" w:hAnsi="Times New Roman" w:cs="Times New Roman"/>
          <w:color w:val="000000"/>
          <w:sz w:val="24"/>
          <w:szCs w:val="24"/>
          <w:lang w:val="kk-KZ" w:eastAsia="ru-RU"/>
        </w:rPr>
      </w:pPr>
      <w:r w:rsidRPr="00E4416C">
        <w:rPr>
          <w:rFonts w:ascii="Times New Roman" w:hAnsi="Times New Roman" w:cs="Times New Roman"/>
          <w:sz w:val="24"/>
          <w:szCs w:val="24"/>
        </w:rPr>
        <w:t>ОСМС</w:t>
      </w:r>
      <w:r w:rsidRPr="00E4416C">
        <w:rPr>
          <w:rFonts w:ascii="Times New Roman" w:hAnsi="Times New Roman" w:cs="Times New Roman"/>
          <w:sz w:val="24"/>
          <w:szCs w:val="24"/>
          <w:lang w:val="kk-KZ"/>
        </w:rPr>
        <w:t xml:space="preserve"> </w:t>
      </w:r>
      <w:r w:rsidRPr="00E4416C">
        <w:rPr>
          <w:rFonts w:ascii="Times New Roman" w:eastAsia="Times New Roman" w:hAnsi="Times New Roman" w:cs="Times New Roman"/>
          <w:color w:val="000000"/>
          <w:sz w:val="24"/>
          <w:szCs w:val="24"/>
          <w:lang w:val="kk-KZ" w:eastAsia="ru-RU"/>
        </w:rPr>
        <w:t xml:space="preserve">– Обязательное социальное медицинское страхование; </w:t>
      </w:r>
    </w:p>
    <w:p w14:paraId="230AC7BF" w14:textId="77777777" w:rsidR="00E4416C" w:rsidRPr="00D70CE6" w:rsidRDefault="00E4416C" w:rsidP="00E4416C">
      <w:pPr>
        <w:spacing w:after="0" w:line="240" w:lineRule="auto"/>
        <w:jc w:val="both"/>
        <w:rPr>
          <w:rFonts w:ascii="Times New Roman" w:eastAsia="Times New Roman" w:hAnsi="Times New Roman" w:cs="Times New Roman"/>
          <w:sz w:val="24"/>
          <w:szCs w:val="24"/>
          <w:lang w:val="kk-KZ" w:eastAsia="ru-RU"/>
        </w:rPr>
      </w:pPr>
      <w:r w:rsidRPr="00D70CE6">
        <w:rPr>
          <w:rFonts w:ascii="Times New Roman" w:eastAsia="Times New Roman" w:hAnsi="Times New Roman" w:cs="Times New Roman"/>
          <w:sz w:val="24"/>
          <w:szCs w:val="24"/>
          <w:lang w:eastAsia="ru-RU"/>
        </w:rPr>
        <w:t>О</w:t>
      </w:r>
      <w:r w:rsidRPr="00D70CE6">
        <w:rPr>
          <w:rFonts w:ascii="Times New Roman" w:eastAsia="Times New Roman" w:hAnsi="Times New Roman" w:cs="Times New Roman"/>
          <w:sz w:val="24"/>
          <w:szCs w:val="24"/>
          <w:lang w:val="kk-KZ" w:eastAsia="ru-RU"/>
        </w:rPr>
        <w:t>ЭС</w:t>
      </w:r>
      <w:r w:rsidRPr="00D70CE6">
        <w:rPr>
          <w:rFonts w:ascii="Times New Roman" w:eastAsia="Times New Roman" w:hAnsi="Times New Roman" w:cs="Times New Roman"/>
          <w:sz w:val="24"/>
          <w:szCs w:val="24"/>
          <w:lang w:eastAsia="ru-RU"/>
        </w:rPr>
        <w:t>Р  –Организация экономического сотрудничества и развития</w:t>
      </w:r>
      <w:r w:rsidRPr="00D70CE6">
        <w:rPr>
          <w:rFonts w:ascii="Times New Roman" w:eastAsia="Times New Roman" w:hAnsi="Times New Roman" w:cs="Times New Roman"/>
          <w:sz w:val="24"/>
          <w:szCs w:val="24"/>
          <w:lang w:val="kk-KZ" w:eastAsia="ru-RU"/>
        </w:rPr>
        <w:t>;</w:t>
      </w:r>
    </w:p>
    <w:p w14:paraId="6F9DBF47" w14:textId="77777777" w:rsidR="00E4416C" w:rsidRPr="00D70CE6" w:rsidRDefault="00E4416C" w:rsidP="00E4416C">
      <w:pPr>
        <w:spacing w:after="0" w:line="240" w:lineRule="auto"/>
        <w:jc w:val="both"/>
        <w:rPr>
          <w:rStyle w:val="aff9"/>
          <w:rFonts w:ascii="Times New Roman" w:hAnsi="Times New Roman" w:cs="Times New Roman"/>
          <w:bCs/>
          <w:i w:val="0"/>
          <w:iCs w:val="0"/>
          <w:sz w:val="24"/>
          <w:szCs w:val="24"/>
          <w:shd w:val="clear" w:color="auto" w:fill="FFFFFF"/>
          <w:lang w:val="kk-KZ"/>
        </w:rPr>
      </w:pPr>
      <w:r w:rsidRPr="00D70CE6">
        <w:rPr>
          <w:rFonts w:ascii="Times New Roman" w:eastAsia="Times New Roman" w:hAnsi="Times New Roman" w:cs="Times New Roman"/>
          <w:bCs/>
          <w:sz w:val="24"/>
          <w:szCs w:val="24"/>
        </w:rPr>
        <w:t>ИКТ</w:t>
      </w:r>
      <w:r w:rsidRPr="00D70CE6">
        <w:rPr>
          <w:rFonts w:ascii="Times New Roman" w:eastAsia="Times New Roman" w:hAnsi="Times New Roman" w:cs="Times New Roman"/>
          <w:bCs/>
          <w:sz w:val="24"/>
          <w:szCs w:val="24"/>
          <w:lang w:val="kk-KZ"/>
        </w:rPr>
        <w:t xml:space="preserve"> </w:t>
      </w:r>
      <w:r w:rsidRPr="00D70CE6">
        <w:rPr>
          <w:rFonts w:ascii="Times New Roman" w:hAnsi="Times New Roman" w:cs="Times New Roman"/>
          <w:sz w:val="24"/>
          <w:szCs w:val="24"/>
          <w:lang w:val="kk-KZ"/>
        </w:rPr>
        <w:t xml:space="preserve"> </w:t>
      </w:r>
      <w:r w:rsidRPr="00D70CE6">
        <w:rPr>
          <w:rFonts w:ascii="Times New Roman" w:eastAsia="Times New Roman" w:hAnsi="Times New Roman" w:cs="Times New Roman"/>
          <w:color w:val="000000"/>
          <w:sz w:val="24"/>
          <w:szCs w:val="24"/>
          <w:lang w:val="kk-KZ" w:eastAsia="ru-RU"/>
        </w:rPr>
        <w:t xml:space="preserve">– </w:t>
      </w:r>
      <w:r w:rsidRPr="00D70CE6">
        <w:rPr>
          <w:rStyle w:val="aff9"/>
          <w:rFonts w:ascii="Times New Roman" w:hAnsi="Times New Roman" w:cs="Times New Roman"/>
          <w:bCs/>
          <w:i w:val="0"/>
          <w:sz w:val="24"/>
          <w:szCs w:val="24"/>
          <w:shd w:val="clear" w:color="auto" w:fill="FFFFFF"/>
        </w:rPr>
        <w:t>информационн</w:t>
      </w:r>
      <w:r w:rsidRPr="00D70CE6">
        <w:rPr>
          <w:rStyle w:val="aff9"/>
          <w:rFonts w:ascii="Times New Roman" w:hAnsi="Times New Roman" w:cs="Times New Roman"/>
          <w:bCs/>
          <w:i w:val="0"/>
          <w:sz w:val="24"/>
          <w:szCs w:val="24"/>
          <w:shd w:val="clear" w:color="auto" w:fill="FFFFFF"/>
          <w:lang w:val="kk-KZ"/>
        </w:rPr>
        <w:t xml:space="preserve">о - </w:t>
      </w:r>
      <w:r w:rsidRPr="00D70CE6">
        <w:rPr>
          <w:rStyle w:val="aff9"/>
          <w:rFonts w:ascii="Times New Roman" w:hAnsi="Times New Roman" w:cs="Times New Roman"/>
          <w:bCs/>
          <w:i w:val="0"/>
          <w:sz w:val="24"/>
          <w:szCs w:val="24"/>
          <w:shd w:val="clear" w:color="auto" w:fill="FFFFFF"/>
        </w:rPr>
        <w:t>коммуникационные технологии</w:t>
      </w:r>
      <w:r w:rsidRPr="00D70CE6">
        <w:rPr>
          <w:rStyle w:val="aff9"/>
          <w:rFonts w:ascii="Times New Roman" w:hAnsi="Times New Roman" w:cs="Times New Roman"/>
          <w:bCs/>
          <w:i w:val="0"/>
          <w:sz w:val="24"/>
          <w:szCs w:val="24"/>
          <w:shd w:val="clear" w:color="auto" w:fill="FFFFFF"/>
          <w:lang w:val="kk-KZ"/>
        </w:rPr>
        <w:t>;</w:t>
      </w:r>
    </w:p>
    <w:p w14:paraId="11BFFF48" w14:textId="77777777" w:rsidR="00E4416C" w:rsidRPr="00D70CE6" w:rsidRDefault="00E4416C" w:rsidP="00E4416C">
      <w:pPr>
        <w:spacing w:after="0" w:line="240" w:lineRule="auto"/>
        <w:jc w:val="both"/>
        <w:rPr>
          <w:rFonts w:ascii="Times New Roman" w:eastAsia="Times New Roman" w:hAnsi="Times New Roman" w:cs="Times New Roman"/>
          <w:color w:val="000000"/>
          <w:sz w:val="24"/>
          <w:szCs w:val="24"/>
          <w:lang w:val="kk-KZ" w:eastAsia="ru-RU"/>
        </w:rPr>
      </w:pPr>
      <w:r w:rsidRPr="00D70CE6">
        <w:rPr>
          <w:rStyle w:val="aff9"/>
          <w:rFonts w:ascii="Times New Roman" w:hAnsi="Times New Roman" w:cs="Times New Roman"/>
          <w:bCs/>
          <w:i w:val="0"/>
          <w:sz w:val="24"/>
          <w:szCs w:val="24"/>
          <w:shd w:val="clear" w:color="auto" w:fill="FFFFFF"/>
          <w:lang w:val="kk-KZ"/>
        </w:rPr>
        <w:t xml:space="preserve">ТиПО </w:t>
      </w:r>
      <w:r w:rsidRPr="00D70CE6">
        <w:rPr>
          <w:rFonts w:ascii="Times New Roman" w:eastAsia="Times New Roman" w:hAnsi="Times New Roman" w:cs="Times New Roman"/>
          <w:color w:val="000000"/>
          <w:sz w:val="24"/>
          <w:szCs w:val="24"/>
          <w:lang w:val="kk-KZ" w:eastAsia="ru-RU"/>
        </w:rPr>
        <w:t>– Техническое профессиональное образование;</w:t>
      </w:r>
    </w:p>
    <w:p w14:paraId="0DB123A2" w14:textId="77777777" w:rsidR="00E4416C" w:rsidRPr="00D70CE6" w:rsidRDefault="00E4416C" w:rsidP="00E4416C">
      <w:pPr>
        <w:spacing w:after="0" w:line="240" w:lineRule="auto"/>
        <w:jc w:val="both"/>
        <w:rPr>
          <w:rFonts w:ascii="Times New Roman" w:eastAsia="Times New Roman" w:hAnsi="Times New Roman" w:cs="Times New Roman"/>
          <w:sz w:val="24"/>
          <w:szCs w:val="24"/>
          <w:lang w:eastAsia="ru-RU"/>
        </w:rPr>
      </w:pPr>
      <w:r w:rsidRPr="00D70CE6">
        <w:rPr>
          <w:rFonts w:ascii="Times New Roman" w:eastAsia="Times New Roman" w:hAnsi="Times New Roman" w:cs="Times New Roman"/>
          <w:sz w:val="24"/>
          <w:szCs w:val="24"/>
          <w:lang w:eastAsia="ru-RU"/>
        </w:rPr>
        <w:t>ЧС – Чрезвычайная ситуация;</w:t>
      </w:r>
    </w:p>
    <w:p w14:paraId="5FB0B359" w14:textId="77777777" w:rsidR="00E4416C" w:rsidRPr="00D70CE6" w:rsidRDefault="00E4416C" w:rsidP="00E4416C">
      <w:pPr>
        <w:spacing w:after="0" w:line="240" w:lineRule="auto"/>
        <w:jc w:val="both"/>
        <w:rPr>
          <w:rFonts w:ascii="Times New Roman" w:hAnsi="Times New Roman" w:cs="Times New Roman"/>
          <w:sz w:val="24"/>
          <w:szCs w:val="24"/>
          <w:lang w:val="kk-KZ"/>
        </w:rPr>
      </w:pPr>
      <w:r w:rsidRPr="00D70CE6">
        <w:rPr>
          <w:rFonts w:ascii="Times New Roman" w:eastAsia="Times New Roman" w:hAnsi="Times New Roman" w:cs="Times New Roman"/>
          <w:sz w:val="24"/>
          <w:szCs w:val="24"/>
          <w:lang w:val="kk-KZ" w:eastAsia="ru-RU"/>
        </w:rPr>
        <w:t>СЭЗ</w:t>
      </w:r>
      <w:r w:rsidRPr="00D70CE6">
        <w:rPr>
          <w:rFonts w:ascii="Times New Roman" w:eastAsia="Times New Roman" w:hAnsi="Times New Roman" w:cs="Times New Roman"/>
          <w:color w:val="000000"/>
          <w:sz w:val="24"/>
          <w:szCs w:val="24"/>
          <w:lang w:val="kk-KZ" w:eastAsia="ru-RU"/>
        </w:rPr>
        <w:t xml:space="preserve"> </w:t>
      </w:r>
      <w:r w:rsidRPr="00D70CE6">
        <w:rPr>
          <w:rFonts w:ascii="Times New Roman" w:eastAsia="Times New Roman" w:hAnsi="Times New Roman" w:cs="Times New Roman"/>
          <w:sz w:val="24"/>
          <w:szCs w:val="24"/>
          <w:lang w:val="kk-KZ" w:eastAsia="ru-RU"/>
        </w:rPr>
        <w:t>– Специальная экономическая зона;</w:t>
      </w:r>
    </w:p>
    <w:p w14:paraId="18DD51B3" w14:textId="77777777" w:rsidR="00E4416C" w:rsidRPr="00D70CE6" w:rsidRDefault="00E4416C" w:rsidP="00E4416C">
      <w:pPr>
        <w:spacing w:after="0" w:line="240" w:lineRule="auto"/>
        <w:jc w:val="both"/>
        <w:rPr>
          <w:rFonts w:ascii="Times New Roman" w:eastAsia="Times New Roman" w:hAnsi="Times New Roman" w:cs="Times New Roman"/>
          <w:sz w:val="24"/>
          <w:szCs w:val="24"/>
          <w:lang w:eastAsia="ru-RU"/>
        </w:rPr>
      </w:pPr>
      <w:r w:rsidRPr="00D70CE6">
        <w:rPr>
          <w:rFonts w:ascii="Times New Roman" w:eastAsia="Times New Roman" w:hAnsi="Times New Roman" w:cs="Times New Roman"/>
          <w:sz w:val="24"/>
          <w:szCs w:val="24"/>
          <w:lang w:eastAsia="ru-RU"/>
        </w:rPr>
        <w:t>ИКТ – Информационные технологии;</w:t>
      </w:r>
    </w:p>
    <w:p w14:paraId="7D93F6DF"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eastAsia="ru-RU"/>
        </w:rPr>
        <w:t>ТЭЦ –  теплоэлектроцентраль</w:t>
      </w:r>
      <w:r w:rsidRPr="00E4416C">
        <w:rPr>
          <w:rFonts w:ascii="Times New Roman" w:eastAsia="Times New Roman" w:hAnsi="Times New Roman" w:cs="Times New Roman"/>
          <w:sz w:val="24"/>
          <w:szCs w:val="24"/>
          <w:lang w:val="kk-KZ" w:eastAsia="ru-RU"/>
        </w:rPr>
        <w:t>;</w:t>
      </w:r>
    </w:p>
    <w:p w14:paraId="3072C7B7" w14:textId="77777777" w:rsidR="00E4416C" w:rsidRPr="00E4416C" w:rsidRDefault="00E4416C" w:rsidP="00E4416C">
      <w:pPr>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val="kk-KZ" w:eastAsia="ru-RU"/>
        </w:rPr>
        <w:t>ВОЗ-Всемирная организация здравоохранения;</w:t>
      </w:r>
    </w:p>
    <w:p w14:paraId="3E649750" w14:textId="77777777" w:rsidR="00E4416C" w:rsidRPr="00E4416C" w:rsidRDefault="00E4416C" w:rsidP="00E4416C">
      <w:pPr>
        <w:tabs>
          <w:tab w:val="left" w:pos="5966"/>
        </w:tabs>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val="kk-KZ" w:eastAsia="ru-RU"/>
        </w:rPr>
        <w:t>ГИС-географическая информационная система;</w:t>
      </w:r>
      <w:r w:rsidRPr="00E4416C">
        <w:rPr>
          <w:rFonts w:ascii="Times New Roman" w:eastAsia="Times New Roman" w:hAnsi="Times New Roman" w:cs="Times New Roman"/>
          <w:sz w:val="24"/>
          <w:szCs w:val="24"/>
          <w:lang w:val="kk-KZ" w:eastAsia="ru-RU"/>
        </w:rPr>
        <w:tab/>
      </w:r>
    </w:p>
    <w:p w14:paraId="340DBE1E"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val="kk-KZ" w:eastAsia="ru-RU"/>
        </w:rPr>
        <w:t>ПДК-предельно допустимая концентрация;</w:t>
      </w:r>
      <w:r w:rsidRPr="00E4416C">
        <w:rPr>
          <w:rFonts w:ascii="Times New Roman" w:eastAsia="Times New Roman" w:hAnsi="Times New Roman" w:cs="Times New Roman"/>
          <w:sz w:val="24"/>
          <w:szCs w:val="24"/>
          <w:lang w:eastAsia="ru-RU"/>
        </w:rPr>
        <w:t xml:space="preserve"> </w:t>
      </w:r>
    </w:p>
    <w:p w14:paraId="0E434783"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ВОАД – Восточная объездная автомобильная дорога;</w:t>
      </w:r>
    </w:p>
    <w:p w14:paraId="461B326C"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МВД РК – Министерство внутренних дел Республики Казахстан;</w:t>
      </w:r>
    </w:p>
    <w:p w14:paraId="1C6A3E2A"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 xml:space="preserve"> ДТП – Дорожно-транспортное происшествие;</w:t>
      </w:r>
    </w:p>
    <w:p w14:paraId="32DF9E6F"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ИЖС – Индивидуальное жилищное строительство;</w:t>
      </w:r>
    </w:p>
    <w:p w14:paraId="47CDE59C"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НИОКР – Научно-исследовательские и опытно-конструкторские работы;</w:t>
      </w:r>
    </w:p>
    <w:p w14:paraId="40EE70FB"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ИКТ-информационно-коммуникационные технологии;</w:t>
      </w:r>
    </w:p>
    <w:p w14:paraId="167128D3"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ГЧП – Государственно-частное партнерство;</w:t>
      </w:r>
    </w:p>
    <w:p w14:paraId="0E37DFC0"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МИО – Местные исполнительные органы;</w:t>
      </w:r>
    </w:p>
    <w:p w14:paraId="108F8BF7"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СПИД – Синдром приобретенного иммунодефицита;</w:t>
      </w:r>
    </w:p>
    <w:p w14:paraId="6DF93395"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ЦСМП – Центр скорой медицинской помощи;</w:t>
      </w:r>
    </w:p>
    <w:p w14:paraId="0C3CC575" w14:textId="77777777" w:rsidR="00E4416C" w:rsidRPr="00E4416C" w:rsidRDefault="00E4416C" w:rsidP="00E4416C">
      <w:pPr>
        <w:tabs>
          <w:tab w:val="left" w:pos="5573"/>
        </w:tabs>
        <w:spacing w:after="0" w:line="240" w:lineRule="auto"/>
        <w:jc w:val="both"/>
        <w:rPr>
          <w:rFonts w:ascii="Times New Roman" w:eastAsia="Times New Roman" w:hAnsi="Times New Roman" w:cs="Times New Roman"/>
          <w:sz w:val="24"/>
          <w:szCs w:val="24"/>
          <w:lang w:val="kk-KZ" w:eastAsia="ru-RU"/>
        </w:rPr>
      </w:pPr>
      <w:r w:rsidRPr="00E4416C">
        <w:rPr>
          <w:rFonts w:ascii="Times New Roman" w:eastAsia="Times New Roman" w:hAnsi="Times New Roman" w:cs="Times New Roman"/>
          <w:sz w:val="24"/>
          <w:szCs w:val="24"/>
          <w:lang w:val="kk-KZ" w:eastAsia="ru-RU"/>
        </w:rPr>
        <w:lastRenderedPageBreak/>
        <w:t xml:space="preserve">ЖКХ </w:t>
      </w:r>
      <w:r w:rsidRPr="00E4416C">
        <w:rPr>
          <w:rFonts w:ascii="Times New Roman" w:eastAsia="Times New Roman" w:hAnsi="Times New Roman" w:cs="Times New Roman"/>
          <w:sz w:val="24"/>
          <w:szCs w:val="24"/>
          <w:lang w:eastAsia="ru-RU"/>
        </w:rPr>
        <w:t xml:space="preserve"> –</w:t>
      </w:r>
      <w:r w:rsidRPr="00E4416C">
        <w:rPr>
          <w:rFonts w:ascii="Times New Roman" w:eastAsia="Times New Roman" w:hAnsi="Times New Roman" w:cs="Times New Roman"/>
          <w:sz w:val="24"/>
          <w:szCs w:val="24"/>
          <w:lang w:val="kk-KZ" w:eastAsia="ru-RU"/>
        </w:rPr>
        <w:t xml:space="preserve"> Жилищно-коммунальное хозяйство; </w:t>
      </w:r>
      <w:r w:rsidRPr="00E4416C">
        <w:rPr>
          <w:rFonts w:ascii="Times New Roman" w:eastAsia="Times New Roman" w:hAnsi="Times New Roman" w:cs="Times New Roman"/>
          <w:sz w:val="24"/>
          <w:szCs w:val="24"/>
          <w:lang w:val="kk-KZ" w:eastAsia="ru-RU"/>
        </w:rPr>
        <w:tab/>
      </w:r>
    </w:p>
    <w:p w14:paraId="126FC364"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ЕАЭС – Евразийский экономический союз;</w:t>
      </w:r>
    </w:p>
    <w:p w14:paraId="64A79B68"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ЦБС – Централизованная библиотечная система;</w:t>
      </w:r>
    </w:p>
    <w:p w14:paraId="0D01DAF2"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w:t>
      </w:r>
      <w:r w:rsidRPr="00E4416C">
        <w:rPr>
          <w:rFonts w:ascii="Times New Roman" w:eastAsia="Times New Roman" w:hAnsi="Times New Roman" w:cs="Times New Roman"/>
          <w:sz w:val="24"/>
          <w:szCs w:val="24"/>
          <w:lang w:val="kk-KZ" w:eastAsia="ru-RU"/>
        </w:rPr>
        <w:t>СиБ</w:t>
      </w:r>
      <w:r w:rsidRPr="00E4416C">
        <w:rPr>
          <w:rFonts w:ascii="Times New Roman" w:eastAsia="Times New Roman" w:hAnsi="Times New Roman" w:cs="Times New Roman"/>
          <w:sz w:val="24"/>
          <w:szCs w:val="24"/>
          <w:lang w:eastAsia="ru-RU"/>
        </w:rPr>
        <w:t xml:space="preserve"> – Управление </w:t>
      </w:r>
      <w:r w:rsidRPr="00E4416C">
        <w:rPr>
          <w:rFonts w:ascii="Times New Roman" w:eastAsia="Times New Roman" w:hAnsi="Times New Roman" w:cs="Times New Roman"/>
          <w:sz w:val="24"/>
          <w:szCs w:val="24"/>
          <w:lang w:val="kk-KZ" w:eastAsia="ru-RU"/>
        </w:rPr>
        <w:t>стратегии</w:t>
      </w:r>
      <w:r w:rsidRPr="00E4416C">
        <w:rPr>
          <w:rFonts w:ascii="Times New Roman" w:eastAsia="Times New Roman" w:hAnsi="Times New Roman" w:cs="Times New Roman"/>
          <w:sz w:val="24"/>
          <w:szCs w:val="24"/>
          <w:lang w:eastAsia="ru-RU"/>
        </w:rPr>
        <w:t xml:space="preserve"> и бюджет</w:t>
      </w:r>
      <w:r w:rsidRPr="00E4416C">
        <w:rPr>
          <w:rFonts w:ascii="Times New Roman" w:eastAsia="Times New Roman" w:hAnsi="Times New Roman" w:cs="Times New Roman"/>
          <w:sz w:val="24"/>
          <w:szCs w:val="24"/>
          <w:lang w:val="kk-KZ" w:eastAsia="ru-RU"/>
        </w:rPr>
        <w:t>а</w:t>
      </w:r>
      <w:r w:rsidRPr="00E4416C">
        <w:rPr>
          <w:rFonts w:ascii="Times New Roman" w:eastAsia="Times New Roman" w:hAnsi="Times New Roman" w:cs="Times New Roman"/>
          <w:sz w:val="24"/>
          <w:szCs w:val="24"/>
          <w:lang w:eastAsia="ru-RU"/>
        </w:rPr>
        <w:t xml:space="preserve"> города Алматы;</w:t>
      </w:r>
    </w:p>
    <w:p w14:paraId="1B393A8D"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УПиИ- Управление предпринимательства и инвестиций города Алматы;</w:t>
      </w:r>
    </w:p>
    <w:p w14:paraId="7D87F562"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УК - Управление культуры города Алматы;</w:t>
      </w:r>
    </w:p>
    <w:p w14:paraId="63DD9959"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УЗЭ - Управление зеленой экономики города Алматы;</w:t>
      </w:r>
    </w:p>
    <w:p w14:paraId="4750E923"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УЖП – Управление жилищной политики города Алматы;</w:t>
      </w:r>
    </w:p>
    <w:p w14:paraId="060CBC95"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УЭиИР - Управление энергоэффективности и инфраструктурного развития города Алматы;</w:t>
      </w:r>
    </w:p>
    <w:p w14:paraId="31AB63F1"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УОЗ - Управление общественного здоровья города Алматы;</w:t>
      </w:r>
    </w:p>
    <w:p w14:paraId="1725D6CA"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УОР – Управление общественного развития города Алматы;</w:t>
      </w:r>
    </w:p>
    <w:p w14:paraId="21ADCCBD"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УО - Управление образования города Алматы;</w:t>
      </w:r>
    </w:p>
    <w:p w14:paraId="239441D5" w14:textId="77777777" w:rsidR="00E4416C" w:rsidRPr="00E4416C" w:rsidRDefault="00E4416C" w:rsidP="00E4416C">
      <w:pPr>
        <w:tabs>
          <w:tab w:val="left" w:pos="6000"/>
        </w:tabs>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УКГС - Управление комфортной городской среды города Алматы;</w:t>
      </w:r>
      <w:r w:rsidRPr="00E4416C">
        <w:rPr>
          <w:rFonts w:ascii="Times New Roman" w:eastAsia="Times New Roman" w:hAnsi="Times New Roman" w:cs="Times New Roman"/>
          <w:sz w:val="24"/>
          <w:szCs w:val="24"/>
          <w:lang w:eastAsia="ru-RU"/>
        </w:rPr>
        <w:tab/>
      </w:r>
    </w:p>
    <w:p w14:paraId="09AE53AF"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УСБ - Управление социального благосостояния города Алматы;</w:t>
      </w:r>
    </w:p>
    <w:p w14:paraId="7FCD291A"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УГПиУ – Управление городского планирования и урбанистики города Алматы;</w:t>
      </w:r>
    </w:p>
    <w:p w14:paraId="7CAEC40D"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УГК – Управление градостроительного контроля города Алматы;</w:t>
      </w:r>
    </w:p>
    <w:p w14:paraId="57A41F6E"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УТ – Управление туризма города Алматы</w:t>
      </w:r>
    </w:p>
    <w:p w14:paraId="4E56B0C7"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УГМ - Управление городской мобильности города Алматы;</w:t>
      </w:r>
    </w:p>
    <w:p w14:paraId="6EC898C2"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УС - Управление спорта города Алматы;</w:t>
      </w:r>
    </w:p>
    <w:p w14:paraId="20993BD8"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УЗО - Управление земельных отношений города Алматы;</w:t>
      </w:r>
    </w:p>
    <w:p w14:paraId="3199A091" w14:textId="77777777" w:rsidR="00E4416C" w:rsidRPr="00E4416C" w:rsidRDefault="00E4416C" w:rsidP="00E4416C">
      <w:pPr>
        <w:tabs>
          <w:tab w:val="left" w:pos="5648"/>
        </w:tabs>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УЦ - Управление цифровизации города Алматы;</w:t>
      </w:r>
      <w:r w:rsidRPr="00E4416C">
        <w:rPr>
          <w:rFonts w:ascii="Times New Roman" w:eastAsia="Times New Roman" w:hAnsi="Times New Roman" w:cs="Times New Roman"/>
          <w:sz w:val="24"/>
          <w:szCs w:val="24"/>
          <w:lang w:eastAsia="ru-RU"/>
        </w:rPr>
        <w:tab/>
      </w:r>
    </w:p>
    <w:p w14:paraId="6DB19F02"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ДАДГС – Департамент Агентства по делам государственной службы по городу Алматы;</w:t>
      </w:r>
    </w:p>
    <w:p w14:paraId="522E02BE"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ДП - Департамент полиции города Алматы;</w:t>
      </w:r>
    </w:p>
    <w:p w14:paraId="4A2C05F8"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ДЧС - Департамент по чрезвычайным ситуациям города Алматы;</w:t>
      </w:r>
    </w:p>
    <w:p w14:paraId="15EDD7DC" w14:textId="77777777" w:rsidR="00E4416C" w:rsidRPr="00E4416C" w:rsidRDefault="00E4416C" w:rsidP="00E4416C">
      <w:pPr>
        <w:spacing w:after="0" w:line="240" w:lineRule="auto"/>
        <w:jc w:val="both"/>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 xml:space="preserve">ДГД - </w:t>
      </w:r>
      <w:r w:rsidRPr="00E4416C">
        <w:rPr>
          <w:rFonts w:ascii="Times New Roman" w:eastAsia="Times New Roman" w:hAnsi="Times New Roman" w:cs="Times New Roman"/>
          <w:sz w:val="24"/>
          <w:szCs w:val="24"/>
          <w:lang w:val="kk-KZ" w:eastAsia="ru-RU"/>
        </w:rPr>
        <w:t>Департамент государственных доходов города Алматы;</w:t>
      </w:r>
    </w:p>
    <w:p w14:paraId="607EC173" w14:textId="77777777" w:rsidR="00E4416C" w:rsidRPr="00E4416C" w:rsidRDefault="00E4416C" w:rsidP="00E4416C">
      <w:pPr>
        <w:spacing w:after="0" w:line="240" w:lineRule="auto"/>
        <w:rPr>
          <w:rFonts w:ascii="Times New Roman" w:eastAsia="Calibri" w:hAnsi="Times New Roman" w:cs="Times New Roman"/>
          <w:sz w:val="24"/>
          <w:szCs w:val="24"/>
        </w:rPr>
      </w:pPr>
      <w:r w:rsidRPr="00E4416C">
        <w:rPr>
          <w:rFonts w:ascii="Times New Roman" w:eastAsia="Times New Roman" w:hAnsi="Times New Roman" w:cs="Times New Roman"/>
          <w:sz w:val="24"/>
          <w:szCs w:val="24"/>
          <w:lang w:eastAsia="ru-RU"/>
        </w:rPr>
        <w:t>ДЭР - Департамент экономических расследований по городу Алматы.</w:t>
      </w:r>
    </w:p>
    <w:p w14:paraId="79D05142" w14:textId="2D583731" w:rsidR="00E4416C" w:rsidRPr="00E4416C" w:rsidRDefault="00E4416C" w:rsidP="00E4416C">
      <w:pPr>
        <w:spacing w:after="0" w:line="240" w:lineRule="auto"/>
        <w:rPr>
          <w:rFonts w:ascii="Times New Roman" w:eastAsia="Times New Roman" w:hAnsi="Times New Roman" w:cs="Times New Roman"/>
          <w:sz w:val="24"/>
          <w:szCs w:val="24"/>
          <w:lang w:eastAsia="ru-RU"/>
        </w:rPr>
      </w:pPr>
      <w:r w:rsidRPr="00E4416C">
        <w:rPr>
          <w:rFonts w:ascii="Times New Roman" w:eastAsia="Times New Roman" w:hAnsi="Times New Roman" w:cs="Times New Roman"/>
          <w:sz w:val="24"/>
          <w:szCs w:val="24"/>
          <w:lang w:eastAsia="ru-RU"/>
        </w:rPr>
        <w:t xml:space="preserve">ЦРЯиПЛГ – Центр по развитию языков и переход на латинскую графику </w:t>
      </w:r>
      <w:r>
        <w:rPr>
          <w:rFonts w:ascii="Times New Roman" w:eastAsia="Times New Roman" w:hAnsi="Times New Roman" w:cs="Times New Roman"/>
          <w:sz w:val="24"/>
          <w:szCs w:val="24"/>
          <w:lang w:eastAsia="ru-RU"/>
        </w:rPr>
        <w:t>аппарата акима</w:t>
      </w:r>
      <w:r w:rsidRPr="00E4416C">
        <w:rPr>
          <w:rFonts w:ascii="Times New Roman" w:eastAsia="Times New Roman" w:hAnsi="Times New Roman" w:cs="Times New Roman"/>
          <w:sz w:val="24"/>
          <w:szCs w:val="24"/>
          <w:lang w:eastAsia="ru-RU"/>
        </w:rPr>
        <w:t xml:space="preserve"> города Алматы.</w:t>
      </w:r>
    </w:p>
    <w:p w14:paraId="47CA542D" w14:textId="77777777" w:rsidR="00E4416C" w:rsidRPr="000B5673" w:rsidRDefault="00E4416C" w:rsidP="00E4416C">
      <w:pPr>
        <w:spacing w:line="240" w:lineRule="auto"/>
        <w:rPr>
          <w:rFonts w:ascii="Times New Roman" w:hAnsi="Times New Roman" w:cs="Times New Roman"/>
        </w:rPr>
      </w:pPr>
    </w:p>
    <w:p w14:paraId="5C7EF51A" w14:textId="77777777" w:rsidR="00F43DDB" w:rsidRPr="000B5673" w:rsidRDefault="00F43DDB" w:rsidP="007D0E74">
      <w:pPr>
        <w:spacing w:line="240" w:lineRule="auto"/>
        <w:rPr>
          <w:rFonts w:ascii="Times New Roman" w:hAnsi="Times New Roman" w:cs="Times New Roman"/>
        </w:rPr>
      </w:pPr>
    </w:p>
    <w:sectPr w:rsidR="00F43DDB" w:rsidRPr="000B5673" w:rsidSect="00827B82">
      <w:headerReference w:type="default" r:id="rId9"/>
      <w:headerReference w:type="first" r:id="rId10"/>
      <w:footnotePr>
        <w:pos w:val="beneathText"/>
      </w:footnotePr>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3133" w14:textId="77777777" w:rsidR="00A33A9E" w:rsidRDefault="00A33A9E" w:rsidP="008C3169">
      <w:pPr>
        <w:spacing w:after="0" w:line="240" w:lineRule="auto"/>
      </w:pPr>
      <w:r>
        <w:separator/>
      </w:r>
    </w:p>
  </w:endnote>
  <w:endnote w:type="continuationSeparator" w:id="0">
    <w:p w14:paraId="55F9BF3F" w14:textId="77777777" w:rsidR="00A33A9E" w:rsidRDefault="00A33A9E" w:rsidP="008C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Arial">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FB65" w14:textId="77777777" w:rsidR="00A33A9E" w:rsidRDefault="00A33A9E" w:rsidP="008C3169">
      <w:pPr>
        <w:spacing w:after="0" w:line="240" w:lineRule="auto"/>
      </w:pPr>
      <w:r>
        <w:separator/>
      </w:r>
    </w:p>
  </w:footnote>
  <w:footnote w:type="continuationSeparator" w:id="0">
    <w:p w14:paraId="51E6ED26" w14:textId="77777777" w:rsidR="00A33A9E" w:rsidRDefault="00A33A9E" w:rsidP="008C3169">
      <w:pPr>
        <w:spacing w:after="0" w:line="240" w:lineRule="auto"/>
      </w:pPr>
      <w:r>
        <w:continuationSeparator/>
      </w:r>
    </w:p>
  </w:footnote>
  <w:footnote w:id="1">
    <w:p w14:paraId="7F77F280" w14:textId="77777777" w:rsidR="00A50677" w:rsidRDefault="00A50677" w:rsidP="00BF3623">
      <w:pPr>
        <w:pStyle w:val="af9"/>
      </w:pPr>
      <w:r w:rsidRPr="00923AE8">
        <w:rPr>
          <w:rStyle w:val="afb"/>
        </w:rPr>
        <w:footnoteRef/>
      </w:r>
      <w:r w:rsidRPr="00923AE8">
        <w:rPr>
          <w:rFonts w:ascii="Times New Roman" w:hAnsi="Times New Roman" w:cs="Times New Roman"/>
          <w:i/>
        </w:rPr>
        <w:t>В целях поддержки молодежи города, все городские программы, в том числе жилищная программа «Алматы жастары» адаптированы для молодых людей от 14 до 35 лет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10252"/>
      <w:docPartObj>
        <w:docPartGallery w:val="Page Numbers (Top of Page)"/>
        <w:docPartUnique/>
      </w:docPartObj>
    </w:sdtPr>
    <w:sdtEndPr>
      <w:rPr>
        <w:sz w:val="24"/>
      </w:rPr>
    </w:sdtEndPr>
    <w:sdtContent>
      <w:p w14:paraId="20159035" w14:textId="1A0CF98D" w:rsidR="00A50677" w:rsidRPr="006658D8" w:rsidRDefault="00A50677">
        <w:pPr>
          <w:pStyle w:val="af3"/>
          <w:jc w:val="center"/>
          <w:rPr>
            <w:sz w:val="24"/>
          </w:rPr>
        </w:pPr>
        <w:r w:rsidRPr="006658D8">
          <w:rPr>
            <w:sz w:val="24"/>
          </w:rPr>
          <w:fldChar w:fldCharType="begin"/>
        </w:r>
        <w:r w:rsidRPr="006658D8">
          <w:rPr>
            <w:sz w:val="24"/>
          </w:rPr>
          <w:instrText>PAGE   \* MERGEFORMAT</w:instrText>
        </w:r>
        <w:r w:rsidRPr="006658D8">
          <w:rPr>
            <w:sz w:val="24"/>
          </w:rPr>
          <w:fldChar w:fldCharType="separate"/>
        </w:r>
        <w:r w:rsidR="004A2D8D">
          <w:rPr>
            <w:noProof/>
            <w:sz w:val="24"/>
          </w:rPr>
          <w:t>59</w:t>
        </w:r>
        <w:r w:rsidRPr="006658D8">
          <w:rPr>
            <w:sz w:val="24"/>
          </w:rPr>
          <w:fldChar w:fldCharType="end"/>
        </w:r>
      </w:p>
    </w:sdtContent>
  </w:sdt>
  <w:p w14:paraId="764A12FF" w14:textId="77777777" w:rsidR="00A50677" w:rsidRDefault="00A50677">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DEAE" w14:textId="77777777" w:rsidR="00A50677" w:rsidRPr="0028146C" w:rsidRDefault="00A50677">
    <w:pPr>
      <w:pStyle w:val="af3"/>
      <w:jc w:val="center"/>
      <w:rPr>
        <w:sz w:val="24"/>
        <w:lang w:val="kk-KZ"/>
      </w:rPr>
    </w:pPr>
  </w:p>
  <w:p w14:paraId="1B666CEA" w14:textId="77777777" w:rsidR="00A50677" w:rsidRDefault="00A50677">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27BFD"/>
    <w:multiLevelType w:val="multilevel"/>
    <w:tmpl w:val="A7F012C0"/>
    <w:lvl w:ilvl="0">
      <w:start w:val="1"/>
      <w:numFmt w:val="bullet"/>
      <w:pStyle w:val="01squarebullet"/>
      <w:lvlText w:val="■"/>
      <w:lvlJc w:val="left"/>
      <w:pPr>
        <w:tabs>
          <w:tab w:val="num" w:pos="2909"/>
        </w:tabs>
        <w:ind w:left="2912"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 w15:restartNumberingAfterBreak="0">
    <w:nsid w:val="21062975"/>
    <w:multiLevelType w:val="hybridMultilevel"/>
    <w:tmpl w:val="A1246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F8703D6"/>
    <w:multiLevelType w:val="hybridMultilevel"/>
    <w:tmpl w:val="D0D2C2AE"/>
    <w:lvl w:ilvl="0" w:tplc="43FC8F24">
      <w:start w:val="1"/>
      <w:numFmt w:val="bullet"/>
      <w:lvlText w:val=""/>
      <w:lvlJc w:val="left"/>
      <w:pPr>
        <w:ind w:left="5322" w:hanging="360"/>
      </w:pPr>
      <w:rPr>
        <w:rFonts w:ascii="Wingdings" w:hAnsi="Wingdings" w:hint="default"/>
        <w:lang w:val="ru-R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1387B"/>
    <w:multiLevelType w:val="hybridMultilevel"/>
    <w:tmpl w:val="1C6CBCBC"/>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006F48"/>
    <w:multiLevelType w:val="hybridMultilevel"/>
    <w:tmpl w:val="FAB0F8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AC2045"/>
    <w:multiLevelType w:val="hybridMultilevel"/>
    <w:tmpl w:val="3D2420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306245"/>
    <w:multiLevelType w:val="multilevel"/>
    <w:tmpl w:val="42A2D22A"/>
    <w:lvl w:ilvl="0">
      <w:start w:val="4"/>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0E31690"/>
    <w:multiLevelType w:val="hybridMultilevel"/>
    <w:tmpl w:val="737CC01E"/>
    <w:lvl w:ilvl="0" w:tplc="7206E7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026801"/>
    <w:multiLevelType w:val="hybridMultilevel"/>
    <w:tmpl w:val="735ADC84"/>
    <w:lvl w:ilvl="0" w:tplc="D00C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604A4F"/>
    <w:multiLevelType w:val="hybridMultilevel"/>
    <w:tmpl w:val="0E0C4FC8"/>
    <w:lvl w:ilvl="0" w:tplc="CC7A0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86219F"/>
    <w:multiLevelType w:val="hybridMultilevel"/>
    <w:tmpl w:val="5DDA07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9138B2"/>
    <w:multiLevelType w:val="hybridMultilevel"/>
    <w:tmpl w:val="ACACE99A"/>
    <w:lvl w:ilvl="0" w:tplc="5BAEBC1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5E77624"/>
    <w:multiLevelType w:val="hybridMultilevel"/>
    <w:tmpl w:val="387C46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0"/>
  </w:num>
  <w:num w:numId="6">
    <w:abstractNumId w:val="12"/>
  </w:num>
  <w:num w:numId="7">
    <w:abstractNumId w:val="5"/>
  </w:num>
  <w:num w:numId="8">
    <w:abstractNumId w:val="1"/>
  </w:num>
  <w:num w:numId="9">
    <w:abstractNumId w:val="2"/>
  </w:num>
  <w:num w:numId="10">
    <w:abstractNumId w:val="8"/>
  </w:num>
  <w:num w:numId="11">
    <w:abstractNumId w:val="3"/>
  </w:num>
  <w:num w:numId="12">
    <w:abstractNumId w:val="11"/>
  </w:num>
  <w:num w:numId="13">
    <w:abstractNumId w:val="7"/>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69"/>
    <w:rsid w:val="0000001A"/>
    <w:rsid w:val="0000035C"/>
    <w:rsid w:val="00000EA8"/>
    <w:rsid w:val="000034E5"/>
    <w:rsid w:val="000036B3"/>
    <w:rsid w:val="000056B6"/>
    <w:rsid w:val="0000588F"/>
    <w:rsid w:val="000062A1"/>
    <w:rsid w:val="00006D0F"/>
    <w:rsid w:val="000071AB"/>
    <w:rsid w:val="00010306"/>
    <w:rsid w:val="00010346"/>
    <w:rsid w:val="00010B41"/>
    <w:rsid w:val="00014085"/>
    <w:rsid w:val="000142ED"/>
    <w:rsid w:val="000147FC"/>
    <w:rsid w:val="000155B6"/>
    <w:rsid w:val="0001637D"/>
    <w:rsid w:val="000172FC"/>
    <w:rsid w:val="0001777B"/>
    <w:rsid w:val="000204F6"/>
    <w:rsid w:val="000207AE"/>
    <w:rsid w:val="00021A0D"/>
    <w:rsid w:val="000222A7"/>
    <w:rsid w:val="0002313A"/>
    <w:rsid w:val="00023161"/>
    <w:rsid w:val="000233F7"/>
    <w:rsid w:val="00023D8B"/>
    <w:rsid w:val="00023EDA"/>
    <w:rsid w:val="00024580"/>
    <w:rsid w:val="00024712"/>
    <w:rsid w:val="0002672B"/>
    <w:rsid w:val="000310CC"/>
    <w:rsid w:val="000316CE"/>
    <w:rsid w:val="000325E6"/>
    <w:rsid w:val="000326E2"/>
    <w:rsid w:val="000336B9"/>
    <w:rsid w:val="000337CC"/>
    <w:rsid w:val="00034691"/>
    <w:rsid w:val="00035276"/>
    <w:rsid w:val="0003646A"/>
    <w:rsid w:val="00036D26"/>
    <w:rsid w:val="0003715E"/>
    <w:rsid w:val="00040C3C"/>
    <w:rsid w:val="00042FBE"/>
    <w:rsid w:val="00044305"/>
    <w:rsid w:val="0004524E"/>
    <w:rsid w:val="000452E3"/>
    <w:rsid w:val="00046B7A"/>
    <w:rsid w:val="00046F50"/>
    <w:rsid w:val="00051366"/>
    <w:rsid w:val="00051D69"/>
    <w:rsid w:val="00051DC3"/>
    <w:rsid w:val="00052542"/>
    <w:rsid w:val="0005294F"/>
    <w:rsid w:val="000539FD"/>
    <w:rsid w:val="000555B3"/>
    <w:rsid w:val="00055F85"/>
    <w:rsid w:val="00056CB7"/>
    <w:rsid w:val="000611F6"/>
    <w:rsid w:val="0006235C"/>
    <w:rsid w:val="0006282F"/>
    <w:rsid w:val="00062BC6"/>
    <w:rsid w:val="0006322B"/>
    <w:rsid w:val="00063290"/>
    <w:rsid w:val="00063CB8"/>
    <w:rsid w:val="00064EAE"/>
    <w:rsid w:val="0006520C"/>
    <w:rsid w:val="00065299"/>
    <w:rsid w:val="00067515"/>
    <w:rsid w:val="00070102"/>
    <w:rsid w:val="000701A9"/>
    <w:rsid w:val="00071F3B"/>
    <w:rsid w:val="00071FD1"/>
    <w:rsid w:val="000721C5"/>
    <w:rsid w:val="00072D86"/>
    <w:rsid w:val="00073235"/>
    <w:rsid w:val="0007347F"/>
    <w:rsid w:val="00073929"/>
    <w:rsid w:val="00073FB8"/>
    <w:rsid w:val="000746A3"/>
    <w:rsid w:val="00074DE5"/>
    <w:rsid w:val="00075D88"/>
    <w:rsid w:val="000769D8"/>
    <w:rsid w:val="00080DA8"/>
    <w:rsid w:val="00080DD4"/>
    <w:rsid w:val="000812D2"/>
    <w:rsid w:val="0008199A"/>
    <w:rsid w:val="00081D59"/>
    <w:rsid w:val="00082807"/>
    <w:rsid w:val="00086249"/>
    <w:rsid w:val="000867EC"/>
    <w:rsid w:val="00086B62"/>
    <w:rsid w:val="0008712E"/>
    <w:rsid w:val="0008720E"/>
    <w:rsid w:val="000873C9"/>
    <w:rsid w:val="00087701"/>
    <w:rsid w:val="000877FB"/>
    <w:rsid w:val="000929B2"/>
    <w:rsid w:val="00093D72"/>
    <w:rsid w:val="00094DD8"/>
    <w:rsid w:val="0009584D"/>
    <w:rsid w:val="00095ED1"/>
    <w:rsid w:val="00096EE1"/>
    <w:rsid w:val="00097605"/>
    <w:rsid w:val="000979FF"/>
    <w:rsid w:val="000A00F6"/>
    <w:rsid w:val="000A07EB"/>
    <w:rsid w:val="000A2720"/>
    <w:rsid w:val="000A28D2"/>
    <w:rsid w:val="000A32F2"/>
    <w:rsid w:val="000A36C8"/>
    <w:rsid w:val="000A3997"/>
    <w:rsid w:val="000A481C"/>
    <w:rsid w:val="000A4882"/>
    <w:rsid w:val="000A48A1"/>
    <w:rsid w:val="000A4D61"/>
    <w:rsid w:val="000A5652"/>
    <w:rsid w:val="000A7B64"/>
    <w:rsid w:val="000B065C"/>
    <w:rsid w:val="000B149E"/>
    <w:rsid w:val="000B1E12"/>
    <w:rsid w:val="000B2383"/>
    <w:rsid w:val="000B2520"/>
    <w:rsid w:val="000B3678"/>
    <w:rsid w:val="000B3895"/>
    <w:rsid w:val="000B4181"/>
    <w:rsid w:val="000B45B6"/>
    <w:rsid w:val="000B5673"/>
    <w:rsid w:val="000B5C15"/>
    <w:rsid w:val="000B6A6A"/>
    <w:rsid w:val="000B7550"/>
    <w:rsid w:val="000C0F09"/>
    <w:rsid w:val="000C2C6C"/>
    <w:rsid w:val="000C31C5"/>
    <w:rsid w:val="000C32FA"/>
    <w:rsid w:val="000C3984"/>
    <w:rsid w:val="000C3B59"/>
    <w:rsid w:val="000C43DD"/>
    <w:rsid w:val="000C53BA"/>
    <w:rsid w:val="000C600B"/>
    <w:rsid w:val="000C658E"/>
    <w:rsid w:val="000C6EE3"/>
    <w:rsid w:val="000D2070"/>
    <w:rsid w:val="000D2875"/>
    <w:rsid w:val="000D5B15"/>
    <w:rsid w:val="000D5DD2"/>
    <w:rsid w:val="000D6BB7"/>
    <w:rsid w:val="000D6DF6"/>
    <w:rsid w:val="000D7268"/>
    <w:rsid w:val="000D76D2"/>
    <w:rsid w:val="000E0726"/>
    <w:rsid w:val="000E0BF8"/>
    <w:rsid w:val="000E0C51"/>
    <w:rsid w:val="000E1E07"/>
    <w:rsid w:val="000E3385"/>
    <w:rsid w:val="000E38CB"/>
    <w:rsid w:val="000E52E6"/>
    <w:rsid w:val="000E5519"/>
    <w:rsid w:val="000E5731"/>
    <w:rsid w:val="000E5789"/>
    <w:rsid w:val="000E5992"/>
    <w:rsid w:val="000E6068"/>
    <w:rsid w:val="000E68CF"/>
    <w:rsid w:val="000E6C63"/>
    <w:rsid w:val="000E794C"/>
    <w:rsid w:val="000E7A11"/>
    <w:rsid w:val="000F09D1"/>
    <w:rsid w:val="000F0CBB"/>
    <w:rsid w:val="000F0DED"/>
    <w:rsid w:val="000F2713"/>
    <w:rsid w:val="000F28CA"/>
    <w:rsid w:val="000F33E6"/>
    <w:rsid w:val="000F44CD"/>
    <w:rsid w:val="000F58A3"/>
    <w:rsid w:val="000F6E3B"/>
    <w:rsid w:val="000F76DA"/>
    <w:rsid w:val="000F79CD"/>
    <w:rsid w:val="00100AE9"/>
    <w:rsid w:val="00102FD9"/>
    <w:rsid w:val="001033E0"/>
    <w:rsid w:val="001042F2"/>
    <w:rsid w:val="001043B9"/>
    <w:rsid w:val="00104A0E"/>
    <w:rsid w:val="00104CBD"/>
    <w:rsid w:val="00106E66"/>
    <w:rsid w:val="00111532"/>
    <w:rsid w:val="001133DD"/>
    <w:rsid w:val="00113C62"/>
    <w:rsid w:val="00115677"/>
    <w:rsid w:val="0011710F"/>
    <w:rsid w:val="001178A4"/>
    <w:rsid w:val="00117D71"/>
    <w:rsid w:val="001210E2"/>
    <w:rsid w:val="00121457"/>
    <w:rsid w:val="001215F3"/>
    <w:rsid w:val="00121745"/>
    <w:rsid w:val="00121EE1"/>
    <w:rsid w:val="00122198"/>
    <w:rsid w:val="00122D10"/>
    <w:rsid w:val="00123374"/>
    <w:rsid w:val="001235A1"/>
    <w:rsid w:val="00125090"/>
    <w:rsid w:val="00126BF1"/>
    <w:rsid w:val="00126FB0"/>
    <w:rsid w:val="00130876"/>
    <w:rsid w:val="00130A1F"/>
    <w:rsid w:val="00130BB1"/>
    <w:rsid w:val="00132248"/>
    <w:rsid w:val="0013391F"/>
    <w:rsid w:val="00133A7A"/>
    <w:rsid w:val="001344B9"/>
    <w:rsid w:val="00135A50"/>
    <w:rsid w:val="00136616"/>
    <w:rsid w:val="00141CB1"/>
    <w:rsid w:val="001431E8"/>
    <w:rsid w:val="00143DDF"/>
    <w:rsid w:val="0014482E"/>
    <w:rsid w:val="001459A4"/>
    <w:rsid w:val="00145F78"/>
    <w:rsid w:val="00146527"/>
    <w:rsid w:val="00146947"/>
    <w:rsid w:val="0014782F"/>
    <w:rsid w:val="0015056F"/>
    <w:rsid w:val="001508A5"/>
    <w:rsid w:val="0015108E"/>
    <w:rsid w:val="001517EE"/>
    <w:rsid w:val="00151CA4"/>
    <w:rsid w:val="001521CB"/>
    <w:rsid w:val="00152A26"/>
    <w:rsid w:val="00152B7B"/>
    <w:rsid w:val="00153906"/>
    <w:rsid w:val="001551FC"/>
    <w:rsid w:val="00155213"/>
    <w:rsid w:val="00156B00"/>
    <w:rsid w:val="0015776C"/>
    <w:rsid w:val="0015787E"/>
    <w:rsid w:val="00161594"/>
    <w:rsid w:val="00161BB0"/>
    <w:rsid w:val="00162DE7"/>
    <w:rsid w:val="00165376"/>
    <w:rsid w:val="001702E6"/>
    <w:rsid w:val="00171324"/>
    <w:rsid w:val="00171CE2"/>
    <w:rsid w:val="00172279"/>
    <w:rsid w:val="001722C8"/>
    <w:rsid w:val="00172A3F"/>
    <w:rsid w:val="00172F66"/>
    <w:rsid w:val="00173109"/>
    <w:rsid w:val="00173896"/>
    <w:rsid w:val="00174270"/>
    <w:rsid w:val="0017586F"/>
    <w:rsid w:val="001759A5"/>
    <w:rsid w:val="00175D0B"/>
    <w:rsid w:val="00177005"/>
    <w:rsid w:val="0017763B"/>
    <w:rsid w:val="001802B3"/>
    <w:rsid w:val="00181AE4"/>
    <w:rsid w:val="0018230A"/>
    <w:rsid w:val="001825A8"/>
    <w:rsid w:val="00182C36"/>
    <w:rsid w:val="00182DC3"/>
    <w:rsid w:val="001844AE"/>
    <w:rsid w:val="001848AC"/>
    <w:rsid w:val="001855DF"/>
    <w:rsid w:val="00190EEE"/>
    <w:rsid w:val="001910FD"/>
    <w:rsid w:val="001913DC"/>
    <w:rsid w:val="00191C7E"/>
    <w:rsid w:val="001947B0"/>
    <w:rsid w:val="00194958"/>
    <w:rsid w:val="0019716C"/>
    <w:rsid w:val="001A1566"/>
    <w:rsid w:val="001A1592"/>
    <w:rsid w:val="001A1776"/>
    <w:rsid w:val="001A2514"/>
    <w:rsid w:val="001A2AAD"/>
    <w:rsid w:val="001A2E7C"/>
    <w:rsid w:val="001A3052"/>
    <w:rsid w:val="001A5F2D"/>
    <w:rsid w:val="001A65D5"/>
    <w:rsid w:val="001A7B32"/>
    <w:rsid w:val="001B0149"/>
    <w:rsid w:val="001B0E4D"/>
    <w:rsid w:val="001B39BB"/>
    <w:rsid w:val="001B4A20"/>
    <w:rsid w:val="001B5183"/>
    <w:rsid w:val="001B5711"/>
    <w:rsid w:val="001B5AA6"/>
    <w:rsid w:val="001B6005"/>
    <w:rsid w:val="001B701A"/>
    <w:rsid w:val="001B7200"/>
    <w:rsid w:val="001B7A9F"/>
    <w:rsid w:val="001C1615"/>
    <w:rsid w:val="001C1983"/>
    <w:rsid w:val="001C1E99"/>
    <w:rsid w:val="001C1F54"/>
    <w:rsid w:val="001C247B"/>
    <w:rsid w:val="001C2A69"/>
    <w:rsid w:val="001C3C9B"/>
    <w:rsid w:val="001C3E43"/>
    <w:rsid w:val="001C5009"/>
    <w:rsid w:val="001C5DA3"/>
    <w:rsid w:val="001C77E4"/>
    <w:rsid w:val="001D04DC"/>
    <w:rsid w:val="001D0B1B"/>
    <w:rsid w:val="001D0E7C"/>
    <w:rsid w:val="001D17DE"/>
    <w:rsid w:val="001D22B4"/>
    <w:rsid w:val="001D3ADF"/>
    <w:rsid w:val="001D4829"/>
    <w:rsid w:val="001D4F54"/>
    <w:rsid w:val="001D610B"/>
    <w:rsid w:val="001D6495"/>
    <w:rsid w:val="001D7A07"/>
    <w:rsid w:val="001E00C7"/>
    <w:rsid w:val="001E13C3"/>
    <w:rsid w:val="001E2468"/>
    <w:rsid w:val="001E2CC6"/>
    <w:rsid w:val="001E3148"/>
    <w:rsid w:val="001E371D"/>
    <w:rsid w:val="001E3C52"/>
    <w:rsid w:val="001E401A"/>
    <w:rsid w:val="001E40C9"/>
    <w:rsid w:val="001E4A09"/>
    <w:rsid w:val="001E4A87"/>
    <w:rsid w:val="001E4C32"/>
    <w:rsid w:val="001E5A50"/>
    <w:rsid w:val="001E5AB1"/>
    <w:rsid w:val="001E611E"/>
    <w:rsid w:val="001E692B"/>
    <w:rsid w:val="001E74AF"/>
    <w:rsid w:val="001E7998"/>
    <w:rsid w:val="001F0981"/>
    <w:rsid w:val="001F0F90"/>
    <w:rsid w:val="001F1528"/>
    <w:rsid w:val="001F1C6B"/>
    <w:rsid w:val="001F232D"/>
    <w:rsid w:val="001F43F6"/>
    <w:rsid w:val="001F5EEC"/>
    <w:rsid w:val="001F612B"/>
    <w:rsid w:val="001F7638"/>
    <w:rsid w:val="0020009E"/>
    <w:rsid w:val="002001C2"/>
    <w:rsid w:val="002001FA"/>
    <w:rsid w:val="0020067B"/>
    <w:rsid w:val="00200F60"/>
    <w:rsid w:val="002016C6"/>
    <w:rsid w:val="00201B39"/>
    <w:rsid w:val="00201BC5"/>
    <w:rsid w:val="00202CEC"/>
    <w:rsid w:val="00203B9E"/>
    <w:rsid w:val="0020645E"/>
    <w:rsid w:val="00207B1B"/>
    <w:rsid w:val="00207FA0"/>
    <w:rsid w:val="00210733"/>
    <w:rsid w:val="00211329"/>
    <w:rsid w:val="002117D3"/>
    <w:rsid w:val="00212236"/>
    <w:rsid w:val="002126DA"/>
    <w:rsid w:val="0021364A"/>
    <w:rsid w:val="00213A69"/>
    <w:rsid w:val="0021492A"/>
    <w:rsid w:val="00216DB9"/>
    <w:rsid w:val="00216FC8"/>
    <w:rsid w:val="002178B2"/>
    <w:rsid w:val="002178FD"/>
    <w:rsid w:val="00220480"/>
    <w:rsid w:val="00220E79"/>
    <w:rsid w:val="00220FCE"/>
    <w:rsid w:val="00221B48"/>
    <w:rsid w:val="00222D92"/>
    <w:rsid w:val="00222FC9"/>
    <w:rsid w:val="002240EC"/>
    <w:rsid w:val="00224B5B"/>
    <w:rsid w:val="00224EC2"/>
    <w:rsid w:val="002258F5"/>
    <w:rsid w:val="00227D67"/>
    <w:rsid w:val="00230605"/>
    <w:rsid w:val="002320B9"/>
    <w:rsid w:val="0023352B"/>
    <w:rsid w:val="00235E04"/>
    <w:rsid w:val="002362CF"/>
    <w:rsid w:val="0023641D"/>
    <w:rsid w:val="00236A02"/>
    <w:rsid w:val="002377BE"/>
    <w:rsid w:val="00240F65"/>
    <w:rsid w:val="002418FD"/>
    <w:rsid w:val="0024313F"/>
    <w:rsid w:val="00243D5A"/>
    <w:rsid w:val="00244A55"/>
    <w:rsid w:val="00245133"/>
    <w:rsid w:val="00245D3D"/>
    <w:rsid w:val="00245D63"/>
    <w:rsid w:val="00246EAC"/>
    <w:rsid w:val="00247B86"/>
    <w:rsid w:val="002503C4"/>
    <w:rsid w:val="0025051B"/>
    <w:rsid w:val="002506DA"/>
    <w:rsid w:val="0025087F"/>
    <w:rsid w:val="00251773"/>
    <w:rsid w:val="00252796"/>
    <w:rsid w:val="00252DD6"/>
    <w:rsid w:val="002546BE"/>
    <w:rsid w:val="002548A0"/>
    <w:rsid w:val="00255729"/>
    <w:rsid w:val="00256E50"/>
    <w:rsid w:val="0026244F"/>
    <w:rsid w:val="00262D37"/>
    <w:rsid w:val="00264547"/>
    <w:rsid w:val="002645EF"/>
    <w:rsid w:val="00266087"/>
    <w:rsid w:val="00266114"/>
    <w:rsid w:val="002703AF"/>
    <w:rsid w:val="00271802"/>
    <w:rsid w:val="002726CA"/>
    <w:rsid w:val="0027489D"/>
    <w:rsid w:val="0027671F"/>
    <w:rsid w:val="00280EFB"/>
    <w:rsid w:val="00281CFD"/>
    <w:rsid w:val="00282792"/>
    <w:rsid w:val="00283074"/>
    <w:rsid w:val="00283DF9"/>
    <w:rsid w:val="002859B9"/>
    <w:rsid w:val="00285A19"/>
    <w:rsid w:val="00287609"/>
    <w:rsid w:val="00287A18"/>
    <w:rsid w:val="00287E9C"/>
    <w:rsid w:val="002900DA"/>
    <w:rsid w:val="00290B2F"/>
    <w:rsid w:val="0029194B"/>
    <w:rsid w:val="00291A85"/>
    <w:rsid w:val="00291B7D"/>
    <w:rsid w:val="00291C35"/>
    <w:rsid w:val="002927CA"/>
    <w:rsid w:val="002927FE"/>
    <w:rsid w:val="002933A6"/>
    <w:rsid w:val="0029366B"/>
    <w:rsid w:val="0029414A"/>
    <w:rsid w:val="0029467B"/>
    <w:rsid w:val="002948FD"/>
    <w:rsid w:val="00295132"/>
    <w:rsid w:val="00296980"/>
    <w:rsid w:val="002A0D64"/>
    <w:rsid w:val="002A1832"/>
    <w:rsid w:val="002A1E51"/>
    <w:rsid w:val="002A4DA4"/>
    <w:rsid w:val="002A5615"/>
    <w:rsid w:val="002A5A47"/>
    <w:rsid w:val="002B1044"/>
    <w:rsid w:val="002B11B2"/>
    <w:rsid w:val="002B3D8E"/>
    <w:rsid w:val="002B48DA"/>
    <w:rsid w:val="002B4A4B"/>
    <w:rsid w:val="002B5921"/>
    <w:rsid w:val="002B5AE0"/>
    <w:rsid w:val="002B65C0"/>
    <w:rsid w:val="002B72AE"/>
    <w:rsid w:val="002B7A38"/>
    <w:rsid w:val="002C07A6"/>
    <w:rsid w:val="002C0AD6"/>
    <w:rsid w:val="002C16E8"/>
    <w:rsid w:val="002C3313"/>
    <w:rsid w:val="002C3C18"/>
    <w:rsid w:val="002C4961"/>
    <w:rsid w:val="002C6652"/>
    <w:rsid w:val="002C72B3"/>
    <w:rsid w:val="002C73DE"/>
    <w:rsid w:val="002C7D2F"/>
    <w:rsid w:val="002D0556"/>
    <w:rsid w:val="002D0EBC"/>
    <w:rsid w:val="002D24F7"/>
    <w:rsid w:val="002D30E4"/>
    <w:rsid w:val="002D34AA"/>
    <w:rsid w:val="002D4226"/>
    <w:rsid w:val="002D4B59"/>
    <w:rsid w:val="002D50F7"/>
    <w:rsid w:val="002D6BDE"/>
    <w:rsid w:val="002E019A"/>
    <w:rsid w:val="002E08A7"/>
    <w:rsid w:val="002E0C6F"/>
    <w:rsid w:val="002E112B"/>
    <w:rsid w:val="002E2DDB"/>
    <w:rsid w:val="002E4C9B"/>
    <w:rsid w:val="002E5064"/>
    <w:rsid w:val="002E68E5"/>
    <w:rsid w:val="002E77C3"/>
    <w:rsid w:val="002F0195"/>
    <w:rsid w:val="002F091D"/>
    <w:rsid w:val="002F0AB6"/>
    <w:rsid w:val="002F0B80"/>
    <w:rsid w:val="002F1872"/>
    <w:rsid w:val="002F2AC7"/>
    <w:rsid w:val="002F2BFA"/>
    <w:rsid w:val="002F2E47"/>
    <w:rsid w:val="002F3D34"/>
    <w:rsid w:val="002F3E19"/>
    <w:rsid w:val="002F3E99"/>
    <w:rsid w:val="002F5D7F"/>
    <w:rsid w:val="002F5EEB"/>
    <w:rsid w:val="002F62A2"/>
    <w:rsid w:val="002F6795"/>
    <w:rsid w:val="002F6873"/>
    <w:rsid w:val="002F742A"/>
    <w:rsid w:val="00300F65"/>
    <w:rsid w:val="003012C9"/>
    <w:rsid w:val="003019A8"/>
    <w:rsid w:val="00301F13"/>
    <w:rsid w:val="00302374"/>
    <w:rsid w:val="0030240B"/>
    <w:rsid w:val="00303241"/>
    <w:rsid w:val="00303478"/>
    <w:rsid w:val="003050CA"/>
    <w:rsid w:val="003055FE"/>
    <w:rsid w:val="00305790"/>
    <w:rsid w:val="0030589E"/>
    <w:rsid w:val="00305CAF"/>
    <w:rsid w:val="00307D47"/>
    <w:rsid w:val="00307FC6"/>
    <w:rsid w:val="003110AF"/>
    <w:rsid w:val="00311964"/>
    <w:rsid w:val="00311A7C"/>
    <w:rsid w:val="003133F4"/>
    <w:rsid w:val="00313491"/>
    <w:rsid w:val="00313790"/>
    <w:rsid w:val="00314BC0"/>
    <w:rsid w:val="00314C12"/>
    <w:rsid w:val="00314EE3"/>
    <w:rsid w:val="0031559D"/>
    <w:rsid w:val="00315A58"/>
    <w:rsid w:val="003164CF"/>
    <w:rsid w:val="0031689D"/>
    <w:rsid w:val="00316C5D"/>
    <w:rsid w:val="00321DBA"/>
    <w:rsid w:val="003235FA"/>
    <w:rsid w:val="00323902"/>
    <w:rsid w:val="00324387"/>
    <w:rsid w:val="003259C3"/>
    <w:rsid w:val="003269FF"/>
    <w:rsid w:val="0032772F"/>
    <w:rsid w:val="00330D23"/>
    <w:rsid w:val="00331F04"/>
    <w:rsid w:val="00333319"/>
    <w:rsid w:val="0033497E"/>
    <w:rsid w:val="00334EC6"/>
    <w:rsid w:val="00335A35"/>
    <w:rsid w:val="00335B71"/>
    <w:rsid w:val="00335D95"/>
    <w:rsid w:val="00336AB6"/>
    <w:rsid w:val="00336F03"/>
    <w:rsid w:val="00340027"/>
    <w:rsid w:val="003402B0"/>
    <w:rsid w:val="003406CD"/>
    <w:rsid w:val="00340F0B"/>
    <w:rsid w:val="00340FB1"/>
    <w:rsid w:val="00340FF7"/>
    <w:rsid w:val="003412A2"/>
    <w:rsid w:val="0034222A"/>
    <w:rsid w:val="00342371"/>
    <w:rsid w:val="0034245E"/>
    <w:rsid w:val="00342ECA"/>
    <w:rsid w:val="00342ED1"/>
    <w:rsid w:val="00342F9A"/>
    <w:rsid w:val="003430D4"/>
    <w:rsid w:val="0034463E"/>
    <w:rsid w:val="003448EE"/>
    <w:rsid w:val="00344A27"/>
    <w:rsid w:val="00345197"/>
    <w:rsid w:val="00345819"/>
    <w:rsid w:val="00346EE0"/>
    <w:rsid w:val="0034785F"/>
    <w:rsid w:val="00347A72"/>
    <w:rsid w:val="00351B51"/>
    <w:rsid w:val="00351B83"/>
    <w:rsid w:val="003527FD"/>
    <w:rsid w:val="003547B1"/>
    <w:rsid w:val="0035525E"/>
    <w:rsid w:val="0035536B"/>
    <w:rsid w:val="00356333"/>
    <w:rsid w:val="0036012B"/>
    <w:rsid w:val="00361391"/>
    <w:rsid w:val="003613A5"/>
    <w:rsid w:val="003617E8"/>
    <w:rsid w:val="00362CA9"/>
    <w:rsid w:val="003631EF"/>
    <w:rsid w:val="003632F2"/>
    <w:rsid w:val="00363846"/>
    <w:rsid w:val="00363DE2"/>
    <w:rsid w:val="00364A8A"/>
    <w:rsid w:val="00364EAB"/>
    <w:rsid w:val="00365032"/>
    <w:rsid w:val="0036600A"/>
    <w:rsid w:val="003661B9"/>
    <w:rsid w:val="00366D49"/>
    <w:rsid w:val="00366F81"/>
    <w:rsid w:val="00367EBB"/>
    <w:rsid w:val="00370692"/>
    <w:rsid w:val="00371F36"/>
    <w:rsid w:val="003724A5"/>
    <w:rsid w:val="00373A4C"/>
    <w:rsid w:val="00373DD5"/>
    <w:rsid w:val="0037440C"/>
    <w:rsid w:val="00374694"/>
    <w:rsid w:val="003758C3"/>
    <w:rsid w:val="00376797"/>
    <w:rsid w:val="00376F4B"/>
    <w:rsid w:val="003774B2"/>
    <w:rsid w:val="00377D1B"/>
    <w:rsid w:val="00380041"/>
    <w:rsid w:val="00380831"/>
    <w:rsid w:val="00380EC6"/>
    <w:rsid w:val="00381035"/>
    <w:rsid w:val="00381A3A"/>
    <w:rsid w:val="003824D7"/>
    <w:rsid w:val="00383123"/>
    <w:rsid w:val="003837A0"/>
    <w:rsid w:val="00383D7F"/>
    <w:rsid w:val="003858C5"/>
    <w:rsid w:val="003859A0"/>
    <w:rsid w:val="003863DC"/>
    <w:rsid w:val="0038674E"/>
    <w:rsid w:val="0038675E"/>
    <w:rsid w:val="00386B1E"/>
    <w:rsid w:val="00387126"/>
    <w:rsid w:val="0038734B"/>
    <w:rsid w:val="00390EB6"/>
    <w:rsid w:val="00392280"/>
    <w:rsid w:val="0039297E"/>
    <w:rsid w:val="00393A97"/>
    <w:rsid w:val="00396A4E"/>
    <w:rsid w:val="003A0095"/>
    <w:rsid w:val="003A0704"/>
    <w:rsid w:val="003A25EF"/>
    <w:rsid w:val="003A2B18"/>
    <w:rsid w:val="003A39BA"/>
    <w:rsid w:val="003A3B09"/>
    <w:rsid w:val="003A3B9B"/>
    <w:rsid w:val="003A3F45"/>
    <w:rsid w:val="003A44AA"/>
    <w:rsid w:val="003A47F0"/>
    <w:rsid w:val="003A4CFB"/>
    <w:rsid w:val="003A4EDA"/>
    <w:rsid w:val="003A51E9"/>
    <w:rsid w:val="003A6182"/>
    <w:rsid w:val="003A62A8"/>
    <w:rsid w:val="003B10B7"/>
    <w:rsid w:val="003B211A"/>
    <w:rsid w:val="003B27FB"/>
    <w:rsid w:val="003B3DA1"/>
    <w:rsid w:val="003B3E19"/>
    <w:rsid w:val="003B4831"/>
    <w:rsid w:val="003B487E"/>
    <w:rsid w:val="003B6057"/>
    <w:rsid w:val="003B6F5E"/>
    <w:rsid w:val="003C00DF"/>
    <w:rsid w:val="003C10D5"/>
    <w:rsid w:val="003C183D"/>
    <w:rsid w:val="003C300C"/>
    <w:rsid w:val="003C32C7"/>
    <w:rsid w:val="003C3821"/>
    <w:rsid w:val="003C3EE5"/>
    <w:rsid w:val="003C5077"/>
    <w:rsid w:val="003C5300"/>
    <w:rsid w:val="003C60BC"/>
    <w:rsid w:val="003D0719"/>
    <w:rsid w:val="003D0F1F"/>
    <w:rsid w:val="003D2883"/>
    <w:rsid w:val="003D39C3"/>
    <w:rsid w:val="003D41F0"/>
    <w:rsid w:val="003D63F7"/>
    <w:rsid w:val="003D7446"/>
    <w:rsid w:val="003D7BBC"/>
    <w:rsid w:val="003E0A43"/>
    <w:rsid w:val="003E152B"/>
    <w:rsid w:val="003E18A7"/>
    <w:rsid w:val="003E2088"/>
    <w:rsid w:val="003E23C0"/>
    <w:rsid w:val="003E2976"/>
    <w:rsid w:val="003E2FEA"/>
    <w:rsid w:val="003E3B25"/>
    <w:rsid w:val="003E43B6"/>
    <w:rsid w:val="003E7496"/>
    <w:rsid w:val="003E78DD"/>
    <w:rsid w:val="003E7A4E"/>
    <w:rsid w:val="003F017E"/>
    <w:rsid w:val="003F06A4"/>
    <w:rsid w:val="003F0E15"/>
    <w:rsid w:val="003F15B5"/>
    <w:rsid w:val="003F3615"/>
    <w:rsid w:val="003F3A50"/>
    <w:rsid w:val="003F4FA2"/>
    <w:rsid w:val="003F50EA"/>
    <w:rsid w:val="003F697D"/>
    <w:rsid w:val="003F6D8A"/>
    <w:rsid w:val="003F7B3D"/>
    <w:rsid w:val="004019B9"/>
    <w:rsid w:val="0040220A"/>
    <w:rsid w:val="00402EA6"/>
    <w:rsid w:val="004039DD"/>
    <w:rsid w:val="004045C8"/>
    <w:rsid w:val="00404C17"/>
    <w:rsid w:val="00404D24"/>
    <w:rsid w:val="0040613D"/>
    <w:rsid w:val="004062B9"/>
    <w:rsid w:val="00407B7D"/>
    <w:rsid w:val="00407FE4"/>
    <w:rsid w:val="004102F4"/>
    <w:rsid w:val="00410832"/>
    <w:rsid w:val="004113F6"/>
    <w:rsid w:val="0041149E"/>
    <w:rsid w:val="00412F71"/>
    <w:rsid w:val="00413545"/>
    <w:rsid w:val="00416158"/>
    <w:rsid w:val="004164D9"/>
    <w:rsid w:val="00416F6A"/>
    <w:rsid w:val="004171C8"/>
    <w:rsid w:val="00417536"/>
    <w:rsid w:val="004200E6"/>
    <w:rsid w:val="00420B6C"/>
    <w:rsid w:val="00421EAF"/>
    <w:rsid w:val="00422191"/>
    <w:rsid w:val="0042277B"/>
    <w:rsid w:val="00424439"/>
    <w:rsid w:val="004245F9"/>
    <w:rsid w:val="00424C24"/>
    <w:rsid w:val="00426542"/>
    <w:rsid w:val="00426E5E"/>
    <w:rsid w:val="0043083C"/>
    <w:rsid w:val="00430C2B"/>
    <w:rsid w:val="00430E3D"/>
    <w:rsid w:val="0043164C"/>
    <w:rsid w:val="00432407"/>
    <w:rsid w:val="00433146"/>
    <w:rsid w:val="0043357C"/>
    <w:rsid w:val="004335BD"/>
    <w:rsid w:val="004338D9"/>
    <w:rsid w:val="00434065"/>
    <w:rsid w:val="00434F05"/>
    <w:rsid w:val="004355A6"/>
    <w:rsid w:val="00435B0D"/>
    <w:rsid w:val="00436092"/>
    <w:rsid w:val="004369F8"/>
    <w:rsid w:val="00436DD3"/>
    <w:rsid w:val="004378C9"/>
    <w:rsid w:val="0044027D"/>
    <w:rsid w:val="00440FBE"/>
    <w:rsid w:val="00441AAA"/>
    <w:rsid w:val="00442D21"/>
    <w:rsid w:val="00443CCA"/>
    <w:rsid w:val="00443DB0"/>
    <w:rsid w:val="00443E8C"/>
    <w:rsid w:val="0044487E"/>
    <w:rsid w:val="00446315"/>
    <w:rsid w:val="0044773C"/>
    <w:rsid w:val="00447E9D"/>
    <w:rsid w:val="004503C7"/>
    <w:rsid w:val="00451DFE"/>
    <w:rsid w:val="004521A1"/>
    <w:rsid w:val="004523EF"/>
    <w:rsid w:val="00454B58"/>
    <w:rsid w:val="00454FE8"/>
    <w:rsid w:val="00456A47"/>
    <w:rsid w:val="004575CB"/>
    <w:rsid w:val="0045765A"/>
    <w:rsid w:val="00460485"/>
    <w:rsid w:val="00460AB4"/>
    <w:rsid w:val="00460CE9"/>
    <w:rsid w:val="004620D2"/>
    <w:rsid w:val="004621F2"/>
    <w:rsid w:val="00462679"/>
    <w:rsid w:val="00463422"/>
    <w:rsid w:val="00463EAB"/>
    <w:rsid w:val="004655AB"/>
    <w:rsid w:val="0046571F"/>
    <w:rsid w:val="00465C34"/>
    <w:rsid w:val="00465D97"/>
    <w:rsid w:val="004661C8"/>
    <w:rsid w:val="004669ED"/>
    <w:rsid w:val="0047105E"/>
    <w:rsid w:val="00471884"/>
    <w:rsid w:val="00471FE2"/>
    <w:rsid w:val="00471FF2"/>
    <w:rsid w:val="004726A5"/>
    <w:rsid w:val="00472E46"/>
    <w:rsid w:val="00473B4C"/>
    <w:rsid w:val="00473E20"/>
    <w:rsid w:val="0047440B"/>
    <w:rsid w:val="00476E30"/>
    <w:rsid w:val="004776E3"/>
    <w:rsid w:val="004815F4"/>
    <w:rsid w:val="004821F6"/>
    <w:rsid w:val="004826FC"/>
    <w:rsid w:val="004838F4"/>
    <w:rsid w:val="00483986"/>
    <w:rsid w:val="0048568E"/>
    <w:rsid w:val="004863A1"/>
    <w:rsid w:val="004876DF"/>
    <w:rsid w:val="00491216"/>
    <w:rsid w:val="00493AC6"/>
    <w:rsid w:val="00494BDE"/>
    <w:rsid w:val="00494EDC"/>
    <w:rsid w:val="00495107"/>
    <w:rsid w:val="00495177"/>
    <w:rsid w:val="00495DF3"/>
    <w:rsid w:val="00495E32"/>
    <w:rsid w:val="004A0918"/>
    <w:rsid w:val="004A18D9"/>
    <w:rsid w:val="004A1A33"/>
    <w:rsid w:val="004A2D8D"/>
    <w:rsid w:val="004A3947"/>
    <w:rsid w:val="004A3C71"/>
    <w:rsid w:val="004A4D0B"/>
    <w:rsid w:val="004A6465"/>
    <w:rsid w:val="004A6F16"/>
    <w:rsid w:val="004A730C"/>
    <w:rsid w:val="004A767C"/>
    <w:rsid w:val="004B014B"/>
    <w:rsid w:val="004B0D94"/>
    <w:rsid w:val="004B2337"/>
    <w:rsid w:val="004B276B"/>
    <w:rsid w:val="004B4369"/>
    <w:rsid w:val="004B576F"/>
    <w:rsid w:val="004B5796"/>
    <w:rsid w:val="004B6BDC"/>
    <w:rsid w:val="004C033B"/>
    <w:rsid w:val="004C28AC"/>
    <w:rsid w:val="004C3830"/>
    <w:rsid w:val="004C51F3"/>
    <w:rsid w:val="004C54EF"/>
    <w:rsid w:val="004C5897"/>
    <w:rsid w:val="004C6448"/>
    <w:rsid w:val="004C697C"/>
    <w:rsid w:val="004C6C3F"/>
    <w:rsid w:val="004C6E4F"/>
    <w:rsid w:val="004C6F5A"/>
    <w:rsid w:val="004D0422"/>
    <w:rsid w:val="004D0C36"/>
    <w:rsid w:val="004D18DE"/>
    <w:rsid w:val="004D320F"/>
    <w:rsid w:val="004D328C"/>
    <w:rsid w:val="004D3633"/>
    <w:rsid w:val="004D37DC"/>
    <w:rsid w:val="004D4BA7"/>
    <w:rsid w:val="004D553A"/>
    <w:rsid w:val="004D559B"/>
    <w:rsid w:val="004D5E62"/>
    <w:rsid w:val="004D6059"/>
    <w:rsid w:val="004D706E"/>
    <w:rsid w:val="004D70AE"/>
    <w:rsid w:val="004E00E8"/>
    <w:rsid w:val="004E04C3"/>
    <w:rsid w:val="004E20D9"/>
    <w:rsid w:val="004E2919"/>
    <w:rsid w:val="004E2DAA"/>
    <w:rsid w:val="004E2EFF"/>
    <w:rsid w:val="004E4AD7"/>
    <w:rsid w:val="004E57C6"/>
    <w:rsid w:val="004E5B87"/>
    <w:rsid w:val="004E5F18"/>
    <w:rsid w:val="004F0EDA"/>
    <w:rsid w:val="004F1A8E"/>
    <w:rsid w:val="004F314F"/>
    <w:rsid w:val="004F321B"/>
    <w:rsid w:val="004F45F4"/>
    <w:rsid w:val="004F5806"/>
    <w:rsid w:val="004F6E9E"/>
    <w:rsid w:val="0050183A"/>
    <w:rsid w:val="00501886"/>
    <w:rsid w:val="005021BF"/>
    <w:rsid w:val="0050370B"/>
    <w:rsid w:val="00503D56"/>
    <w:rsid w:val="00504CAC"/>
    <w:rsid w:val="005063A3"/>
    <w:rsid w:val="00506923"/>
    <w:rsid w:val="00506971"/>
    <w:rsid w:val="00510D08"/>
    <w:rsid w:val="00510FB2"/>
    <w:rsid w:val="005112F3"/>
    <w:rsid w:val="005117C7"/>
    <w:rsid w:val="0051250C"/>
    <w:rsid w:val="00512B9A"/>
    <w:rsid w:val="00513168"/>
    <w:rsid w:val="005135BA"/>
    <w:rsid w:val="005136DA"/>
    <w:rsid w:val="005143F7"/>
    <w:rsid w:val="005145F6"/>
    <w:rsid w:val="0051496B"/>
    <w:rsid w:val="00514ABF"/>
    <w:rsid w:val="00514D74"/>
    <w:rsid w:val="00515F8B"/>
    <w:rsid w:val="00516A0B"/>
    <w:rsid w:val="005173E1"/>
    <w:rsid w:val="00521684"/>
    <w:rsid w:val="00521BF4"/>
    <w:rsid w:val="0052244A"/>
    <w:rsid w:val="00523490"/>
    <w:rsid w:val="0052435F"/>
    <w:rsid w:val="00526EBB"/>
    <w:rsid w:val="00526FAB"/>
    <w:rsid w:val="00530BA9"/>
    <w:rsid w:val="005313C4"/>
    <w:rsid w:val="00531AAB"/>
    <w:rsid w:val="00531F8D"/>
    <w:rsid w:val="005330B7"/>
    <w:rsid w:val="00534018"/>
    <w:rsid w:val="005343AD"/>
    <w:rsid w:val="005352A7"/>
    <w:rsid w:val="00535344"/>
    <w:rsid w:val="005353B6"/>
    <w:rsid w:val="005356AD"/>
    <w:rsid w:val="00535D7B"/>
    <w:rsid w:val="00536FC7"/>
    <w:rsid w:val="005370D0"/>
    <w:rsid w:val="00537A79"/>
    <w:rsid w:val="00543455"/>
    <w:rsid w:val="00546109"/>
    <w:rsid w:val="00546150"/>
    <w:rsid w:val="005472D3"/>
    <w:rsid w:val="00547BFF"/>
    <w:rsid w:val="0055015F"/>
    <w:rsid w:val="0055031B"/>
    <w:rsid w:val="0055075E"/>
    <w:rsid w:val="005509B8"/>
    <w:rsid w:val="0055182F"/>
    <w:rsid w:val="005521DF"/>
    <w:rsid w:val="00552994"/>
    <w:rsid w:val="00552A4F"/>
    <w:rsid w:val="0055392D"/>
    <w:rsid w:val="005569A8"/>
    <w:rsid w:val="00557E77"/>
    <w:rsid w:val="0056029A"/>
    <w:rsid w:val="00560FB5"/>
    <w:rsid w:val="00561085"/>
    <w:rsid w:val="005610AD"/>
    <w:rsid w:val="00561CDE"/>
    <w:rsid w:val="0056200C"/>
    <w:rsid w:val="00562425"/>
    <w:rsid w:val="00562FEA"/>
    <w:rsid w:val="0056609E"/>
    <w:rsid w:val="00571188"/>
    <w:rsid w:val="00571D01"/>
    <w:rsid w:val="005742EB"/>
    <w:rsid w:val="005751F7"/>
    <w:rsid w:val="00576C1B"/>
    <w:rsid w:val="00577EA9"/>
    <w:rsid w:val="0058088C"/>
    <w:rsid w:val="005827C1"/>
    <w:rsid w:val="005834C5"/>
    <w:rsid w:val="00583D94"/>
    <w:rsid w:val="00583EAD"/>
    <w:rsid w:val="005853C9"/>
    <w:rsid w:val="005866AE"/>
    <w:rsid w:val="00587C4D"/>
    <w:rsid w:val="0059026A"/>
    <w:rsid w:val="00590CAD"/>
    <w:rsid w:val="005925E1"/>
    <w:rsid w:val="005929FD"/>
    <w:rsid w:val="00592D73"/>
    <w:rsid w:val="00595B09"/>
    <w:rsid w:val="00597275"/>
    <w:rsid w:val="00597C1B"/>
    <w:rsid w:val="00597C2C"/>
    <w:rsid w:val="00597CF7"/>
    <w:rsid w:val="005A1002"/>
    <w:rsid w:val="005A109D"/>
    <w:rsid w:val="005A11E5"/>
    <w:rsid w:val="005A2240"/>
    <w:rsid w:val="005A2DD6"/>
    <w:rsid w:val="005A326B"/>
    <w:rsid w:val="005A38E5"/>
    <w:rsid w:val="005A42A2"/>
    <w:rsid w:val="005A49E9"/>
    <w:rsid w:val="005A57EC"/>
    <w:rsid w:val="005A6832"/>
    <w:rsid w:val="005A69C5"/>
    <w:rsid w:val="005A7594"/>
    <w:rsid w:val="005A7D27"/>
    <w:rsid w:val="005B0803"/>
    <w:rsid w:val="005B0E48"/>
    <w:rsid w:val="005B3121"/>
    <w:rsid w:val="005B378B"/>
    <w:rsid w:val="005B49D9"/>
    <w:rsid w:val="005B6775"/>
    <w:rsid w:val="005B67C1"/>
    <w:rsid w:val="005C182F"/>
    <w:rsid w:val="005C18F8"/>
    <w:rsid w:val="005C1E99"/>
    <w:rsid w:val="005C241E"/>
    <w:rsid w:val="005C4A34"/>
    <w:rsid w:val="005C558C"/>
    <w:rsid w:val="005C5BBD"/>
    <w:rsid w:val="005C5FB4"/>
    <w:rsid w:val="005C6C69"/>
    <w:rsid w:val="005C7C48"/>
    <w:rsid w:val="005D0A9C"/>
    <w:rsid w:val="005D1035"/>
    <w:rsid w:val="005D1062"/>
    <w:rsid w:val="005D1C9E"/>
    <w:rsid w:val="005D27E2"/>
    <w:rsid w:val="005D3906"/>
    <w:rsid w:val="005D3B02"/>
    <w:rsid w:val="005D45CA"/>
    <w:rsid w:val="005D480B"/>
    <w:rsid w:val="005D4ACB"/>
    <w:rsid w:val="005D5A7C"/>
    <w:rsid w:val="005D6F36"/>
    <w:rsid w:val="005D78C9"/>
    <w:rsid w:val="005E00FC"/>
    <w:rsid w:val="005E0E9C"/>
    <w:rsid w:val="005E136A"/>
    <w:rsid w:val="005E1AAF"/>
    <w:rsid w:val="005E49A1"/>
    <w:rsid w:val="005E4A66"/>
    <w:rsid w:val="005E51A2"/>
    <w:rsid w:val="005E6C0F"/>
    <w:rsid w:val="005E7925"/>
    <w:rsid w:val="005E7E21"/>
    <w:rsid w:val="005F0F0B"/>
    <w:rsid w:val="005F117C"/>
    <w:rsid w:val="005F1517"/>
    <w:rsid w:val="005F16C9"/>
    <w:rsid w:val="005F279C"/>
    <w:rsid w:val="005F39B3"/>
    <w:rsid w:val="005F564B"/>
    <w:rsid w:val="005F56F5"/>
    <w:rsid w:val="005F74C4"/>
    <w:rsid w:val="005F7794"/>
    <w:rsid w:val="005F7A8B"/>
    <w:rsid w:val="00600696"/>
    <w:rsid w:val="00602D93"/>
    <w:rsid w:val="0060399E"/>
    <w:rsid w:val="00603BE3"/>
    <w:rsid w:val="00604D0F"/>
    <w:rsid w:val="006054E1"/>
    <w:rsid w:val="00606E4C"/>
    <w:rsid w:val="00607435"/>
    <w:rsid w:val="00607CD7"/>
    <w:rsid w:val="0061157E"/>
    <w:rsid w:val="00613629"/>
    <w:rsid w:val="006141E7"/>
    <w:rsid w:val="00614C90"/>
    <w:rsid w:val="00614E8C"/>
    <w:rsid w:val="006158E5"/>
    <w:rsid w:val="0061625C"/>
    <w:rsid w:val="0061635C"/>
    <w:rsid w:val="00616819"/>
    <w:rsid w:val="00616F97"/>
    <w:rsid w:val="00620609"/>
    <w:rsid w:val="00621046"/>
    <w:rsid w:val="00621720"/>
    <w:rsid w:val="006232FE"/>
    <w:rsid w:val="00623818"/>
    <w:rsid w:val="006239B3"/>
    <w:rsid w:val="00623AA6"/>
    <w:rsid w:val="0062670D"/>
    <w:rsid w:val="00626E4C"/>
    <w:rsid w:val="006274C2"/>
    <w:rsid w:val="0062765A"/>
    <w:rsid w:val="006277AA"/>
    <w:rsid w:val="00627930"/>
    <w:rsid w:val="00627AD3"/>
    <w:rsid w:val="00631289"/>
    <w:rsid w:val="00632BC2"/>
    <w:rsid w:val="00634C26"/>
    <w:rsid w:val="00635B9B"/>
    <w:rsid w:val="00635D46"/>
    <w:rsid w:val="00636D24"/>
    <w:rsid w:val="00637C78"/>
    <w:rsid w:val="00637DFA"/>
    <w:rsid w:val="00640573"/>
    <w:rsid w:val="00640FFF"/>
    <w:rsid w:val="006417E5"/>
    <w:rsid w:val="00642D15"/>
    <w:rsid w:val="006437B8"/>
    <w:rsid w:val="00645031"/>
    <w:rsid w:val="006459E9"/>
    <w:rsid w:val="00645EB6"/>
    <w:rsid w:val="006462DF"/>
    <w:rsid w:val="00646459"/>
    <w:rsid w:val="006505A0"/>
    <w:rsid w:val="00650788"/>
    <w:rsid w:val="0065086B"/>
    <w:rsid w:val="00650E6E"/>
    <w:rsid w:val="0065235D"/>
    <w:rsid w:val="006525A1"/>
    <w:rsid w:val="006526CC"/>
    <w:rsid w:val="00652E79"/>
    <w:rsid w:val="0065466B"/>
    <w:rsid w:val="00654B6E"/>
    <w:rsid w:val="006556FC"/>
    <w:rsid w:val="00655A08"/>
    <w:rsid w:val="00655ADD"/>
    <w:rsid w:val="00655F69"/>
    <w:rsid w:val="006561A3"/>
    <w:rsid w:val="00656331"/>
    <w:rsid w:val="006576E5"/>
    <w:rsid w:val="00657C0C"/>
    <w:rsid w:val="00657DBE"/>
    <w:rsid w:val="00660611"/>
    <w:rsid w:val="00660D6D"/>
    <w:rsid w:val="00661145"/>
    <w:rsid w:val="00662B47"/>
    <w:rsid w:val="00664095"/>
    <w:rsid w:val="00664A89"/>
    <w:rsid w:val="0066677B"/>
    <w:rsid w:val="0067277E"/>
    <w:rsid w:val="00672A98"/>
    <w:rsid w:val="00674B91"/>
    <w:rsid w:val="00674CDE"/>
    <w:rsid w:val="00674F5D"/>
    <w:rsid w:val="00676CD5"/>
    <w:rsid w:val="00677448"/>
    <w:rsid w:val="00680AD6"/>
    <w:rsid w:val="0068304B"/>
    <w:rsid w:val="0068375D"/>
    <w:rsid w:val="00684E10"/>
    <w:rsid w:val="006850DE"/>
    <w:rsid w:val="006866D2"/>
    <w:rsid w:val="0068708A"/>
    <w:rsid w:val="0068709B"/>
    <w:rsid w:val="006879A0"/>
    <w:rsid w:val="00687FE0"/>
    <w:rsid w:val="006919B0"/>
    <w:rsid w:val="0069395D"/>
    <w:rsid w:val="00693A71"/>
    <w:rsid w:val="006951C8"/>
    <w:rsid w:val="0069540D"/>
    <w:rsid w:val="006A04BB"/>
    <w:rsid w:val="006A05E2"/>
    <w:rsid w:val="006A0742"/>
    <w:rsid w:val="006A0857"/>
    <w:rsid w:val="006A0930"/>
    <w:rsid w:val="006A0A2A"/>
    <w:rsid w:val="006A19CA"/>
    <w:rsid w:val="006A1FCB"/>
    <w:rsid w:val="006A2F1D"/>
    <w:rsid w:val="006A3480"/>
    <w:rsid w:val="006A3517"/>
    <w:rsid w:val="006A4CDB"/>
    <w:rsid w:val="006A530D"/>
    <w:rsid w:val="006A7617"/>
    <w:rsid w:val="006A7844"/>
    <w:rsid w:val="006B0121"/>
    <w:rsid w:val="006B0B3D"/>
    <w:rsid w:val="006B2C95"/>
    <w:rsid w:val="006B402F"/>
    <w:rsid w:val="006B4821"/>
    <w:rsid w:val="006B4858"/>
    <w:rsid w:val="006B4D53"/>
    <w:rsid w:val="006B4F56"/>
    <w:rsid w:val="006B5DE8"/>
    <w:rsid w:val="006B660E"/>
    <w:rsid w:val="006B6975"/>
    <w:rsid w:val="006C01C2"/>
    <w:rsid w:val="006C03A2"/>
    <w:rsid w:val="006C1741"/>
    <w:rsid w:val="006C1EF8"/>
    <w:rsid w:val="006C2115"/>
    <w:rsid w:val="006C29A4"/>
    <w:rsid w:val="006C30D9"/>
    <w:rsid w:val="006C3AC3"/>
    <w:rsid w:val="006C40F1"/>
    <w:rsid w:val="006C4CFB"/>
    <w:rsid w:val="006C5411"/>
    <w:rsid w:val="006C6511"/>
    <w:rsid w:val="006C71C5"/>
    <w:rsid w:val="006D0DF3"/>
    <w:rsid w:val="006D22DD"/>
    <w:rsid w:val="006D2813"/>
    <w:rsid w:val="006D3ABB"/>
    <w:rsid w:val="006D3DEB"/>
    <w:rsid w:val="006D4943"/>
    <w:rsid w:val="006D5201"/>
    <w:rsid w:val="006D57C2"/>
    <w:rsid w:val="006D6376"/>
    <w:rsid w:val="006D722A"/>
    <w:rsid w:val="006D7911"/>
    <w:rsid w:val="006D7EB3"/>
    <w:rsid w:val="006E1757"/>
    <w:rsid w:val="006E1C2E"/>
    <w:rsid w:val="006E1F39"/>
    <w:rsid w:val="006E354C"/>
    <w:rsid w:val="006E4B0C"/>
    <w:rsid w:val="006E5461"/>
    <w:rsid w:val="006E5912"/>
    <w:rsid w:val="006E599C"/>
    <w:rsid w:val="006E6581"/>
    <w:rsid w:val="006F02D8"/>
    <w:rsid w:val="006F0993"/>
    <w:rsid w:val="006F0C6E"/>
    <w:rsid w:val="006F142A"/>
    <w:rsid w:val="006F1C42"/>
    <w:rsid w:val="006F1F63"/>
    <w:rsid w:val="006F327F"/>
    <w:rsid w:val="006F4798"/>
    <w:rsid w:val="006F58A0"/>
    <w:rsid w:val="006F5CA1"/>
    <w:rsid w:val="006F6DC0"/>
    <w:rsid w:val="006F77BA"/>
    <w:rsid w:val="006F7934"/>
    <w:rsid w:val="007009F7"/>
    <w:rsid w:val="00701E36"/>
    <w:rsid w:val="00703730"/>
    <w:rsid w:val="00703E82"/>
    <w:rsid w:val="00705D99"/>
    <w:rsid w:val="007062B9"/>
    <w:rsid w:val="00706427"/>
    <w:rsid w:val="00706626"/>
    <w:rsid w:val="00706B1E"/>
    <w:rsid w:val="00706B68"/>
    <w:rsid w:val="00707BC9"/>
    <w:rsid w:val="0071014F"/>
    <w:rsid w:val="00710242"/>
    <w:rsid w:val="00711339"/>
    <w:rsid w:val="007117A9"/>
    <w:rsid w:val="00711AB7"/>
    <w:rsid w:val="00712428"/>
    <w:rsid w:val="0071281C"/>
    <w:rsid w:val="00712EFF"/>
    <w:rsid w:val="007139AF"/>
    <w:rsid w:val="00714DD5"/>
    <w:rsid w:val="00715091"/>
    <w:rsid w:val="007150DB"/>
    <w:rsid w:val="007158B7"/>
    <w:rsid w:val="00715B93"/>
    <w:rsid w:val="007167CE"/>
    <w:rsid w:val="00717A28"/>
    <w:rsid w:val="00720344"/>
    <w:rsid w:val="00720403"/>
    <w:rsid w:val="007206DF"/>
    <w:rsid w:val="00721649"/>
    <w:rsid w:val="00721658"/>
    <w:rsid w:val="00722465"/>
    <w:rsid w:val="00725177"/>
    <w:rsid w:val="007258AB"/>
    <w:rsid w:val="0072610C"/>
    <w:rsid w:val="00726199"/>
    <w:rsid w:val="0072625D"/>
    <w:rsid w:val="007279C5"/>
    <w:rsid w:val="00731825"/>
    <w:rsid w:val="00731ACF"/>
    <w:rsid w:val="00731ED0"/>
    <w:rsid w:val="00732BC3"/>
    <w:rsid w:val="007330B2"/>
    <w:rsid w:val="00733DC4"/>
    <w:rsid w:val="007345B3"/>
    <w:rsid w:val="007349C5"/>
    <w:rsid w:val="00736738"/>
    <w:rsid w:val="00737215"/>
    <w:rsid w:val="0074018C"/>
    <w:rsid w:val="007412BF"/>
    <w:rsid w:val="0074211F"/>
    <w:rsid w:val="0074288C"/>
    <w:rsid w:val="00743A62"/>
    <w:rsid w:val="00744C53"/>
    <w:rsid w:val="00747632"/>
    <w:rsid w:val="00747951"/>
    <w:rsid w:val="007501EF"/>
    <w:rsid w:val="00751343"/>
    <w:rsid w:val="007513B0"/>
    <w:rsid w:val="007517B3"/>
    <w:rsid w:val="007536F9"/>
    <w:rsid w:val="007537F3"/>
    <w:rsid w:val="0075467A"/>
    <w:rsid w:val="007546F3"/>
    <w:rsid w:val="0075502E"/>
    <w:rsid w:val="00755545"/>
    <w:rsid w:val="0075710C"/>
    <w:rsid w:val="00757FA0"/>
    <w:rsid w:val="007603B8"/>
    <w:rsid w:val="007611EE"/>
    <w:rsid w:val="00761494"/>
    <w:rsid w:val="00761CC8"/>
    <w:rsid w:val="00762526"/>
    <w:rsid w:val="00763175"/>
    <w:rsid w:val="00764330"/>
    <w:rsid w:val="00766DF5"/>
    <w:rsid w:val="0076781A"/>
    <w:rsid w:val="00767DCB"/>
    <w:rsid w:val="00770348"/>
    <w:rsid w:val="00770A47"/>
    <w:rsid w:val="00771BEA"/>
    <w:rsid w:val="00773152"/>
    <w:rsid w:val="00774951"/>
    <w:rsid w:val="00775743"/>
    <w:rsid w:val="00782A63"/>
    <w:rsid w:val="00783071"/>
    <w:rsid w:val="00786AE3"/>
    <w:rsid w:val="007876C2"/>
    <w:rsid w:val="00790112"/>
    <w:rsid w:val="00791322"/>
    <w:rsid w:val="00791D03"/>
    <w:rsid w:val="007924CE"/>
    <w:rsid w:val="007927AD"/>
    <w:rsid w:val="0079353F"/>
    <w:rsid w:val="00793948"/>
    <w:rsid w:val="00793F44"/>
    <w:rsid w:val="00794229"/>
    <w:rsid w:val="007942F7"/>
    <w:rsid w:val="00794F97"/>
    <w:rsid w:val="00795F5A"/>
    <w:rsid w:val="00796B3A"/>
    <w:rsid w:val="00797136"/>
    <w:rsid w:val="007A07CC"/>
    <w:rsid w:val="007A15D1"/>
    <w:rsid w:val="007A3EE4"/>
    <w:rsid w:val="007A4B88"/>
    <w:rsid w:val="007A50E9"/>
    <w:rsid w:val="007A59B4"/>
    <w:rsid w:val="007A6037"/>
    <w:rsid w:val="007A6225"/>
    <w:rsid w:val="007A6CB6"/>
    <w:rsid w:val="007A78F5"/>
    <w:rsid w:val="007B0314"/>
    <w:rsid w:val="007B0AF8"/>
    <w:rsid w:val="007B131E"/>
    <w:rsid w:val="007B1BC1"/>
    <w:rsid w:val="007B1E64"/>
    <w:rsid w:val="007B1EC9"/>
    <w:rsid w:val="007B3686"/>
    <w:rsid w:val="007B4695"/>
    <w:rsid w:val="007B4891"/>
    <w:rsid w:val="007B4B39"/>
    <w:rsid w:val="007B4DA9"/>
    <w:rsid w:val="007B5907"/>
    <w:rsid w:val="007B7F74"/>
    <w:rsid w:val="007C0162"/>
    <w:rsid w:val="007C1965"/>
    <w:rsid w:val="007C196D"/>
    <w:rsid w:val="007C1CC1"/>
    <w:rsid w:val="007C1D77"/>
    <w:rsid w:val="007C2BE1"/>
    <w:rsid w:val="007C3402"/>
    <w:rsid w:val="007C366F"/>
    <w:rsid w:val="007C3AE3"/>
    <w:rsid w:val="007C3F19"/>
    <w:rsid w:val="007C4C43"/>
    <w:rsid w:val="007C4EB2"/>
    <w:rsid w:val="007C5D9B"/>
    <w:rsid w:val="007C635E"/>
    <w:rsid w:val="007C6722"/>
    <w:rsid w:val="007C6AC1"/>
    <w:rsid w:val="007C6C97"/>
    <w:rsid w:val="007D0E74"/>
    <w:rsid w:val="007D129A"/>
    <w:rsid w:val="007D1762"/>
    <w:rsid w:val="007D2014"/>
    <w:rsid w:val="007D26A7"/>
    <w:rsid w:val="007D2E13"/>
    <w:rsid w:val="007D3CB1"/>
    <w:rsid w:val="007D3DD1"/>
    <w:rsid w:val="007D5F25"/>
    <w:rsid w:val="007D6765"/>
    <w:rsid w:val="007D6DE3"/>
    <w:rsid w:val="007D6E48"/>
    <w:rsid w:val="007E00A3"/>
    <w:rsid w:val="007E11DA"/>
    <w:rsid w:val="007E2152"/>
    <w:rsid w:val="007E2991"/>
    <w:rsid w:val="007E2B52"/>
    <w:rsid w:val="007E307A"/>
    <w:rsid w:val="007E30D0"/>
    <w:rsid w:val="007E3838"/>
    <w:rsid w:val="007E3886"/>
    <w:rsid w:val="007E414E"/>
    <w:rsid w:val="007E443A"/>
    <w:rsid w:val="007E4696"/>
    <w:rsid w:val="007E47B6"/>
    <w:rsid w:val="007E60F7"/>
    <w:rsid w:val="007E6128"/>
    <w:rsid w:val="007E7228"/>
    <w:rsid w:val="007E754E"/>
    <w:rsid w:val="007F0700"/>
    <w:rsid w:val="007F0B73"/>
    <w:rsid w:val="007F2D52"/>
    <w:rsid w:val="007F2EBB"/>
    <w:rsid w:val="007F4C12"/>
    <w:rsid w:val="007F5F02"/>
    <w:rsid w:val="007F6348"/>
    <w:rsid w:val="007F6778"/>
    <w:rsid w:val="007F7A5D"/>
    <w:rsid w:val="007F7FA8"/>
    <w:rsid w:val="00800CCC"/>
    <w:rsid w:val="00802FBC"/>
    <w:rsid w:val="00805114"/>
    <w:rsid w:val="00806C0C"/>
    <w:rsid w:val="00811860"/>
    <w:rsid w:val="00812E18"/>
    <w:rsid w:val="00812FC5"/>
    <w:rsid w:val="008150B4"/>
    <w:rsid w:val="00815252"/>
    <w:rsid w:val="00815A7E"/>
    <w:rsid w:val="00815E33"/>
    <w:rsid w:val="00816226"/>
    <w:rsid w:val="00817318"/>
    <w:rsid w:val="00821779"/>
    <w:rsid w:val="00822508"/>
    <w:rsid w:val="008228CE"/>
    <w:rsid w:val="00823B5A"/>
    <w:rsid w:val="00824B58"/>
    <w:rsid w:val="00825273"/>
    <w:rsid w:val="008259A8"/>
    <w:rsid w:val="00825BF5"/>
    <w:rsid w:val="00826C4D"/>
    <w:rsid w:val="00827B82"/>
    <w:rsid w:val="00827CA1"/>
    <w:rsid w:val="00827F9C"/>
    <w:rsid w:val="00830844"/>
    <w:rsid w:val="00830B1E"/>
    <w:rsid w:val="008318B8"/>
    <w:rsid w:val="00834920"/>
    <w:rsid w:val="00834CBA"/>
    <w:rsid w:val="00834CDB"/>
    <w:rsid w:val="00835095"/>
    <w:rsid w:val="008356F1"/>
    <w:rsid w:val="00840D08"/>
    <w:rsid w:val="00841C60"/>
    <w:rsid w:val="00843DBF"/>
    <w:rsid w:val="00844005"/>
    <w:rsid w:val="00844D28"/>
    <w:rsid w:val="00844F28"/>
    <w:rsid w:val="008450B7"/>
    <w:rsid w:val="008455EE"/>
    <w:rsid w:val="008457B0"/>
    <w:rsid w:val="008465AC"/>
    <w:rsid w:val="00846899"/>
    <w:rsid w:val="008473D6"/>
    <w:rsid w:val="00847406"/>
    <w:rsid w:val="00850838"/>
    <w:rsid w:val="00850D70"/>
    <w:rsid w:val="00850EB3"/>
    <w:rsid w:val="008524AC"/>
    <w:rsid w:val="00852631"/>
    <w:rsid w:val="0085286F"/>
    <w:rsid w:val="00852BCD"/>
    <w:rsid w:val="008537DB"/>
    <w:rsid w:val="00853EC2"/>
    <w:rsid w:val="008544AD"/>
    <w:rsid w:val="00854918"/>
    <w:rsid w:val="00855BA5"/>
    <w:rsid w:val="008579A9"/>
    <w:rsid w:val="0086147C"/>
    <w:rsid w:val="00861AC3"/>
    <w:rsid w:val="00861DE8"/>
    <w:rsid w:val="00863204"/>
    <w:rsid w:val="00864330"/>
    <w:rsid w:val="00865570"/>
    <w:rsid w:val="0086573E"/>
    <w:rsid w:val="00865FD2"/>
    <w:rsid w:val="00866CBE"/>
    <w:rsid w:val="0086748D"/>
    <w:rsid w:val="0086756E"/>
    <w:rsid w:val="00871D13"/>
    <w:rsid w:val="00871D2E"/>
    <w:rsid w:val="00874AE3"/>
    <w:rsid w:val="00875259"/>
    <w:rsid w:val="00876319"/>
    <w:rsid w:val="0087751F"/>
    <w:rsid w:val="00880303"/>
    <w:rsid w:val="00880978"/>
    <w:rsid w:val="00880E50"/>
    <w:rsid w:val="008811E3"/>
    <w:rsid w:val="0088126D"/>
    <w:rsid w:val="008813F1"/>
    <w:rsid w:val="00881D1B"/>
    <w:rsid w:val="00881D99"/>
    <w:rsid w:val="00883AA1"/>
    <w:rsid w:val="00884631"/>
    <w:rsid w:val="00885051"/>
    <w:rsid w:val="00886046"/>
    <w:rsid w:val="00886C1E"/>
    <w:rsid w:val="00886CE7"/>
    <w:rsid w:val="00886D05"/>
    <w:rsid w:val="008874EF"/>
    <w:rsid w:val="00890C78"/>
    <w:rsid w:val="00892768"/>
    <w:rsid w:val="00892E29"/>
    <w:rsid w:val="00894227"/>
    <w:rsid w:val="0089756B"/>
    <w:rsid w:val="008A0CA1"/>
    <w:rsid w:val="008A129F"/>
    <w:rsid w:val="008A1617"/>
    <w:rsid w:val="008A1C06"/>
    <w:rsid w:val="008A1F12"/>
    <w:rsid w:val="008A2EC7"/>
    <w:rsid w:val="008A30C1"/>
    <w:rsid w:val="008A55DF"/>
    <w:rsid w:val="008A5C4C"/>
    <w:rsid w:val="008B0A8A"/>
    <w:rsid w:val="008B0D0A"/>
    <w:rsid w:val="008B1C6B"/>
    <w:rsid w:val="008B1FCB"/>
    <w:rsid w:val="008B2FD6"/>
    <w:rsid w:val="008B45FB"/>
    <w:rsid w:val="008B4BB0"/>
    <w:rsid w:val="008B6883"/>
    <w:rsid w:val="008B6C87"/>
    <w:rsid w:val="008B75E0"/>
    <w:rsid w:val="008B78B0"/>
    <w:rsid w:val="008B7927"/>
    <w:rsid w:val="008C0AAA"/>
    <w:rsid w:val="008C1D94"/>
    <w:rsid w:val="008C3091"/>
    <w:rsid w:val="008C3169"/>
    <w:rsid w:val="008C5C61"/>
    <w:rsid w:val="008C6072"/>
    <w:rsid w:val="008C755B"/>
    <w:rsid w:val="008C7933"/>
    <w:rsid w:val="008C7A8A"/>
    <w:rsid w:val="008D028B"/>
    <w:rsid w:val="008D0304"/>
    <w:rsid w:val="008D1274"/>
    <w:rsid w:val="008D2C07"/>
    <w:rsid w:val="008D3240"/>
    <w:rsid w:val="008D3350"/>
    <w:rsid w:val="008D38D4"/>
    <w:rsid w:val="008D46CB"/>
    <w:rsid w:val="008D62EB"/>
    <w:rsid w:val="008D7AD9"/>
    <w:rsid w:val="008D7EBA"/>
    <w:rsid w:val="008E0AFC"/>
    <w:rsid w:val="008E20F0"/>
    <w:rsid w:val="008E2CAA"/>
    <w:rsid w:val="008E2FF8"/>
    <w:rsid w:val="008E34A4"/>
    <w:rsid w:val="008E38C6"/>
    <w:rsid w:val="008E4561"/>
    <w:rsid w:val="008E4622"/>
    <w:rsid w:val="008E52C9"/>
    <w:rsid w:val="008E59D0"/>
    <w:rsid w:val="008E602A"/>
    <w:rsid w:val="008F0830"/>
    <w:rsid w:val="008F1FE4"/>
    <w:rsid w:val="008F23D6"/>
    <w:rsid w:val="008F4AA6"/>
    <w:rsid w:val="008F4C1A"/>
    <w:rsid w:val="008F6D61"/>
    <w:rsid w:val="008F6E1A"/>
    <w:rsid w:val="008F731D"/>
    <w:rsid w:val="008F7685"/>
    <w:rsid w:val="00900DC6"/>
    <w:rsid w:val="0090154D"/>
    <w:rsid w:val="009023D4"/>
    <w:rsid w:val="009028C9"/>
    <w:rsid w:val="00903617"/>
    <w:rsid w:val="00903D9C"/>
    <w:rsid w:val="009040A4"/>
    <w:rsid w:val="009061C2"/>
    <w:rsid w:val="00906640"/>
    <w:rsid w:val="00906ABE"/>
    <w:rsid w:val="00906CC8"/>
    <w:rsid w:val="00906F8B"/>
    <w:rsid w:val="00907014"/>
    <w:rsid w:val="00907122"/>
    <w:rsid w:val="0091021D"/>
    <w:rsid w:val="009134B7"/>
    <w:rsid w:val="009156F5"/>
    <w:rsid w:val="0091591C"/>
    <w:rsid w:val="0091645D"/>
    <w:rsid w:val="009166C6"/>
    <w:rsid w:val="00916923"/>
    <w:rsid w:val="00916EC0"/>
    <w:rsid w:val="00920A3E"/>
    <w:rsid w:val="00921585"/>
    <w:rsid w:val="00921ED0"/>
    <w:rsid w:val="00922F75"/>
    <w:rsid w:val="00924CEF"/>
    <w:rsid w:val="00924F82"/>
    <w:rsid w:val="009255F4"/>
    <w:rsid w:val="00926568"/>
    <w:rsid w:val="00926AA2"/>
    <w:rsid w:val="009274E5"/>
    <w:rsid w:val="00927714"/>
    <w:rsid w:val="0093117B"/>
    <w:rsid w:val="00932A0C"/>
    <w:rsid w:val="00933348"/>
    <w:rsid w:val="009335EF"/>
    <w:rsid w:val="00934AB0"/>
    <w:rsid w:val="009350A9"/>
    <w:rsid w:val="00935A55"/>
    <w:rsid w:val="00936E64"/>
    <w:rsid w:val="00942123"/>
    <w:rsid w:val="009425A2"/>
    <w:rsid w:val="009425F0"/>
    <w:rsid w:val="00942934"/>
    <w:rsid w:val="009446BF"/>
    <w:rsid w:val="00944967"/>
    <w:rsid w:val="00944ED2"/>
    <w:rsid w:val="00946DD9"/>
    <w:rsid w:val="00947D23"/>
    <w:rsid w:val="009502D9"/>
    <w:rsid w:val="00950F67"/>
    <w:rsid w:val="00951FF7"/>
    <w:rsid w:val="009527BC"/>
    <w:rsid w:val="009540ED"/>
    <w:rsid w:val="00954453"/>
    <w:rsid w:val="00954676"/>
    <w:rsid w:val="00954DAD"/>
    <w:rsid w:val="00955424"/>
    <w:rsid w:val="009565A0"/>
    <w:rsid w:val="00957385"/>
    <w:rsid w:val="00957C7F"/>
    <w:rsid w:val="00957E6E"/>
    <w:rsid w:val="00960D97"/>
    <w:rsid w:val="009614F1"/>
    <w:rsid w:val="00961D14"/>
    <w:rsid w:val="00962249"/>
    <w:rsid w:val="00962CBE"/>
    <w:rsid w:val="00963639"/>
    <w:rsid w:val="00964096"/>
    <w:rsid w:val="009658BE"/>
    <w:rsid w:val="00966B68"/>
    <w:rsid w:val="00971840"/>
    <w:rsid w:val="00971A6F"/>
    <w:rsid w:val="00971B12"/>
    <w:rsid w:val="00971FE5"/>
    <w:rsid w:val="0097216A"/>
    <w:rsid w:val="009724C0"/>
    <w:rsid w:val="00972974"/>
    <w:rsid w:val="00973BB7"/>
    <w:rsid w:val="00974414"/>
    <w:rsid w:val="0097589D"/>
    <w:rsid w:val="0097731F"/>
    <w:rsid w:val="00977A93"/>
    <w:rsid w:val="009811D7"/>
    <w:rsid w:val="009811DD"/>
    <w:rsid w:val="00981A7B"/>
    <w:rsid w:val="00982139"/>
    <w:rsid w:val="009827BC"/>
    <w:rsid w:val="0098303D"/>
    <w:rsid w:val="009843C5"/>
    <w:rsid w:val="00984571"/>
    <w:rsid w:val="0098503A"/>
    <w:rsid w:val="0098548A"/>
    <w:rsid w:val="0098673B"/>
    <w:rsid w:val="00987197"/>
    <w:rsid w:val="009901E7"/>
    <w:rsid w:val="009906C8"/>
    <w:rsid w:val="00990B90"/>
    <w:rsid w:val="0099275D"/>
    <w:rsid w:val="009942F1"/>
    <w:rsid w:val="009954EF"/>
    <w:rsid w:val="0099559D"/>
    <w:rsid w:val="00995747"/>
    <w:rsid w:val="0099581C"/>
    <w:rsid w:val="00996F57"/>
    <w:rsid w:val="00996F94"/>
    <w:rsid w:val="009976CE"/>
    <w:rsid w:val="00997C5C"/>
    <w:rsid w:val="009A019A"/>
    <w:rsid w:val="009A0B49"/>
    <w:rsid w:val="009A185F"/>
    <w:rsid w:val="009A1A7D"/>
    <w:rsid w:val="009A1C31"/>
    <w:rsid w:val="009A5548"/>
    <w:rsid w:val="009A6EF4"/>
    <w:rsid w:val="009A7548"/>
    <w:rsid w:val="009B0DB6"/>
    <w:rsid w:val="009B16DE"/>
    <w:rsid w:val="009B4DD7"/>
    <w:rsid w:val="009B5253"/>
    <w:rsid w:val="009B53FA"/>
    <w:rsid w:val="009B5B82"/>
    <w:rsid w:val="009B60BF"/>
    <w:rsid w:val="009B671B"/>
    <w:rsid w:val="009B6BFE"/>
    <w:rsid w:val="009B6C10"/>
    <w:rsid w:val="009B7FC1"/>
    <w:rsid w:val="009C1814"/>
    <w:rsid w:val="009C2668"/>
    <w:rsid w:val="009C26B1"/>
    <w:rsid w:val="009C2BE0"/>
    <w:rsid w:val="009C33EB"/>
    <w:rsid w:val="009C349E"/>
    <w:rsid w:val="009C4BAF"/>
    <w:rsid w:val="009C50D4"/>
    <w:rsid w:val="009C54FD"/>
    <w:rsid w:val="009C575A"/>
    <w:rsid w:val="009C6037"/>
    <w:rsid w:val="009C609D"/>
    <w:rsid w:val="009C693D"/>
    <w:rsid w:val="009C7295"/>
    <w:rsid w:val="009D0742"/>
    <w:rsid w:val="009D0B7B"/>
    <w:rsid w:val="009D0E44"/>
    <w:rsid w:val="009D1B34"/>
    <w:rsid w:val="009D2837"/>
    <w:rsid w:val="009D36A2"/>
    <w:rsid w:val="009D4605"/>
    <w:rsid w:val="009D4DD0"/>
    <w:rsid w:val="009D516D"/>
    <w:rsid w:val="009D542A"/>
    <w:rsid w:val="009D58D9"/>
    <w:rsid w:val="009D5F34"/>
    <w:rsid w:val="009D5FA1"/>
    <w:rsid w:val="009D6EA2"/>
    <w:rsid w:val="009D7843"/>
    <w:rsid w:val="009E057F"/>
    <w:rsid w:val="009E2205"/>
    <w:rsid w:val="009E258E"/>
    <w:rsid w:val="009E3FC3"/>
    <w:rsid w:val="009E48AD"/>
    <w:rsid w:val="009E5C42"/>
    <w:rsid w:val="009E6050"/>
    <w:rsid w:val="009E63A6"/>
    <w:rsid w:val="009E7DA0"/>
    <w:rsid w:val="009F0588"/>
    <w:rsid w:val="009F0D0A"/>
    <w:rsid w:val="009F137C"/>
    <w:rsid w:val="009F1D72"/>
    <w:rsid w:val="009F3B34"/>
    <w:rsid w:val="009F40F2"/>
    <w:rsid w:val="009F461B"/>
    <w:rsid w:val="009F46E1"/>
    <w:rsid w:val="009F4B95"/>
    <w:rsid w:val="009F59E7"/>
    <w:rsid w:val="009F7E3D"/>
    <w:rsid w:val="00A00479"/>
    <w:rsid w:val="00A00A6E"/>
    <w:rsid w:val="00A00B56"/>
    <w:rsid w:val="00A01A32"/>
    <w:rsid w:val="00A024CC"/>
    <w:rsid w:val="00A0293F"/>
    <w:rsid w:val="00A042CB"/>
    <w:rsid w:val="00A04EC9"/>
    <w:rsid w:val="00A05A1E"/>
    <w:rsid w:val="00A05B47"/>
    <w:rsid w:val="00A05C7B"/>
    <w:rsid w:val="00A06036"/>
    <w:rsid w:val="00A06279"/>
    <w:rsid w:val="00A066D0"/>
    <w:rsid w:val="00A06D9D"/>
    <w:rsid w:val="00A06F6D"/>
    <w:rsid w:val="00A10257"/>
    <w:rsid w:val="00A1071D"/>
    <w:rsid w:val="00A121BE"/>
    <w:rsid w:val="00A1422B"/>
    <w:rsid w:val="00A14F90"/>
    <w:rsid w:val="00A156C2"/>
    <w:rsid w:val="00A17716"/>
    <w:rsid w:val="00A17826"/>
    <w:rsid w:val="00A17A7B"/>
    <w:rsid w:val="00A2149F"/>
    <w:rsid w:val="00A21798"/>
    <w:rsid w:val="00A224EC"/>
    <w:rsid w:val="00A24F96"/>
    <w:rsid w:val="00A27AED"/>
    <w:rsid w:val="00A30A46"/>
    <w:rsid w:val="00A30AA7"/>
    <w:rsid w:val="00A33A9E"/>
    <w:rsid w:val="00A34F71"/>
    <w:rsid w:val="00A3564F"/>
    <w:rsid w:val="00A358D1"/>
    <w:rsid w:val="00A358F3"/>
    <w:rsid w:val="00A402D2"/>
    <w:rsid w:val="00A408B1"/>
    <w:rsid w:val="00A4154B"/>
    <w:rsid w:val="00A41974"/>
    <w:rsid w:val="00A42DA7"/>
    <w:rsid w:val="00A457CD"/>
    <w:rsid w:val="00A461F1"/>
    <w:rsid w:val="00A473E5"/>
    <w:rsid w:val="00A4772A"/>
    <w:rsid w:val="00A50677"/>
    <w:rsid w:val="00A50C31"/>
    <w:rsid w:val="00A50E04"/>
    <w:rsid w:val="00A51972"/>
    <w:rsid w:val="00A51D29"/>
    <w:rsid w:val="00A52CA3"/>
    <w:rsid w:val="00A53798"/>
    <w:rsid w:val="00A55BD0"/>
    <w:rsid w:val="00A5769A"/>
    <w:rsid w:val="00A5780A"/>
    <w:rsid w:val="00A57E51"/>
    <w:rsid w:val="00A60152"/>
    <w:rsid w:val="00A609B9"/>
    <w:rsid w:val="00A61521"/>
    <w:rsid w:val="00A61609"/>
    <w:rsid w:val="00A61985"/>
    <w:rsid w:val="00A632CF"/>
    <w:rsid w:val="00A6454D"/>
    <w:rsid w:val="00A652FA"/>
    <w:rsid w:val="00A67B01"/>
    <w:rsid w:val="00A67FA2"/>
    <w:rsid w:val="00A7072C"/>
    <w:rsid w:val="00A71BF7"/>
    <w:rsid w:val="00A73693"/>
    <w:rsid w:val="00A739DD"/>
    <w:rsid w:val="00A75457"/>
    <w:rsid w:val="00A75C12"/>
    <w:rsid w:val="00A75FA5"/>
    <w:rsid w:val="00A7622A"/>
    <w:rsid w:val="00A763CA"/>
    <w:rsid w:val="00A76462"/>
    <w:rsid w:val="00A764B8"/>
    <w:rsid w:val="00A80915"/>
    <w:rsid w:val="00A81093"/>
    <w:rsid w:val="00A81239"/>
    <w:rsid w:val="00A81862"/>
    <w:rsid w:val="00A84030"/>
    <w:rsid w:val="00A85114"/>
    <w:rsid w:val="00A9019F"/>
    <w:rsid w:val="00A90605"/>
    <w:rsid w:val="00A906AE"/>
    <w:rsid w:val="00A90C00"/>
    <w:rsid w:val="00A90F0B"/>
    <w:rsid w:val="00A93B3E"/>
    <w:rsid w:val="00A94304"/>
    <w:rsid w:val="00A9556F"/>
    <w:rsid w:val="00A97B11"/>
    <w:rsid w:val="00A97D30"/>
    <w:rsid w:val="00AA067B"/>
    <w:rsid w:val="00AA17C0"/>
    <w:rsid w:val="00AA1A89"/>
    <w:rsid w:val="00AA22F1"/>
    <w:rsid w:val="00AA2BF2"/>
    <w:rsid w:val="00AA32D6"/>
    <w:rsid w:val="00AA3BB9"/>
    <w:rsid w:val="00AA41E7"/>
    <w:rsid w:val="00AA422D"/>
    <w:rsid w:val="00AA492A"/>
    <w:rsid w:val="00AA4D23"/>
    <w:rsid w:val="00AA54F4"/>
    <w:rsid w:val="00AA64D6"/>
    <w:rsid w:val="00AA66DE"/>
    <w:rsid w:val="00AA688E"/>
    <w:rsid w:val="00AA6F6B"/>
    <w:rsid w:val="00AB0A5C"/>
    <w:rsid w:val="00AB1D7C"/>
    <w:rsid w:val="00AB25D7"/>
    <w:rsid w:val="00AB3796"/>
    <w:rsid w:val="00AB4FE1"/>
    <w:rsid w:val="00AB57C1"/>
    <w:rsid w:val="00AB5FFC"/>
    <w:rsid w:val="00AB6621"/>
    <w:rsid w:val="00AB6D84"/>
    <w:rsid w:val="00AB7038"/>
    <w:rsid w:val="00AC0C33"/>
    <w:rsid w:val="00AC12A3"/>
    <w:rsid w:val="00AC2460"/>
    <w:rsid w:val="00AC30E6"/>
    <w:rsid w:val="00AC3659"/>
    <w:rsid w:val="00AC37FA"/>
    <w:rsid w:val="00AC3954"/>
    <w:rsid w:val="00AC48D1"/>
    <w:rsid w:val="00AC5D47"/>
    <w:rsid w:val="00AC5E36"/>
    <w:rsid w:val="00AC6273"/>
    <w:rsid w:val="00AC6BAA"/>
    <w:rsid w:val="00AC6F8E"/>
    <w:rsid w:val="00AC73A4"/>
    <w:rsid w:val="00AD2898"/>
    <w:rsid w:val="00AD2C5B"/>
    <w:rsid w:val="00AD40B5"/>
    <w:rsid w:val="00AD60FC"/>
    <w:rsid w:val="00AD6C61"/>
    <w:rsid w:val="00AD73DB"/>
    <w:rsid w:val="00AD767F"/>
    <w:rsid w:val="00AD7DCD"/>
    <w:rsid w:val="00AE1FBD"/>
    <w:rsid w:val="00AE2B5F"/>
    <w:rsid w:val="00AE398B"/>
    <w:rsid w:val="00AE43F1"/>
    <w:rsid w:val="00AE5529"/>
    <w:rsid w:val="00AE601E"/>
    <w:rsid w:val="00AF0D0E"/>
    <w:rsid w:val="00AF118B"/>
    <w:rsid w:val="00AF209D"/>
    <w:rsid w:val="00AF362C"/>
    <w:rsid w:val="00AF3649"/>
    <w:rsid w:val="00AF3732"/>
    <w:rsid w:val="00AF4564"/>
    <w:rsid w:val="00AF499F"/>
    <w:rsid w:val="00AF4C14"/>
    <w:rsid w:val="00AF6068"/>
    <w:rsid w:val="00AF6C19"/>
    <w:rsid w:val="00AF6FE4"/>
    <w:rsid w:val="00AF713A"/>
    <w:rsid w:val="00AF7548"/>
    <w:rsid w:val="00AF765D"/>
    <w:rsid w:val="00AF78F1"/>
    <w:rsid w:val="00AF7E20"/>
    <w:rsid w:val="00B0010C"/>
    <w:rsid w:val="00B0173B"/>
    <w:rsid w:val="00B02944"/>
    <w:rsid w:val="00B03B90"/>
    <w:rsid w:val="00B045A7"/>
    <w:rsid w:val="00B04B27"/>
    <w:rsid w:val="00B04B82"/>
    <w:rsid w:val="00B04D29"/>
    <w:rsid w:val="00B0759A"/>
    <w:rsid w:val="00B1089B"/>
    <w:rsid w:val="00B119A6"/>
    <w:rsid w:val="00B125CF"/>
    <w:rsid w:val="00B13424"/>
    <w:rsid w:val="00B13E08"/>
    <w:rsid w:val="00B1463B"/>
    <w:rsid w:val="00B148A8"/>
    <w:rsid w:val="00B157C0"/>
    <w:rsid w:val="00B15ECB"/>
    <w:rsid w:val="00B15F0F"/>
    <w:rsid w:val="00B16612"/>
    <w:rsid w:val="00B169CB"/>
    <w:rsid w:val="00B16BFE"/>
    <w:rsid w:val="00B17709"/>
    <w:rsid w:val="00B218E1"/>
    <w:rsid w:val="00B219A2"/>
    <w:rsid w:val="00B21E7B"/>
    <w:rsid w:val="00B22060"/>
    <w:rsid w:val="00B22064"/>
    <w:rsid w:val="00B2401B"/>
    <w:rsid w:val="00B25C92"/>
    <w:rsid w:val="00B269F6"/>
    <w:rsid w:val="00B27C11"/>
    <w:rsid w:val="00B31FD8"/>
    <w:rsid w:val="00B32163"/>
    <w:rsid w:val="00B33162"/>
    <w:rsid w:val="00B34B5E"/>
    <w:rsid w:val="00B34E19"/>
    <w:rsid w:val="00B34E75"/>
    <w:rsid w:val="00B35BE3"/>
    <w:rsid w:val="00B3615A"/>
    <w:rsid w:val="00B3643B"/>
    <w:rsid w:val="00B3795E"/>
    <w:rsid w:val="00B37CF8"/>
    <w:rsid w:val="00B400F9"/>
    <w:rsid w:val="00B41658"/>
    <w:rsid w:val="00B42293"/>
    <w:rsid w:val="00B4229B"/>
    <w:rsid w:val="00B44213"/>
    <w:rsid w:val="00B4468E"/>
    <w:rsid w:val="00B4486F"/>
    <w:rsid w:val="00B44DFB"/>
    <w:rsid w:val="00B44EEA"/>
    <w:rsid w:val="00B46B7D"/>
    <w:rsid w:val="00B5006D"/>
    <w:rsid w:val="00B50FB2"/>
    <w:rsid w:val="00B51007"/>
    <w:rsid w:val="00B511A0"/>
    <w:rsid w:val="00B52158"/>
    <w:rsid w:val="00B522DD"/>
    <w:rsid w:val="00B52E2B"/>
    <w:rsid w:val="00B52F82"/>
    <w:rsid w:val="00B53775"/>
    <w:rsid w:val="00B54C02"/>
    <w:rsid w:val="00B55FA4"/>
    <w:rsid w:val="00B57866"/>
    <w:rsid w:val="00B60919"/>
    <w:rsid w:val="00B6188F"/>
    <w:rsid w:val="00B6267E"/>
    <w:rsid w:val="00B64BA8"/>
    <w:rsid w:val="00B64FB5"/>
    <w:rsid w:val="00B65A7E"/>
    <w:rsid w:val="00B66DB3"/>
    <w:rsid w:val="00B67E8B"/>
    <w:rsid w:val="00B7009E"/>
    <w:rsid w:val="00B7039F"/>
    <w:rsid w:val="00B714E0"/>
    <w:rsid w:val="00B7161F"/>
    <w:rsid w:val="00B72016"/>
    <w:rsid w:val="00B7253E"/>
    <w:rsid w:val="00B72EDA"/>
    <w:rsid w:val="00B7374A"/>
    <w:rsid w:val="00B75101"/>
    <w:rsid w:val="00B751B5"/>
    <w:rsid w:val="00B762A3"/>
    <w:rsid w:val="00B7699F"/>
    <w:rsid w:val="00B76C90"/>
    <w:rsid w:val="00B77B3B"/>
    <w:rsid w:val="00B80624"/>
    <w:rsid w:val="00B82A6E"/>
    <w:rsid w:val="00B8314A"/>
    <w:rsid w:val="00B83782"/>
    <w:rsid w:val="00B83861"/>
    <w:rsid w:val="00B84440"/>
    <w:rsid w:val="00B84F20"/>
    <w:rsid w:val="00B85ADE"/>
    <w:rsid w:val="00B85C58"/>
    <w:rsid w:val="00B86341"/>
    <w:rsid w:val="00B864A2"/>
    <w:rsid w:val="00B865F6"/>
    <w:rsid w:val="00B86717"/>
    <w:rsid w:val="00B90D07"/>
    <w:rsid w:val="00B91E32"/>
    <w:rsid w:val="00B933DD"/>
    <w:rsid w:val="00B939E9"/>
    <w:rsid w:val="00B93DF5"/>
    <w:rsid w:val="00B94815"/>
    <w:rsid w:val="00B94B44"/>
    <w:rsid w:val="00B94E52"/>
    <w:rsid w:val="00B95326"/>
    <w:rsid w:val="00B954F3"/>
    <w:rsid w:val="00B9604D"/>
    <w:rsid w:val="00B96B42"/>
    <w:rsid w:val="00B975AD"/>
    <w:rsid w:val="00B97C67"/>
    <w:rsid w:val="00BA1A2C"/>
    <w:rsid w:val="00BA1E41"/>
    <w:rsid w:val="00BA2420"/>
    <w:rsid w:val="00BA245F"/>
    <w:rsid w:val="00BA2B9C"/>
    <w:rsid w:val="00BA51B0"/>
    <w:rsid w:val="00BA52CC"/>
    <w:rsid w:val="00BA6B3D"/>
    <w:rsid w:val="00BA6F41"/>
    <w:rsid w:val="00BA71E6"/>
    <w:rsid w:val="00BA74AF"/>
    <w:rsid w:val="00BA78CE"/>
    <w:rsid w:val="00BB0233"/>
    <w:rsid w:val="00BB1290"/>
    <w:rsid w:val="00BB23FB"/>
    <w:rsid w:val="00BB258E"/>
    <w:rsid w:val="00BB2B72"/>
    <w:rsid w:val="00BB3871"/>
    <w:rsid w:val="00BB4818"/>
    <w:rsid w:val="00BB55F1"/>
    <w:rsid w:val="00BB5615"/>
    <w:rsid w:val="00BB56A1"/>
    <w:rsid w:val="00BB5AFE"/>
    <w:rsid w:val="00BC0133"/>
    <w:rsid w:val="00BC12FF"/>
    <w:rsid w:val="00BC22AF"/>
    <w:rsid w:val="00BC29F1"/>
    <w:rsid w:val="00BC4268"/>
    <w:rsid w:val="00BC54B1"/>
    <w:rsid w:val="00BC56AB"/>
    <w:rsid w:val="00BC5BFE"/>
    <w:rsid w:val="00BC7A3B"/>
    <w:rsid w:val="00BC7FEC"/>
    <w:rsid w:val="00BD03B5"/>
    <w:rsid w:val="00BD0BC9"/>
    <w:rsid w:val="00BD0E07"/>
    <w:rsid w:val="00BD2800"/>
    <w:rsid w:val="00BD3594"/>
    <w:rsid w:val="00BD3C82"/>
    <w:rsid w:val="00BD3CFF"/>
    <w:rsid w:val="00BD401D"/>
    <w:rsid w:val="00BD5236"/>
    <w:rsid w:val="00BD5F84"/>
    <w:rsid w:val="00BD63AC"/>
    <w:rsid w:val="00BD7302"/>
    <w:rsid w:val="00BE1ECD"/>
    <w:rsid w:val="00BE2F61"/>
    <w:rsid w:val="00BE3C34"/>
    <w:rsid w:val="00BE3EF3"/>
    <w:rsid w:val="00BE4FC1"/>
    <w:rsid w:val="00BE5818"/>
    <w:rsid w:val="00BE6794"/>
    <w:rsid w:val="00BE6AD3"/>
    <w:rsid w:val="00BE70E1"/>
    <w:rsid w:val="00BE7D38"/>
    <w:rsid w:val="00BF01D5"/>
    <w:rsid w:val="00BF11AF"/>
    <w:rsid w:val="00BF2ED7"/>
    <w:rsid w:val="00BF3623"/>
    <w:rsid w:val="00BF379A"/>
    <w:rsid w:val="00BF612A"/>
    <w:rsid w:val="00BF6BD5"/>
    <w:rsid w:val="00C004B0"/>
    <w:rsid w:val="00C007A2"/>
    <w:rsid w:val="00C00858"/>
    <w:rsid w:val="00C00ACB"/>
    <w:rsid w:val="00C019F4"/>
    <w:rsid w:val="00C02454"/>
    <w:rsid w:val="00C0259B"/>
    <w:rsid w:val="00C03183"/>
    <w:rsid w:val="00C03CBE"/>
    <w:rsid w:val="00C04083"/>
    <w:rsid w:val="00C05295"/>
    <w:rsid w:val="00C05906"/>
    <w:rsid w:val="00C061D1"/>
    <w:rsid w:val="00C06789"/>
    <w:rsid w:val="00C0734A"/>
    <w:rsid w:val="00C104BA"/>
    <w:rsid w:val="00C11E87"/>
    <w:rsid w:val="00C124BA"/>
    <w:rsid w:val="00C131CB"/>
    <w:rsid w:val="00C13456"/>
    <w:rsid w:val="00C15246"/>
    <w:rsid w:val="00C15E28"/>
    <w:rsid w:val="00C165E9"/>
    <w:rsid w:val="00C167A1"/>
    <w:rsid w:val="00C21DE7"/>
    <w:rsid w:val="00C23AB9"/>
    <w:rsid w:val="00C24810"/>
    <w:rsid w:val="00C2547D"/>
    <w:rsid w:val="00C3047E"/>
    <w:rsid w:val="00C307CE"/>
    <w:rsid w:val="00C31D33"/>
    <w:rsid w:val="00C322E6"/>
    <w:rsid w:val="00C34D83"/>
    <w:rsid w:val="00C36E2C"/>
    <w:rsid w:val="00C3734A"/>
    <w:rsid w:val="00C376BC"/>
    <w:rsid w:val="00C37E9E"/>
    <w:rsid w:val="00C40D75"/>
    <w:rsid w:val="00C42A1A"/>
    <w:rsid w:val="00C43675"/>
    <w:rsid w:val="00C436B3"/>
    <w:rsid w:val="00C45D48"/>
    <w:rsid w:val="00C47CA6"/>
    <w:rsid w:val="00C51DA5"/>
    <w:rsid w:val="00C52312"/>
    <w:rsid w:val="00C5301B"/>
    <w:rsid w:val="00C538FB"/>
    <w:rsid w:val="00C539FB"/>
    <w:rsid w:val="00C53DE0"/>
    <w:rsid w:val="00C53EBD"/>
    <w:rsid w:val="00C54C9D"/>
    <w:rsid w:val="00C55697"/>
    <w:rsid w:val="00C55F43"/>
    <w:rsid w:val="00C56918"/>
    <w:rsid w:val="00C5708C"/>
    <w:rsid w:val="00C60717"/>
    <w:rsid w:val="00C61A74"/>
    <w:rsid w:val="00C61D57"/>
    <w:rsid w:val="00C6339B"/>
    <w:rsid w:val="00C65536"/>
    <w:rsid w:val="00C6646A"/>
    <w:rsid w:val="00C66AB8"/>
    <w:rsid w:val="00C67575"/>
    <w:rsid w:val="00C721F0"/>
    <w:rsid w:val="00C73FB0"/>
    <w:rsid w:val="00C74154"/>
    <w:rsid w:val="00C7520A"/>
    <w:rsid w:val="00C753BC"/>
    <w:rsid w:val="00C75555"/>
    <w:rsid w:val="00C7567C"/>
    <w:rsid w:val="00C7670B"/>
    <w:rsid w:val="00C804E9"/>
    <w:rsid w:val="00C80D7E"/>
    <w:rsid w:val="00C81068"/>
    <w:rsid w:val="00C811B9"/>
    <w:rsid w:val="00C8146B"/>
    <w:rsid w:val="00C814B3"/>
    <w:rsid w:val="00C82F47"/>
    <w:rsid w:val="00C833CC"/>
    <w:rsid w:val="00C84FB6"/>
    <w:rsid w:val="00C86215"/>
    <w:rsid w:val="00C867EF"/>
    <w:rsid w:val="00C86A15"/>
    <w:rsid w:val="00C86FC7"/>
    <w:rsid w:val="00C8710B"/>
    <w:rsid w:val="00C8747E"/>
    <w:rsid w:val="00C87831"/>
    <w:rsid w:val="00C90899"/>
    <w:rsid w:val="00C90E39"/>
    <w:rsid w:val="00C92BF4"/>
    <w:rsid w:val="00C92C1F"/>
    <w:rsid w:val="00C93670"/>
    <w:rsid w:val="00C9384E"/>
    <w:rsid w:val="00C93A56"/>
    <w:rsid w:val="00C93A93"/>
    <w:rsid w:val="00C95B13"/>
    <w:rsid w:val="00C962A9"/>
    <w:rsid w:val="00C97108"/>
    <w:rsid w:val="00C974C8"/>
    <w:rsid w:val="00CA09BE"/>
    <w:rsid w:val="00CA09FF"/>
    <w:rsid w:val="00CA0EA6"/>
    <w:rsid w:val="00CA120D"/>
    <w:rsid w:val="00CA1815"/>
    <w:rsid w:val="00CA1BD9"/>
    <w:rsid w:val="00CA1DDB"/>
    <w:rsid w:val="00CA1F28"/>
    <w:rsid w:val="00CA2A76"/>
    <w:rsid w:val="00CA2AFE"/>
    <w:rsid w:val="00CA3FB9"/>
    <w:rsid w:val="00CA3FC2"/>
    <w:rsid w:val="00CA53C6"/>
    <w:rsid w:val="00CA5D4A"/>
    <w:rsid w:val="00CA740C"/>
    <w:rsid w:val="00CA7694"/>
    <w:rsid w:val="00CA77B4"/>
    <w:rsid w:val="00CB12AB"/>
    <w:rsid w:val="00CB26AE"/>
    <w:rsid w:val="00CB30A8"/>
    <w:rsid w:val="00CB3AAE"/>
    <w:rsid w:val="00CB4068"/>
    <w:rsid w:val="00CB44B2"/>
    <w:rsid w:val="00CB46FC"/>
    <w:rsid w:val="00CB70A0"/>
    <w:rsid w:val="00CB70DE"/>
    <w:rsid w:val="00CB78DB"/>
    <w:rsid w:val="00CB7E22"/>
    <w:rsid w:val="00CC0874"/>
    <w:rsid w:val="00CC1EFF"/>
    <w:rsid w:val="00CC2185"/>
    <w:rsid w:val="00CC228F"/>
    <w:rsid w:val="00CC23E1"/>
    <w:rsid w:val="00CC328D"/>
    <w:rsid w:val="00CC3932"/>
    <w:rsid w:val="00CC5917"/>
    <w:rsid w:val="00CC592A"/>
    <w:rsid w:val="00CC692D"/>
    <w:rsid w:val="00CC6FE5"/>
    <w:rsid w:val="00CC7B92"/>
    <w:rsid w:val="00CD0802"/>
    <w:rsid w:val="00CD087E"/>
    <w:rsid w:val="00CD15F7"/>
    <w:rsid w:val="00CD1A13"/>
    <w:rsid w:val="00CD1E2D"/>
    <w:rsid w:val="00CD211F"/>
    <w:rsid w:val="00CD2130"/>
    <w:rsid w:val="00CD2748"/>
    <w:rsid w:val="00CD2C85"/>
    <w:rsid w:val="00CD32AE"/>
    <w:rsid w:val="00CD3A32"/>
    <w:rsid w:val="00CD47D9"/>
    <w:rsid w:val="00CD497D"/>
    <w:rsid w:val="00CD559B"/>
    <w:rsid w:val="00CD5DCC"/>
    <w:rsid w:val="00CD610F"/>
    <w:rsid w:val="00CD6C0D"/>
    <w:rsid w:val="00CD7B8E"/>
    <w:rsid w:val="00CD7D19"/>
    <w:rsid w:val="00CE07A3"/>
    <w:rsid w:val="00CE252D"/>
    <w:rsid w:val="00CE262E"/>
    <w:rsid w:val="00CE305A"/>
    <w:rsid w:val="00CE3821"/>
    <w:rsid w:val="00CE509B"/>
    <w:rsid w:val="00CE5B21"/>
    <w:rsid w:val="00CE6151"/>
    <w:rsid w:val="00CE7301"/>
    <w:rsid w:val="00CE7743"/>
    <w:rsid w:val="00CE78EA"/>
    <w:rsid w:val="00CE7939"/>
    <w:rsid w:val="00CE79C3"/>
    <w:rsid w:val="00CF14CF"/>
    <w:rsid w:val="00CF16DC"/>
    <w:rsid w:val="00CF25DC"/>
    <w:rsid w:val="00CF2A50"/>
    <w:rsid w:val="00CF2C8B"/>
    <w:rsid w:val="00CF3B15"/>
    <w:rsid w:val="00CF3D5D"/>
    <w:rsid w:val="00CF4A3A"/>
    <w:rsid w:val="00CF4BDE"/>
    <w:rsid w:val="00CF52F8"/>
    <w:rsid w:val="00CF5D3F"/>
    <w:rsid w:val="00CF617B"/>
    <w:rsid w:val="00CF63C7"/>
    <w:rsid w:val="00CF6DFF"/>
    <w:rsid w:val="00D023B1"/>
    <w:rsid w:val="00D025BD"/>
    <w:rsid w:val="00D02B0D"/>
    <w:rsid w:val="00D031A0"/>
    <w:rsid w:val="00D0388C"/>
    <w:rsid w:val="00D041F8"/>
    <w:rsid w:val="00D04422"/>
    <w:rsid w:val="00D04BA5"/>
    <w:rsid w:val="00D06551"/>
    <w:rsid w:val="00D072B0"/>
    <w:rsid w:val="00D07591"/>
    <w:rsid w:val="00D102BA"/>
    <w:rsid w:val="00D11A45"/>
    <w:rsid w:val="00D12314"/>
    <w:rsid w:val="00D12D80"/>
    <w:rsid w:val="00D13FB8"/>
    <w:rsid w:val="00D1406C"/>
    <w:rsid w:val="00D1424D"/>
    <w:rsid w:val="00D22984"/>
    <w:rsid w:val="00D22D7F"/>
    <w:rsid w:val="00D22F5F"/>
    <w:rsid w:val="00D238F1"/>
    <w:rsid w:val="00D24964"/>
    <w:rsid w:val="00D25058"/>
    <w:rsid w:val="00D25B91"/>
    <w:rsid w:val="00D26268"/>
    <w:rsid w:val="00D27D20"/>
    <w:rsid w:val="00D30D19"/>
    <w:rsid w:val="00D30D51"/>
    <w:rsid w:val="00D30EAC"/>
    <w:rsid w:val="00D3130B"/>
    <w:rsid w:val="00D32C00"/>
    <w:rsid w:val="00D33AB5"/>
    <w:rsid w:val="00D34754"/>
    <w:rsid w:val="00D347B1"/>
    <w:rsid w:val="00D36015"/>
    <w:rsid w:val="00D37931"/>
    <w:rsid w:val="00D37978"/>
    <w:rsid w:val="00D37A34"/>
    <w:rsid w:val="00D37C37"/>
    <w:rsid w:val="00D4090F"/>
    <w:rsid w:val="00D40FE8"/>
    <w:rsid w:val="00D4251A"/>
    <w:rsid w:val="00D42B65"/>
    <w:rsid w:val="00D42E3E"/>
    <w:rsid w:val="00D43E5A"/>
    <w:rsid w:val="00D43F95"/>
    <w:rsid w:val="00D459C1"/>
    <w:rsid w:val="00D45ADE"/>
    <w:rsid w:val="00D46128"/>
    <w:rsid w:val="00D4798A"/>
    <w:rsid w:val="00D500BF"/>
    <w:rsid w:val="00D50C03"/>
    <w:rsid w:val="00D50C7E"/>
    <w:rsid w:val="00D516E4"/>
    <w:rsid w:val="00D51BA8"/>
    <w:rsid w:val="00D52E9E"/>
    <w:rsid w:val="00D54EEF"/>
    <w:rsid w:val="00D552EA"/>
    <w:rsid w:val="00D5564E"/>
    <w:rsid w:val="00D5586B"/>
    <w:rsid w:val="00D55A73"/>
    <w:rsid w:val="00D5605C"/>
    <w:rsid w:val="00D57519"/>
    <w:rsid w:val="00D60E6B"/>
    <w:rsid w:val="00D61B65"/>
    <w:rsid w:val="00D635CE"/>
    <w:rsid w:val="00D658A2"/>
    <w:rsid w:val="00D65B46"/>
    <w:rsid w:val="00D672DB"/>
    <w:rsid w:val="00D67725"/>
    <w:rsid w:val="00D6781F"/>
    <w:rsid w:val="00D6782D"/>
    <w:rsid w:val="00D67A0A"/>
    <w:rsid w:val="00D70918"/>
    <w:rsid w:val="00D70CE6"/>
    <w:rsid w:val="00D70EC6"/>
    <w:rsid w:val="00D71853"/>
    <w:rsid w:val="00D71A71"/>
    <w:rsid w:val="00D72F40"/>
    <w:rsid w:val="00D730C5"/>
    <w:rsid w:val="00D74081"/>
    <w:rsid w:val="00D740D4"/>
    <w:rsid w:val="00D74F85"/>
    <w:rsid w:val="00D76A40"/>
    <w:rsid w:val="00D76F30"/>
    <w:rsid w:val="00D80D14"/>
    <w:rsid w:val="00D80D22"/>
    <w:rsid w:val="00D823E9"/>
    <w:rsid w:val="00D84841"/>
    <w:rsid w:val="00D849CC"/>
    <w:rsid w:val="00D8577F"/>
    <w:rsid w:val="00D86276"/>
    <w:rsid w:val="00D87B2D"/>
    <w:rsid w:val="00D9050F"/>
    <w:rsid w:val="00D90520"/>
    <w:rsid w:val="00D90CCC"/>
    <w:rsid w:val="00D91914"/>
    <w:rsid w:val="00D93859"/>
    <w:rsid w:val="00D9468E"/>
    <w:rsid w:val="00D965F0"/>
    <w:rsid w:val="00D96648"/>
    <w:rsid w:val="00D968BB"/>
    <w:rsid w:val="00D96AAF"/>
    <w:rsid w:val="00D97125"/>
    <w:rsid w:val="00D97572"/>
    <w:rsid w:val="00DA0CA8"/>
    <w:rsid w:val="00DA2499"/>
    <w:rsid w:val="00DA45EE"/>
    <w:rsid w:val="00DA5D27"/>
    <w:rsid w:val="00DB0192"/>
    <w:rsid w:val="00DB02ED"/>
    <w:rsid w:val="00DB23F8"/>
    <w:rsid w:val="00DB2B00"/>
    <w:rsid w:val="00DB2E38"/>
    <w:rsid w:val="00DB3FC0"/>
    <w:rsid w:val="00DB4D3D"/>
    <w:rsid w:val="00DB5132"/>
    <w:rsid w:val="00DB57AC"/>
    <w:rsid w:val="00DB5A76"/>
    <w:rsid w:val="00DB7B15"/>
    <w:rsid w:val="00DC00CF"/>
    <w:rsid w:val="00DC0B8D"/>
    <w:rsid w:val="00DC11A6"/>
    <w:rsid w:val="00DC1952"/>
    <w:rsid w:val="00DC1A53"/>
    <w:rsid w:val="00DC2EF8"/>
    <w:rsid w:val="00DC3122"/>
    <w:rsid w:val="00DC379D"/>
    <w:rsid w:val="00DC3D1D"/>
    <w:rsid w:val="00DC3E7E"/>
    <w:rsid w:val="00DC3F75"/>
    <w:rsid w:val="00DC42A4"/>
    <w:rsid w:val="00DC44F7"/>
    <w:rsid w:val="00DC4760"/>
    <w:rsid w:val="00DC4E01"/>
    <w:rsid w:val="00DC52AC"/>
    <w:rsid w:val="00DC620F"/>
    <w:rsid w:val="00DC691C"/>
    <w:rsid w:val="00DC69B5"/>
    <w:rsid w:val="00DC7240"/>
    <w:rsid w:val="00DD080F"/>
    <w:rsid w:val="00DD12C9"/>
    <w:rsid w:val="00DD1D28"/>
    <w:rsid w:val="00DD483E"/>
    <w:rsid w:val="00DD48F9"/>
    <w:rsid w:val="00DD4901"/>
    <w:rsid w:val="00DD4B4E"/>
    <w:rsid w:val="00DD4FE3"/>
    <w:rsid w:val="00DD529A"/>
    <w:rsid w:val="00DD5645"/>
    <w:rsid w:val="00DD607A"/>
    <w:rsid w:val="00DD76F2"/>
    <w:rsid w:val="00DD7C30"/>
    <w:rsid w:val="00DD7C8F"/>
    <w:rsid w:val="00DE0445"/>
    <w:rsid w:val="00DE1188"/>
    <w:rsid w:val="00DE2675"/>
    <w:rsid w:val="00DE2B8B"/>
    <w:rsid w:val="00DE30F6"/>
    <w:rsid w:val="00DE46A1"/>
    <w:rsid w:val="00DE4C65"/>
    <w:rsid w:val="00DE4F9B"/>
    <w:rsid w:val="00DE5A61"/>
    <w:rsid w:val="00DE5FF4"/>
    <w:rsid w:val="00DE62AD"/>
    <w:rsid w:val="00DE6663"/>
    <w:rsid w:val="00DE69CA"/>
    <w:rsid w:val="00DE7605"/>
    <w:rsid w:val="00DE7EC3"/>
    <w:rsid w:val="00DF09FE"/>
    <w:rsid w:val="00DF1C87"/>
    <w:rsid w:val="00DF2A28"/>
    <w:rsid w:val="00DF2E64"/>
    <w:rsid w:val="00DF57E5"/>
    <w:rsid w:val="00DF58C1"/>
    <w:rsid w:val="00DF667B"/>
    <w:rsid w:val="00DF69A3"/>
    <w:rsid w:val="00DF75E1"/>
    <w:rsid w:val="00E00228"/>
    <w:rsid w:val="00E00809"/>
    <w:rsid w:val="00E0115D"/>
    <w:rsid w:val="00E014FC"/>
    <w:rsid w:val="00E019D2"/>
    <w:rsid w:val="00E01CA0"/>
    <w:rsid w:val="00E025B6"/>
    <w:rsid w:val="00E039DA"/>
    <w:rsid w:val="00E03C41"/>
    <w:rsid w:val="00E04924"/>
    <w:rsid w:val="00E04E18"/>
    <w:rsid w:val="00E05B48"/>
    <w:rsid w:val="00E06BE6"/>
    <w:rsid w:val="00E076C4"/>
    <w:rsid w:val="00E0793E"/>
    <w:rsid w:val="00E10BB2"/>
    <w:rsid w:val="00E1398A"/>
    <w:rsid w:val="00E1653A"/>
    <w:rsid w:val="00E168FE"/>
    <w:rsid w:val="00E1743D"/>
    <w:rsid w:val="00E210CC"/>
    <w:rsid w:val="00E22801"/>
    <w:rsid w:val="00E24AB5"/>
    <w:rsid w:val="00E2502B"/>
    <w:rsid w:val="00E260FA"/>
    <w:rsid w:val="00E26D0C"/>
    <w:rsid w:val="00E2767C"/>
    <w:rsid w:val="00E27863"/>
    <w:rsid w:val="00E300B7"/>
    <w:rsid w:val="00E30133"/>
    <w:rsid w:val="00E31E23"/>
    <w:rsid w:val="00E3212B"/>
    <w:rsid w:val="00E33425"/>
    <w:rsid w:val="00E35E39"/>
    <w:rsid w:val="00E371DD"/>
    <w:rsid w:val="00E37B87"/>
    <w:rsid w:val="00E40AC2"/>
    <w:rsid w:val="00E411B7"/>
    <w:rsid w:val="00E4198B"/>
    <w:rsid w:val="00E42BD0"/>
    <w:rsid w:val="00E436A7"/>
    <w:rsid w:val="00E4416C"/>
    <w:rsid w:val="00E44BAA"/>
    <w:rsid w:val="00E46FE4"/>
    <w:rsid w:val="00E5179A"/>
    <w:rsid w:val="00E5342F"/>
    <w:rsid w:val="00E53BC5"/>
    <w:rsid w:val="00E5475B"/>
    <w:rsid w:val="00E547CA"/>
    <w:rsid w:val="00E558DA"/>
    <w:rsid w:val="00E56312"/>
    <w:rsid w:val="00E56F21"/>
    <w:rsid w:val="00E57DAF"/>
    <w:rsid w:val="00E60082"/>
    <w:rsid w:val="00E614BF"/>
    <w:rsid w:val="00E6186B"/>
    <w:rsid w:val="00E628F8"/>
    <w:rsid w:val="00E62E7C"/>
    <w:rsid w:val="00E62FEE"/>
    <w:rsid w:val="00E63364"/>
    <w:rsid w:val="00E634B5"/>
    <w:rsid w:val="00E63BED"/>
    <w:rsid w:val="00E64285"/>
    <w:rsid w:val="00E643E2"/>
    <w:rsid w:val="00E64A9A"/>
    <w:rsid w:val="00E64B32"/>
    <w:rsid w:val="00E64EFC"/>
    <w:rsid w:val="00E6759A"/>
    <w:rsid w:val="00E67C42"/>
    <w:rsid w:val="00E67D32"/>
    <w:rsid w:val="00E7158A"/>
    <w:rsid w:val="00E72375"/>
    <w:rsid w:val="00E72BE9"/>
    <w:rsid w:val="00E72F4C"/>
    <w:rsid w:val="00E741E9"/>
    <w:rsid w:val="00E74676"/>
    <w:rsid w:val="00E74B47"/>
    <w:rsid w:val="00E75B4E"/>
    <w:rsid w:val="00E7611E"/>
    <w:rsid w:val="00E7628E"/>
    <w:rsid w:val="00E76A2B"/>
    <w:rsid w:val="00E77FDD"/>
    <w:rsid w:val="00E80E3B"/>
    <w:rsid w:val="00E81E1E"/>
    <w:rsid w:val="00E83192"/>
    <w:rsid w:val="00E83916"/>
    <w:rsid w:val="00E83A8F"/>
    <w:rsid w:val="00E83BB7"/>
    <w:rsid w:val="00E84980"/>
    <w:rsid w:val="00E85A05"/>
    <w:rsid w:val="00E85AD9"/>
    <w:rsid w:val="00E85D17"/>
    <w:rsid w:val="00E861CB"/>
    <w:rsid w:val="00E908CD"/>
    <w:rsid w:val="00E90AC8"/>
    <w:rsid w:val="00E90BD1"/>
    <w:rsid w:val="00E90D2A"/>
    <w:rsid w:val="00E92A88"/>
    <w:rsid w:val="00E94335"/>
    <w:rsid w:val="00E94431"/>
    <w:rsid w:val="00E94C2D"/>
    <w:rsid w:val="00E96C6B"/>
    <w:rsid w:val="00E97237"/>
    <w:rsid w:val="00EA0CC3"/>
    <w:rsid w:val="00EA0D35"/>
    <w:rsid w:val="00EA113C"/>
    <w:rsid w:val="00EA235E"/>
    <w:rsid w:val="00EA24D3"/>
    <w:rsid w:val="00EA25D7"/>
    <w:rsid w:val="00EA294D"/>
    <w:rsid w:val="00EA2975"/>
    <w:rsid w:val="00EA301A"/>
    <w:rsid w:val="00EA375F"/>
    <w:rsid w:val="00EA3844"/>
    <w:rsid w:val="00EA3B59"/>
    <w:rsid w:val="00EA3C60"/>
    <w:rsid w:val="00EA45D6"/>
    <w:rsid w:val="00EA591D"/>
    <w:rsid w:val="00EA66FA"/>
    <w:rsid w:val="00EA6AAA"/>
    <w:rsid w:val="00EA6FFF"/>
    <w:rsid w:val="00EA7281"/>
    <w:rsid w:val="00EA74C2"/>
    <w:rsid w:val="00EA7527"/>
    <w:rsid w:val="00EA7C92"/>
    <w:rsid w:val="00EB1401"/>
    <w:rsid w:val="00EB321A"/>
    <w:rsid w:val="00EB443E"/>
    <w:rsid w:val="00EB65DC"/>
    <w:rsid w:val="00EB6AAA"/>
    <w:rsid w:val="00EB6CAF"/>
    <w:rsid w:val="00EC0421"/>
    <w:rsid w:val="00EC0467"/>
    <w:rsid w:val="00EC082B"/>
    <w:rsid w:val="00EC1344"/>
    <w:rsid w:val="00EC1399"/>
    <w:rsid w:val="00EC14DD"/>
    <w:rsid w:val="00EC197A"/>
    <w:rsid w:val="00EC1A81"/>
    <w:rsid w:val="00EC2423"/>
    <w:rsid w:val="00EC36C7"/>
    <w:rsid w:val="00EC3AB5"/>
    <w:rsid w:val="00EC4B1F"/>
    <w:rsid w:val="00EC5E6D"/>
    <w:rsid w:val="00EC5F2C"/>
    <w:rsid w:val="00EC6CBA"/>
    <w:rsid w:val="00EC7202"/>
    <w:rsid w:val="00EC7BEC"/>
    <w:rsid w:val="00ED07FB"/>
    <w:rsid w:val="00ED179A"/>
    <w:rsid w:val="00ED1F14"/>
    <w:rsid w:val="00ED3C7A"/>
    <w:rsid w:val="00ED422D"/>
    <w:rsid w:val="00ED7530"/>
    <w:rsid w:val="00ED7C49"/>
    <w:rsid w:val="00ED7D90"/>
    <w:rsid w:val="00EE0B68"/>
    <w:rsid w:val="00EE0C3C"/>
    <w:rsid w:val="00EE0DEC"/>
    <w:rsid w:val="00EE119F"/>
    <w:rsid w:val="00EE12C0"/>
    <w:rsid w:val="00EE1E1C"/>
    <w:rsid w:val="00EE2EF1"/>
    <w:rsid w:val="00EE46BB"/>
    <w:rsid w:val="00EE496A"/>
    <w:rsid w:val="00EE49C1"/>
    <w:rsid w:val="00EE5105"/>
    <w:rsid w:val="00EE6403"/>
    <w:rsid w:val="00EE672C"/>
    <w:rsid w:val="00EE6EF0"/>
    <w:rsid w:val="00EE7904"/>
    <w:rsid w:val="00EF1531"/>
    <w:rsid w:val="00EF1AF9"/>
    <w:rsid w:val="00EF1BDF"/>
    <w:rsid w:val="00EF1FFA"/>
    <w:rsid w:val="00EF2CF7"/>
    <w:rsid w:val="00EF30D8"/>
    <w:rsid w:val="00EF3ACA"/>
    <w:rsid w:val="00EF47A3"/>
    <w:rsid w:val="00EF5760"/>
    <w:rsid w:val="00EF7E34"/>
    <w:rsid w:val="00F00028"/>
    <w:rsid w:val="00F0046A"/>
    <w:rsid w:val="00F00BB7"/>
    <w:rsid w:val="00F022AF"/>
    <w:rsid w:val="00F02310"/>
    <w:rsid w:val="00F028FE"/>
    <w:rsid w:val="00F0527D"/>
    <w:rsid w:val="00F055AA"/>
    <w:rsid w:val="00F05818"/>
    <w:rsid w:val="00F05D4C"/>
    <w:rsid w:val="00F05FD7"/>
    <w:rsid w:val="00F06BBD"/>
    <w:rsid w:val="00F06FD7"/>
    <w:rsid w:val="00F11F7B"/>
    <w:rsid w:val="00F1293C"/>
    <w:rsid w:val="00F13AA0"/>
    <w:rsid w:val="00F14610"/>
    <w:rsid w:val="00F165C4"/>
    <w:rsid w:val="00F16F27"/>
    <w:rsid w:val="00F1708A"/>
    <w:rsid w:val="00F17676"/>
    <w:rsid w:val="00F2035E"/>
    <w:rsid w:val="00F21DBF"/>
    <w:rsid w:val="00F2221B"/>
    <w:rsid w:val="00F239B9"/>
    <w:rsid w:val="00F23C08"/>
    <w:rsid w:val="00F245C4"/>
    <w:rsid w:val="00F24B52"/>
    <w:rsid w:val="00F25004"/>
    <w:rsid w:val="00F25D54"/>
    <w:rsid w:val="00F25E0E"/>
    <w:rsid w:val="00F2630E"/>
    <w:rsid w:val="00F268CE"/>
    <w:rsid w:val="00F27D1D"/>
    <w:rsid w:val="00F304E5"/>
    <w:rsid w:val="00F309CC"/>
    <w:rsid w:val="00F30B16"/>
    <w:rsid w:val="00F31389"/>
    <w:rsid w:val="00F31D9B"/>
    <w:rsid w:val="00F34AC1"/>
    <w:rsid w:val="00F36CCF"/>
    <w:rsid w:val="00F36D46"/>
    <w:rsid w:val="00F40137"/>
    <w:rsid w:val="00F408CE"/>
    <w:rsid w:val="00F409E8"/>
    <w:rsid w:val="00F40F55"/>
    <w:rsid w:val="00F424CD"/>
    <w:rsid w:val="00F42521"/>
    <w:rsid w:val="00F42ECE"/>
    <w:rsid w:val="00F43CA2"/>
    <w:rsid w:val="00F43DDB"/>
    <w:rsid w:val="00F44C6C"/>
    <w:rsid w:val="00F45D65"/>
    <w:rsid w:val="00F46DEB"/>
    <w:rsid w:val="00F471CD"/>
    <w:rsid w:val="00F47228"/>
    <w:rsid w:val="00F4785B"/>
    <w:rsid w:val="00F516EC"/>
    <w:rsid w:val="00F5221E"/>
    <w:rsid w:val="00F52D66"/>
    <w:rsid w:val="00F5514C"/>
    <w:rsid w:val="00F5666B"/>
    <w:rsid w:val="00F56BAF"/>
    <w:rsid w:val="00F56EA7"/>
    <w:rsid w:val="00F57F38"/>
    <w:rsid w:val="00F57FB6"/>
    <w:rsid w:val="00F60083"/>
    <w:rsid w:val="00F61569"/>
    <w:rsid w:val="00F61631"/>
    <w:rsid w:val="00F61837"/>
    <w:rsid w:val="00F627FF"/>
    <w:rsid w:val="00F62AC3"/>
    <w:rsid w:val="00F679E1"/>
    <w:rsid w:val="00F70E21"/>
    <w:rsid w:val="00F7191F"/>
    <w:rsid w:val="00F724A5"/>
    <w:rsid w:val="00F736CD"/>
    <w:rsid w:val="00F7423C"/>
    <w:rsid w:val="00F746D8"/>
    <w:rsid w:val="00F74D3B"/>
    <w:rsid w:val="00F74E59"/>
    <w:rsid w:val="00F7543D"/>
    <w:rsid w:val="00F76015"/>
    <w:rsid w:val="00F76D88"/>
    <w:rsid w:val="00F77977"/>
    <w:rsid w:val="00F77CB3"/>
    <w:rsid w:val="00F80850"/>
    <w:rsid w:val="00F80C5C"/>
    <w:rsid w:val="00F810B8"/>
    <w:rsid w:val="00F818AF"/>
    <w:rsid w:val="00F8253E"/>
    <w:rsid w:val="00F83B2A"/>
    <w:rsid w:val="00F84AE7"/>
    <w:rsid w:val="00F84EE6"/>
    <w:rsid w:val="00F84EF6"/>
    <w:rsid w:val="00F86740"/>
    <w:rsid w:val="00F872C0"/>
    <w:rsid w:val="00F87DBD"/>
    <w:rsid w:val="00F87EB9"/>
    <w:rsid w:val="00F90084"/>
    <w:rsid w:val="00F907A7"/>
    <w:rsid w:val="00F9081E"/>
    <w:rsid w:val="00F92E9A"/>
    <w:rsid w:val="00F94BC9"/>
    <w:rsid w:val="00F96F94"/>
    <w:rsid w:val="00F97AE1"/>
    <w:rsid w:val="00F97EF1"/>
    <w:rsid w:val="00FA06A3"/>
    <w:rsid w:val="00FA1BD2"/>
    <w:rsid w:val="00FA21A8"/>
    <w:rsid w:val="00FA2D8B"/>
    <w:rsid w:val="00FA3DA8"/>
    <w:rsid w:val="00FA44E8"/>
    <w:rsid w:val="00FA4C18"/>
    <w:rsid w:val="00FA4F48"/>
    <w:rsid w:val="00FA58E3"/>
    <w:rsid w:val="00FA596A"/>
    <w:rsid w:val="00FA59E6"/>
    <w:rsid w:val="00FA5A22"/>
    <w:rsid w:val="00FA63E0"/>
    <w:rsid w:val="00FA68BD"/>
    <w:rsid w:val="00FA7084"/>
    <w:rsid w:val="00FA732F"/>
    <w:rsid w:val="00FB05C1"/>
    <w:rsid w:val="00FB088E"/>
    <w:rsid w:val="00FB1CC2"/>
    <w:rsid w:val="00FB2C7D"/>
    <w:rsid w:val="00FB33C1"/>
    <w:rsid w:val="00FB378C"/>
    <w:rsid w:val="00FB37FA"/>
    <w:rsid w:val="00FB3871"/>
    <w:rsid w:val="00FB3897"/>
    <w:rsid w:val="00FB48E1"/>
    <w:rsid w:val="00FB6252"/>
    <w:rsid w:val="00FB6B1A"/>
    <w:rsid w:val="00FB7AE0"/>
    <w:rsid w:val="00FC0D7B"/>
    <w:rsid w:val="00FC119A"/>
    <w:rsid w:val="00FC2221"/>
    <w:rsid w:val="00FC4D1E"/>
    <w:rsid w:val="00FC4E43"/>
    <w:rsid w:val="00FC51B7"/>
    <w:rsid w:val="00FC535C"/>
    <w:rsid w:val="00FC5CEE"/>
    <w:rsid w:val="00FC6704"/>
    <w:rsid w:val="00FC754D"/>
    <w:rsid w:val="00FC759E"/>
    <w:rsid w:val="00FD1862"/>
    <w:rsid w:val="00FD1E06"/>
    <w:rsid w:val="00FD1EE2"/>
    <w:rsid w:val="00FD21E0"/>
    <w:rsid w:val="00FD2340"/>
    <w:rsid w:val="00FD2A1B"/>
    <w:rsid w:val="00FD2B0A"/>
    <w:rsid w:val="00FD38DD"/>
    <w:rsid w:val="00FD3DFA"/>
    <w:rsid w:val="00FD43ED"/>
    <w:rsid w:val="00FD4E78"/>
    <w:rsid w:val="00FD5DF5"/>
    <w:rsid w:val="00FE2577"/>
    <w:rsid w:val="00FE4814"/>
    <w:rsid w:val="00FE4886"/>
    <w:rsid w:val="00FE69AB"/>
    <w:rsid w:val="00FE6C06"/>
    <w:rsid w:val="00FE7A39"/>
    <w:rsid w:val="00FE7B4C"/>
    <w:rsid w:val="00FE7BBB"/>
    <w:rsid w:val="00FF04A0"/>
    <w:rsid w:val="00FF1EB2"/>
    <w:rsid w:val="00FF2A64"/>
    <w:rsid w:val="00FF31B8"/>
    <w:rsid w:val="00FF34B7"/>
    <w:rsid w:val="00FF3555"/>
    <w:rsid w:val="00FF357E"/>
    <w:rsid w:val="00FF3FD9"/>
    <w:rsid w:val="00FF421D"/>
    <w:rsid w:val="00FF42A2"/>
    <w:rsid w:val="00FF456A"/>
    <w:rsid w:val="00FF48CF"/>
    <w:rsid w:val="00FF4C4E"/>
    <w:rsid w:val="00FF53C2"/>
    <w:rsid w:val="00FF5730"/>
    <w:rsid w:val="00FF5A85"/>
    <w:rsid w:val="00FF6F3C"/>
    <w:rsid w:val="00FF749F"/>
    <w:rsid w:val="00FF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E5E6"/>
  <w15:docId w15:val="{70B7DE39-1BF5-492C-B84B-6211CB1F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41"/>
  </w:style>
  <w:style w:type="paragraph" w:styleId="1">
    <w:name w:val="heading 1"/>
    <w:basedOn w:val="a"/>
    <w:next w:val="a"/>
    <w:link w:val="10"/>
    <w:uiPriority w:val="9"/>
    <w:qFormat/>
    <w:rsid w:val="008C3169"/>
    <w:pPr>
      <w:keepNext/>
      <w:keepLines/>
      <w:spacing w:before="480" w:after="0" w:line="240" w:lineRule="auto"/>
      <w:outlineLvl w:val="0"/>
    </w:pPr>
    <w:rPr>
      <w:rFonts w:ascii="Times New Roman" w:eastAsia="Times New Roman" w:hAnsi="Times New Roman" w:cs="Times New Roman"/>
      <w:b/>
      <w:bCs/>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169"/>
    <w:rPr>
      <w:rFonts w:ascii="Times New Roman" w:eastAsia="Times New Roman" w:hAnsi="Times New Roman" w:cs="Times New Roman"/>
      <w:b/>
      <w:bCs/>
      <w:sz w:val="36"/>
      <w:szCs w:val="28"/>
      <w:lang w:eastAsia="ru-RU"/>
    </w:rPr>
  </w:style>
  <w:style w:type="numbering" w:customStyle="1" w:styleId="11">
    <w:name w:val="Нет списка1"/>
    <w:next w:val="a2"/>
    <w:uiPriority w:val="99"/>
    <w:semiHidden/>
    <w:unhideWhenUsed/>
    <w:rsid w:val="008C3169"/>
  </w:style>
  <w:style w:type="paragraph" w:customStyle="1" w:styleId="12">
    <w:name w:val="Стиль1 подчеркнутый рабочий"/>
    <w:basedOn w:val="a"/>
    <w:link w:val="13"/>
    <w:rsid w:val="008C3169"/>
    <w:pPr>
      <w:spacing w:after="0" w:line="240" w:lineRule="auto"/>
      <w:jc w:val="center"/>
    </w:pPr>
    <w:rPr>
      <w:rFonts w:ascii="Times New Roman" w:eastAsia="Times New Roman" w:hAnsi="Times New Roman" w:cs="Times New Roman"/>
      <w:b/>
      <w:bCs/>
      <w:sz w:val="28"/>
      <w:szCs w:val="28"/>
      <w:u w:val="single"/>
    </w:rPr>
  </w:style>
  <w:style w:type="character" w:customStyle="1" w:styleId="13">
    <w:name w:val="Стиль1 подчеркнутый рабочий Знак"/>
    <w:link w:val="12"/>
    <w:locked/>
    <w:rsid w:val="008C3169"/>
    <w:rPr>
      <w:rFonts w:ascii="Times New Roman" w:eastAsia="Times New Roman" w:hAnsi="Times New Roman" w:cs="Times New Roman"/>
      <w:b/>
      <w:bCs/>
      <w:sz w:val="28"/>
      <w:szCs w:val="28"/>
      <w:u w:val="single"/>
    </w:rPr>
  </w:style>
  <w:style w:type="paragraph" w:styleId="a3">
    <w:name w:val="Balloon Text"/>
    <w:basedOn w:val="a"/>
    <w:link w:val="a4"/>
    <w:uiPriority w:val="99"/>
    <w:semiHidden/>
    <w:unhideWhenUsed/>
    <w:rsid w:val="008C316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8C3169"/>
    <w:rPr>
      <w:rFonts w:ascii="Tahoma" w:eastAsia="Times New Roman" w:hAnsi="Tahoma" w:cs="Tahoma"/>
      <w:sz w:val="16"/>
      <w:szCs w:val="16"/>
      <w:lang w:eastAsia="ru-RU"/>
    </w:rPr>
  </w:style>
  <w:style w:type="paragraph" w:styleId="a5">
    <w:name w:val="List Paragraph"/>
    <w:aliases w:val="маркированный,Абзац списка1,Heading1,Colorful List - Accent 11,без абзаца,Bullets,References,List Paragraph (numbered (a)),NUMBERED PARAGRAPH,List Paragraph 1,List_Paragraph,Multilevel para_II,Akapit z listą BS,Абзац списка4,Список МАРКЕРОВ"/>
    <w:basedOn w:val="a"/>
    <w:link w:val="a6"/>
    <w:uiPriority w:val="34"/>
    <w:qFormat/>
    <w:rsid w:val="008C3169"/>
    <w:pPr>
      <w:spacing w:after="0" w:line="240" w:lineRule="auto"/>
      <w:ind w:left="720"/>
      <w:contextualSpacing/>
    </w:pPr>
    <w:rPr>
      <w:rFonts w:ascii="Times New Roman" w:eastAsia="Times New Roman" w:hAnsi="Times New Roman" w:cs="Times New Roman"/>
      <w:sz w:val="28"/>
      <w:szCs w:val="28"/>
      <w:lang w:eastAsia="ru-RU"/>
    </w:rPr>
  </w:style>
  <w:style w:type="table" w:styleId="a7">
    <w:name w:val="Table Grid"/>
    <w:basedOn w:val="a1"/>
    <w:uiPriority w:val="5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Без интерваль,свой,Без интеБез интервала,Без интервала3,Без интервала12,No Spacing11,No Spacing111,No Spacing1111,Без интервала21,No Spacing12,No Spacing121,для приказов,No Spacing1,Обя,мелкий,Айгерим,норма,Без интервала11,Этот бля,Этот"/>
    <w:link w:val="a9"/>
    <w:uiPriority w:val="1"/>
    <w:qFormat/>
    <w:rsid w:val="008C3169"/>
    <w:pPr>
      <w:spacing w:after="0" w:line="240" w:lineRule="auto"/>
    </w:pPr>
    <w:rPr>
      <w:rFonts w:ascii="Calibri" w:eastAsia="Calibri" w:hAnsi="Calibri" w:cs="Times New Roman"/>
      <w:lang w:val="en-US"/>
    </w:rPr>
  </w:style>
  <w:style w:type="character" w:styleId="aa">
    <w:name w:val="annotation reference"/>
    <w:basedOn w:val="a0"/>
    <w:uiPriority w:val="99"/>
    <w:semiHidden/>
    <w:unhideWhenUsed/>
    <w:rsid w:val="008C3169"/>
    <w:rPr>
      <w:sz w:val="16"/>
      <w:szCs w:val="16"/>
    </w:rPr>
  </w:style>
  <w:style w:type="paragraph" w:styleId="ab">
    <w:name w:val="annotation text"/>
    <w:basedOn w:val="a"/>
    <w:link w:val="ac"/>
    <w:uiPriority w:val="99"/>
    <w:semiHidden/>
    <w:unhideWhenUsed/>
    <w:rsid w:val="008C316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8C3169"/>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8C3169"/>
    <w:rPr>
      <w:b/>
      <w:bCs/>
    </w:rPr>
  </w:style>
  <w:style w:type="character" w:customStyle="1" w:styleId="ae">
    <w:name w:val="Тема примечания Знак"/>
    <w:basedOn w:val="ac"/>
    <w:link w:val="ad"/>
    <w:uiPriority w:val="99"/>
    <w:semiHidden/>
    <w:rsid w:val="008C3169"/>
    <w:rPr>
      <w:rFonts w:ascii="Times New Roman" w:eastAsia="Times New Roman" w:hAnsi="Times New Roman" w:cs="Times New Roman"/>
      <w:b/>
      <w:bCs/>
      <w:sz w:val="20"/>
      <w:szCs w:val="20"/>
      <w:lang w:eastAsia="ru-RU"/>
    </w:rPr>
  </w:style>
  <w:style w:type="character" w:customStyle="1" w:styleId="a6">
    <w:name w:val="Абзац списка Знак"/>
    <w:aliases w:val="маркированный Знак,Абзац списка1 Знак,Heading1 Знак,Colorful List - Accent 11 Знак,без абзаца Знак,Bullets Знак,References Знак,List Paragraph (numbered (a)) Знак,NUMBERED PARAGRAPH Знак,List Paragraph 1 Знак,List_Paragraph Знак"/>
    <w:link w:val="a5"/>
    <w:uiPriority w:val="34"/>
    <w:qFormat/>
    <w:locked/>
    <w:rsid w:val="008C3169"/>
    <w:rPr>
      <w:rFonts w:ascii="Times New Roman" w:eastAsia="Times New Roman" w:hAnsi="Times New Roman" w:cs="Times New Roman"/>
      <w:sz w:val="28"/>
      <w:szCs w:val="28"/>
      <w:lang w:eastAsia="ru-RU"/>
    </w:rPr>
  </w:style>
  <w:style w:type="character" w:customStyle="1" w:styleId="a9">
    <w:name w:val="Без интервала Знак"/>
    <w:aliases w:val="Без интерваль Знак,свой Знак,Без интеБез интервала Знак,Без интервала3 Знак,Без интервала12 Знак,No Spacing11 Знак,No Spacing111 Знак,No Spacing1111 Знак,Без интервала21 Знак,No Spacing12 Знак,No Spacing121 Знак,для приказов Знак"/>
    <w:link w:val="a8"/>
    <w:uiPriority w:val="1"/>
    <w:qFormat/>
    <w:locked/>
    <w:rsid w:val="008C3169"/>
    <w:rPr>
      <w:rFonts w:ascii="Calibri" w:eastAsia="Calibri" w:hAnsi="Calibri" w:cs="Times New Roman"/>
      <w:lang w:val="en-US"/>
    </w:rPr>
  </w:style>
  <w:style w:type="character" w:customStyle="1" w:styleId="af">
    <w:name w:val="раб. Знак"/>
    <w:link w:val="af0"/>
    <w:locked/>
    <w:rsid w:val="008C3169"/>
    <w:rPr>
      <w:rFonts w:ascii="Times New Roman" w:eastAsia="Times New Roman" w:hAnsi="Times New Roman" w:cs="Times New Roman"/>
      <w:sz w:val="28"/>
      <w:szCs w:val="28"/>
    </w:rPr>
  </w:style>
  <w:style w:type="paragraph" w:customStyle="1" w:styleId="af0">
    <w:name w:val="раб."/>
    <w:basedOn w:val="a"/>
    <w:link w:val="af"/>
    <w:qFormat/>
    <w:rsid w:val="008C3169"/>
    <w:pPr>
      <w:spacing w:after="20" w:line="240" w:lineRule="auto"/>
      <w:ind w:firstLine="627"/>
      <w:jc w:val="both"/>
    </w:pPr>
    <w:rPr>
      <w:rFonts w:ascii="Times New Roman" w:eastAsia="Times New Roman" w:hAnsi="Times New Roman" w:cs="Times New Roman"/>
      <w:sz w:val="28"/>
      <w:szCs w:val="28"/>
    </w:rPr>
  </w:style>
  <w:style w:type="paragraph" w:styleId="af1">
    <w:name w:val="footer"/>
    <w:aliases w:val="Знак2"/>
    <w:basedOn w:val="a"/>
    <w:link w:val="af2"/>
    <w:uiPriority w:val="99"/>
    <w:unhideWhenUsed/>
    <w:rsid w:val="008C3169"/>
    <w:pPr>
      <w:tabs>
        <w:tab w:val="center" w:pos="4844"/>
        <w:tab w:val="right" w:pos="9689"/>
      </w:tabs>
      <w:spacing w:after="0" w:line="240" w:lineRule="auto"/>
    </w:pPr>
    <w:rPr>
      <w:rFonts w:ascii="Times New Roman" w:eastAsia="Times New Roman" w:hAnsi="Times New Roman" w:cs="Times New Roman"/>
      <w:sz w:val="28"/>
      <w:szCs w:val="28"/>
      <w:lang w:eastAsia="ru-RU"/>
    </w:rPr>
  </w:style>
  <w:style w:type="character" w:customStyle="1" w:styleId="af2">
    <w:name w:val="Нижний колонтитул Знак"/>
    <w:aliases w:val="Знак2 Знак"/>
    <w:basedOn w:val="a0"/>
    <w:link w:val="af1"/>
    <w:uiPriority w:val="99"/>
    <w:rsid w:val="008C3169"/>
    <w:rPr>
      <w:rFonts w:ascii="Times New Roman" w:eastAsia="Times New Roman" w:hAnsi="Times New Roman" w:cs="Times New Roman"/>
      <w:sz w:val="28"/>
      <w:szCs w:val="28"/>
      <w:lang w:eastAsia="ru-RU"/>
    </w:rPr>
  </w:style>
  <w:style w:type="paragraph" w:styleId="af3">
    <w:name w:val="header"/>
    <w:basedOn w:val="a"/>
    <w:link w:val="af4"/>
    <w:uiPriority w:val="99"/>
    <w:unhideWhenUsed/>
    <w:rsid w:val="008C3169"/>
    <w:pPr>
      <w:tabs>
        <w:tab w:val="center" w:pos="4844"/>
        <w:tab w:val="right" w:pos="9689"/>
      </w:tabs>
      <w:spacing w:after="0" w:line="240" w:lineRule="auto"/>
    </w:pPr>
    <w:rPr>
      <w:rFonts w:ascii="Times New Roman" w:eastAsia="Times New Roman" w:hAnsi="Times New Roman" w:cs="Times New Roman"/>
      <w:sz w:val="28"/>
      <w:szCs w:val="28"/>
      <w:lang w:eastAsia="ru-RU"/>
    </w:rPr>
  </w:style>
  <w:style w:type="character" w:customStyle="1" w:styleId="af4">
    <w:name w:val="Верхний колонтитул Знак"/>
    <w:basedOn w:val="a0"/>
    <w:link w:val="af3"/>
    <w:uiPriority w:val="99"/>
    <w:rsid w:val="008C3169"/>
    <w:rPr>
      <w:rFonts w:ascii="Times New Roman" w:eastAsia="Times New Roman" w:hAnsi="Times New Roman" w:cs="Times New Roman"/>
      <w:sz w:val="28"/>
      <w:szCs w:val="28"/>
      <w:lang w:eastAsia="ru-RU"/>
    </w:rPr>
  </w:style>
  <w:style w:type="paragraph" w:customStyle="1" w:styleId="01squarebullet">
    <w:name w:val="01 square bullet"/>
    <w:basedOn w:val="a"/>
    <w:uiPriority w:val="3"/>
    <w:qFormat/>
    <w:rsid w:val="008C3169"/>
    <w:pPr>
      <w:numPr>
        <w:numId w:val="1"/>
      </w:numPr>
      <w:tabs>
        <w:tab w:val="clear" w:pos="2909"/>
        <w:tab w:val="num" w:pos="357"/>
      </w:tabs>
      <w:spacing w:before="120" w:after="60" w:line="240" w:lineRule="auto"/>
      <w:ind w:left="360" w:right="142"/>
    </w:pPr>
    <w:rPr>
      <w:rFonts w:ascii="Times New Roman" w:eastAsia="Times New Roman" w:hAnsi="Times New Roman" w:cs="Times New Roman"/>
      <w:sz w:val="26"/>
      <w:szCs w:val="20"/>
      <w:lang w:val="en-US"/>
    </w:rPr>
  </w:style>
  <w:style w:type="paragraph" w:customStyle="1" w:styleId="02dash">
    <w:name w:val="02 dash"/>
    <w:basedOn w:val="01squarebullet"/>
    <w:uiPriority w:val="4"/>
    <w:qFormat/>
    <w:rsid w:val="008C3169"/>
    <w:pPr>
      <w:numPr>
        <w:ilvl w:val="1"/>
      </w:numPr>
    </w:pPr>
  </w:style>
  <w:style w:type="paragraph" w:customStyle="1" w:styleId="03opensquarebullet">
    <w:name w:val="03 open square bullet"/>
    <w:basedOn w:val="02dash"/>
    <w:uiPriority w:val="5"/>
    <w:qFormat/>
    <w:rsid w:val="008C3169"/>
    <w:pPr>
      <w:numPr>
        <w:ilvl w:val="2"/>
      </w:numPr>
    </w:pPr>
  </w:style>
  <w:style w:type="paragraph" w:customStyle="1" w:styleId="04shortdash">
    <w:name w:val="04 short dash"/>
    <w:basedOn w:val="03opensquarebullet"/>
    <w:uiPriority w:val="6"/>
    <w:qFormat/>
    <w:rsid w:val="008C3169"/>
    <w:pPr>
      <w:numPr>
        <w:ilvl w:val="3"/>
      </w:numPr>
    </w:pPr>
  </w:style>
  <w:style w:type="character" w:styleId="af5">
    <w:name w:val="line number"/>
    <w:basedOn w:val="a0"/>
    <w:uiPriority w:val="99"/>
    <w:semiHidden/>
    <w:unhideWhenUsed/>
    <w:rsid w:val="008C3169"/>
  </w:style>
  <w:style w:type="paragraph" w:styleId="af6">
    <w:name w:val="endnote text"/>
    <w:basedOn w:val="a"/>
    <w:link w:val="af7"/>
    <w:uiPriority w:val="99"/>
    <w:semiHidden/>
    <w:unhideWhenUsed/>
    <w:rsid w:val="008C3169"/>
    <w:pPr>
      <w:spacing w:after="0" w:line="240" w:lineRule="auto"/>
    </w:pPr>
    <w:rPr>
      <w:sz w:val="20"/>
      <w:szCs w:val="20"/>
    </w:rPr>
  </w:style>
  <w:style w:type="character" w:customStyle="1" w:styleId="af7">
    <w:name w:val="Текст концевой сноски Знак"/>
    <w:basedOn w:val="a0"/>
    <w:link w:val="af6"/>
    <w:uiPriority w:val="99"/>
    <w:semiHidden/>
    <w:rsid w:val="008C3169"/>
    <w:rPr>
      <w:sz w:val="20"/>
      <w:szCs w:val="20"/>
    </w:rPr>
  </w:style>
  <w:style w:type="character" w:styleId="af8">
    <w:name w:val="endnote reference"/>
    <w:basedOn w:val="a0"/>
    <w:uiPriority w:val="99"/>
    <w:semiHidden/>
    <w:unhideWhenUsed/>
    <w:rsid w:val="008C3169"/>
    <w:rPr>
      <w:vertAlign w:val="superscript"/>
    </w:rPr>
  </w:style>
  <w:style w:type="paragraph" w:styleId="af9">
    <w:name w:val="footnote text"/>
    <w:basedOn w:val="a"/>
    <w:link w:val="afa"/>
    <w:uiPriority w:val="99"/>
    <w:semiHidden/>
    <w:unhideWhenUsed/>
    <w:rsid w:val="008C3169"/>
    <w:pPr>
      <w:spacing w:after="0" w:line="240" w:lineRule="auto"/>
    </w:pPr>
    <w:rPr>
      <w:sz w:val="20"/>
      <w:szCs w:val="20"/>
    </w:rPr>
  </w:style>
  <w:style w:type="character" w:customStyle="1" w:styleId="afa">
    <w:name w:val="Текст сноски Знак"/>
    <w:basedOn w:val="a0"/>
    <w:link w:val="af9"/>
    <w:uiPriority w:val="99"/>
    <w:semiHidden/>
    <w:rsid w:val="008C3169"/>
    <w:rPr>
      <w:sz w:val="20"/>
      <w:szCs w:val="20"/>
    </w:rPr>
  </w:style>
  <w:style w:type="character" w:styleId="afb">
    <w:name w:val="footnote reference"/>
    <w:basedOn w:val="a0"/>
    <w:uiPriority w:val="99"/>
    <w:semiHidden/>
    <w:unhideWhenUsed/>
    <w:rsid w:val="008C3169"/>
    <w:rPr>
      <w:vertAlign w:val="superscript"/>
    </w:rPr>
  </w:style>
  <w:style w:type="paragraph" w:customStyle="1" w:styleId="afc">
    <w:name w:val="Знак"/>
    <w:basedOn w:val="a"/>
    <w:autoRedefine/>
    <w:rsid w:val="008C3169"/>
    <w:pPr>
      <w:spacing w:after="160" w:line="240" w:lineRule="exact"/>
      <w:jc w:val="both"/>
    </w:pPr>
    <w:rPr>
      <w:rFonts w:ascii="Times New Roman" w:eastAsia="SimSun" w:hAnsi="Times New Roman" w:cs="Times New Roman"/>
      <w:sz w:val="24"/>
      <w:szCs w:val="24"/>
    </w:rPr>
  </w:style>
  <w:style w:type="paragraph" w:customStyle="1" w:styleId="16">
    <w:name w:val="для паспорта программы 16"/>
    <w:basedOn w:val="a"/>
    <w:link w:val="160"/>
    <w:rsid w:val="008C3169"/>
    <w:pPr>
      <w:spacing w:before="200"/>
      <w:jc w:val="center"/>
    </w:pPr>
    <w:rPr>
      <w:rFonts w:ascii="Times New Roman" w:eastAsia="Times New Roman" w:hAnsi="Times New Roman" w:cs="Times New Roman"/>
      <w:b/>
      <w:bCs/>
      <w:sz w:val="32"/>
      <w:szCs w:val="32"/>
      <w:lang w:eastAsia="ru-RU"/>
    </w:rPr>
  </w:style>
  <w:style w:type="character" w:customStyle="1" w:styleId="160">
    <w:name w:val="для паспорта программы 16 Знак"/>
    <w:link w:val="16"/>
    <w:locked/>
    <w:rsid w:val="008C3169"/>
    <w:rPr>
      <w:rFonts w:ascii="Times New Roman" w:eastAsia="Times New Roman" w:hAnsi="Times New Roman" w:cs="Times New Roman"/>
      <w:b/>
      <w:bCs/>
      <w:sz w:val="32"/>
      <w:szCs w:val="32"/>
      <w:lang w:eastAsia="ru-RU"/>
    </w:rPr>
  </w:style>
  <w:style w:type="paragraph" w:styleId="afd">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e"/>
    <w:uiPriority w:val="99"/>
    <w:unhideWhenUsed/>
    <w:qFormat/>
    <w:rsid w:val="008C3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fd"/>
    <w:uiPriority w:val="99"/>
    <w:rsid w:val="008C3169"/>
    <w:rPr>
      <w:rFonts w:ascii="Times New Roman" w:eastAsia="Times New Roman" w:hAnsi="Times New Roman" w:cs="Times New Roman"/>
      <w:sz w:val="24"/>
      <w:szCs w:val="24"/>
      <w:lang w:eastAsia="ru-RU"/>
    </w:rPr>
  </w:style>
  <w:style w:type="paragraph" w:styleId="aff">
    <w:name w:val="Body Text"/>
    <w:basedOn w:val="a"/>
    <w:link w:val="aff0"/>
    <w:uiPriority w:val="1"/>
    <w:qFormat/>
    <w:rsid w:val="00F2630E"/>
    <w:pPr>
      <w:widowControl w:val="0"/>
      <w:autoSpaceDE w:val="0"/>
      <w:autoSpaceDN w:val="0"/>
      <w:spacing w:after="0" w:line="240" w:lineRule="auto"/>
    </w:pPr>
    <w:rPr>
      <w:rFonts w:ascii="Calibri" w:eastAsia="Calibri" w:hAnsi="Calibri" w:cs="Calibri"/>
      <w:sz w:val="18"/>
      <w:szCs w:val="18"/>
    </w:rPr>
  </w:style>
  <w:style w:type="character" w:customStyle="1" w:styleId="aff0">
    <w:name w:val="Основной текст Знак"/>
    <w:basedOn w:val="a0"/>
    <w:link w:val="aff"/>
    <w:uiPriority w:val="1"/>
    <w:rsid w:val="00F2630E"/>
    <w:rPr>
      <w:rFonts w:ascii="Calibri" w:eastAsia="Calibri" w:hAnsi="Calibri" w:cs="Calibri"/>
      <w:sz w:val="18"/>
      <w:szCs w:val="18"/>
    </w:rPr>
  </w:style>
  <w:style w:type="paragraph" w:customStyle="1" w:styleId="aff1">
    <w:name w:val="текст с отст"/>
    <w:basedOn w:val="a"/>
    <w:rsid w:val="00583D94"/>
    <w:pPr>
      <w:spacing w:before="20" w:after="0" w:line="240" w:lineRule="auto"/>
      <w:ind w:firstLine="284"/>
      <w:jc w:val="both"/>
    </w:pPr>
    <w:rPr>
      <w:rFonts w:ascii="KZ Arial" w:eastAsia="Times New Roman" w:hAnsi="KZ Arial" w:cs="Times New Roman"/>
      <w:sz w:val="18"/>
      <w:szCs w:val="20"/>
      <w:lang w:eastAsia="ru-RU"/>
    </w:rPr>
  </w:style>
  <w:style w:type="paragraph" w:customStyle="1" w:styleId="OsnTxt">
    <w:name w:val="OsnTxt"/>
    <w:link w:val="OsnTxt0"/>
    <w:rsid w:val="00583D94"/>
    <w:pPr>
      <w:spacing w:after="0" w:line="330" w:lineRule="exact"/>
      <w:ind w:firstLine="709"/>
      <w:jc w:val="both"/>
    </w:pPr>
    <w:rPr>
      <w:rFonts w:ascii="Arial" w:eastAsia="Times New Roman" w:hAnsi="Arial" w:cs="Times New Roman"/>
      <w:sz w:val="23"/>
      <w:szCs w:val="20"/>
      <w:lang w:eastAsia="ru-RU"/>
    </w:rPr>
  </w:style>
  <w:style w:type="character" w:customStyle="1" w:styleId="OsnTxt0">
    <w:name w:val="OsnTxt Знак"/>
    <w:basedOn w:val="a0"/>
    <w:link w:val="OsnTxt"/>
    <w:rsid w:val="00583D94"/>
    <w:rPr>
      <w:rFonts w:ascii="Arial" w:eastAsia="Times New Roman" w:hAnsi="Arial" w:cs="Times New Roman"/>
      <w:sz w:val="23"/>
      <w:szCs w:val="20"/>
      <w:lang w:eastAsia="ru-RU"/>
    </w:rPr>
  </w:style>
  <w:style w:type="paragraph" w:customStyle="1" w:styleId="aff2">
    <w:name w:val="рабочий для текста"/>
    <w:basedOn w:val="a"/>
    <w:link w:val="aff3"/>
    <w:qFormat/>
    <w:rsid w:val="00DC11A6"/>
    <w:pPr>
      <w:spacing w:after="20" w:line="240" w:lineRule="auto"/>
      <w:ind w:firstLine="709"/>
      <w:jc w:val="both"/>
    </w:pPr>
    <w:rPr>
      <w:rFonts w:ascii="Times New Roman" w:eastAsia="Times New Roman" w:hAnsi="Times New Roman" w:cs="Times New Roman"/>
      <w:sz w:val="28"/>
      <w:szCs w:val="28"/>
      <w:lang w:val="kk-KZ" w:eastAsia="x-none"/>
    </w:rPr>
  </w:style>
  <w:style w:type="character" w:customStyle="1" w:styleId="aff3">
    <w:name w:val="рабочий для текста Знак"/>
    <w:link w:val="aff2"/>
    <w:locked/>
    <w:rsid w:val="00DC11A6"/>
    <w:rPr>
      <w:rFonts w:ascii="Times New Roman" w:eastAsia="Times New Roman" w:hAnsi="Times New Roman" w:cs="Times New Roman"/>
      <w:sz w:val="28"/>
      <w:szCs w:val="28"/>
      <w:lang w:val="kk-KZ" w:eastAsia="x-none"/>
    </w:rPr>
  </w:style>
  <w:style w:type="paragraph" w:customStyle="1" w:styleId="Default">
    <w:name w:val="Default"/>
    <w:rsid w:val="00CC32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CC23E1"/>
    <w:pPr>
      <w:widowControl w:val="0"/>
      <w:autoSpaceDE w:val="0"/>
      <w:autoSpaceDN w:val="0"/>
      <w:spacing w:after="0" w:line="240" w:lineRule="auto"/>
    </w:pPr>
    <w:rPr>
      <w:rFonts w:ascii="Times New Roman" w:eastAsia="Times New Roman" w:hAnsi="Times New Roman" w:cs="Times New Roman"/>
    </w:rPr>
  </w:style>
  <w:style w:type="character" w:styleId="aff4">
    <w:name w:val="Strong"/>
    <w:basedOn w:val="a0"/>
    <w:uiPriority w:val="22"/>
    <w:qFormat/>
    <w:rsid w:val="0075710C"/>
    <w:rPr>
      <w:b/>
      <w:bCs/>
    </w:rPr>
  </w:style>
  <w:style w:type="paragraph" w:styleId="aff5">
    <w:name w:val="Title"/>
    <w:basedOn w:val="a"/>
    <w:link w:val="aff6"/>
    <w:qFormat/>
    <w:rsid w:val="00D5564E"/>
    <w:pPr>
      <w:spacing w:after="0" w:line="240" w:lineRule="auto"/>
      <w:jc w:val="center"/>
    </w:pPr>
    <w:rPr>
      <w:rFonts w:ascii="Times New Roman" w:eastAsia="Times New Roman" w:hAnsi="Times New Roman" w:cs="Times New Roman"/>
      <w:b/>
      <w:sz w:val="26"/>
      <w:szCs w:val="20"/>
      <w:lang w:eastAsia="ru-RU"/>
    </w:rPr>
  </w:style>
  <w:style w:type="character" w:customStyle="1" w:styleId="aff6">
    <w:name w:val="Заголовок Знак"/>
    <w:basedOn w:val="a0"/>
    <w:link w:val="aff5"/>
    <w:rsid w:val="00D5564E"/>
    <w:rPr>
      <w:rFonts w:ascii="Times New Roman" w:eastAsia="Times New Roman" w:hAnsi="Times New Roman" w:cs="Times New Roman"/>
      <w:b/>
      <w:sz w:val="26"/>
      <w:szCs w:val="20"/>
      <w:lang w:eastAsia="ru-RU"/>
    </w:rPr>
  </w:style>
  <w:style w:type="paragraph" w:styleId="aff7">
    <w:name w:val="Body Text Indent"/>
    <w:basedOn w:val="a"/>
    <w:link w:val="aff8"/>
    <w:uiPriority w:val="99"/>
    <w:unhideWhenUsed/>
    <w:rsid w:val="008813F1"/>
    <w:pPr>
      <w:spacing w:after="120"/>
      <w:ind w:left="283"/>
    </w:pPr>
    <w:rPr>
      <w:rFonts w:ascii="Calibri" w:eastAsia="Calibri" w:hAnsi="Calibri" w:cs="Times New Roman"/>
    </w:rPr>
  </w:style>
  <w:style w:type="character" w:customStyle="1" w:styleId="aff8">
    <w:name w:val="Основной текст с отступом Знак"/>
    <w:basedOn w:val="a0"/>
    <w:link w:val="aff7"/>
    <w:uiPriority w:val="99"/>
    <w:rsid w:val="008813F1"/>
    <w:rPr>
      <w:rFonts w:ascii="Calibri" w:eastAsia="Calibri" w:hAnsi="Calibri" w:cs="Times New Roman"/>
    </w:rPr>
  </w:style>
  <w:style w:type="paragraph" w:customStyle="1" w:styleId="14">
    <w:name w:val="Обычный1"/>
    <w:rsid w:val="00AC5D47"/>
    <w:pPr>
      <w:spacing w:after="0"/>
    </w:pPr>
    <w:rPr>
      <w:rFonts w:ascii="Arial" w:eastAsia="Arial" w:hAnsi="Arial" w:cs="Arial"/>
      <w:lang w:eastAsia="ru-RU"/>
    </w:rPr>
  </w:style>
  <w:style w:type="character" w:styleId="aff9">
    <w:name w:val="Emphasis"/>
    <w:basedOn w:val="a0"/>
    <w:uiPriority w:val="20"/>
    <w:qFormat/>
    <w:rsid w:val="00E44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7155">
      <w:bodyDiv w:val="1"/>
      <w:marLeft w:val="0"/>
      <w:marRight w:val="0"/>
      <w:marTop w:val="0"/>
      <w:marBottom w:val="0"/>
      <w:divBdr>
        <w:top w:val="none" w:sz="0" w:space="0" w:color="auto"/>
        <w:left w:val="none" w:sz="0" w:space="0" w:color="auto"/>
        <w:bottom w:val="none" w:sz="0" w:space="0" w:color="auto"/>
        <w:right w:val="none" w:sz="0" w:space="0" w:color="auto"/>
      </w:divBdr>
    </w:div>
    <w:div w:id="443890081">
      <w:bodyDiv w:val="1"/>
      <w:marLeft w:val="0"/>
      <w:marRight w:val="0"/>
      <w:marTop w:val="0"/>
      <w:marBottom w:val="0"/>
      <w:divBdr>
        <w:top w:val="none" w:sz="0" w:space="0" w:color="auto"/>
        <w:left w:val="none" w:sz="0" w:space="0" w:color="auto"/>
        <w:bottom w:val="none" w:sz="0" w:space="0" w:color="auto"/>
        <w:right w:val="none" w:sz="0" w:space="0" w:color="auto"/>
      </w:divBdr>
    </w:div>
    <w:div w:id="584339730">
      <w:bodyDiv w:val="1"/>
      <w:marLeft w:val="0"/>
      <w:marRight w:val="0"/>
      <w:marTop w:val="0"/>
      <w:marBottom w:val="0"/>
      <w:divBdr>
        <w:top w:val="none" w:sz="0" w:space="0" w:color="auto"/>
        <w:left w:val="none" w:sz="0" w:space="0" w:color="auto"/>
        <w:bottom w:val="none" w:sz="0" w:space="0" w:color="auto"/>
        <w:right w:val="none" w:sz="0" w:space="0" w:color="auto"/>
      </w:divBdr>
    </w:div>
    <w:div w:id="614018763">
      <w:bodyDiv w:val="1"/>
      <w:marLeft w:val="0"/>
      <w:marRight w:val="0"/>
      <w:marTop w:val="0"/>
      <w:marBottom w:val="0"/>
      <w:divBdr>
        <w:top w:val="none" w:sz="0" w:space="0" w:color="auto"/>
        <w:left w:val="none" w:sz="0" w:space="0" w:color="auto"/>
        <w:bottom w:val="none" w:sz="0" w:space="0" w:color="auto"/>
        <w:right w:val="none" w:sz="0" w:space="0" w:color="auto"/>
      </w:divBdr>
    </w:div>
    <w:div w:id="979380463">
      <w:bodyDiv w:val="1"/>
      <w:marLeft w:val="0"/>
      <w:marRight w:val="0"/>
      <w:marTop w:val="0"/>
      <w:marBottom w:val="0"/>
      <w:divBdr>
        <w:top w:val="none" w:sz="0" w:space="0" w:color="auto"/>
        <w:left w:val="none" w:sz="0" w:space="0" w:color="auto"/>
        <w:bottom w:val="none" w:sz="0" w:space="0" w:color="auto"/>
        <w:right w:val="none" w:sz="0" w:space="0" w:color="auto"/>
      </w:divBdr>
    </w:div>
    <w:div w:id="1263562448">
      <w:bodyDiv w:val="1"/>
      <w:marLeft w:val="0"/>
      <w:marRight w:val="0"/>
      <w:marTop w:val="0"/>
      <w:marBottom w:val="0"/>
      <w:divBdr>
        <w:top w:val="none" w:sz="0" w:space="0" w:color="auto"/>
        <w:left w:val="none" w:sz="0" w:space="0" w:color="auto"/>
        <w:bottom w:val="none" w:sz="0" w:space="0" w:color="auto"/>
        <w:right w:val="none" w:sz="0" w:space="0" w:color="auto"/>
      </w:divBdr>
    </w:div>
    <w:div w:id="1437797252">
      <w:bodyDiv w:val="1"/>
      <w:marLeft w:val="0"/>
      <w:marRight w:val="0"/>
      <w:marTop w:val="0"/>
      <w:marBottom w:val="0"/>
      <w:divBdr>
        <w:top w:val="none" w:sz="0" w:space="0" w:color="auto"/>
        <w:left w:val="none" w:sz="0" w:space="0" w:color="auto"/>
        <w:bottom w:val="none" w:sz="0" w:space="0" w:color="auto"/>
        <w:right w:val="none" w:sz="0" w:space="0" w:color="auto"/>
      </w:divBdr>
    </w:div>
    <w:div w:id="1839884956">
      <w:bodyDiv w:val="1"/>
      <w:marLeft w:val="0"/>
      <w:marRight w:val="0"/>
      <w:marTop w:val="0"/>
      <w:marBottom w:val="0"/>
      <w:divBdr>
        <w:top w:val="none" w:sz="0" w:space="0" w:color="auto"/>
        <w:left w:val="none" w:sz="0" w:space="0" w:color="auto"/>
        <w:bottom w:val="none" w:sz="0" w:space="0" w:color="auto"/>
        <w:right w:val="none" w:sz="0" w:space="0" w:color="auto"/>
      </w:divBdr>
    </w:div>
    <w:div w:id="1921600059">
      <w:bodyDiv w:val="1"/>
      <w:marLeft w:val="0"/>
      <w:marRight w:val="0"/>
      <w:marTop w:val="0"/>
      <w:marBottom w:val="0"/>
      <w:divBdr>
        <w:top w:val="none" w:sz="0" w:space="0" w:color="auto"/>
        <w:left w:val="none" w:sz="0" w:space="0" w:color="auto"/>
        <w:bottom w:val="none" w:sz="0" w:space="0" w:color="auto"/>
        <w:right w:val="none" w:sz="0" w:space="0" w:color="auto"/>
      </w:divBdr>
    </w:div>
    <w:div w:id="1975522320">
      <w:bodyDiv w:val="1"/>
      <w:marLeft w:val="0"/>
      <w:marRight w:val="0"/>
      <w:marTop w:val="0"/>
      <w:marBottom w:val="0"/>
      <w:divBdr>
        <w:top w:val="none" w:sz="0" w:space="0" w:color="auto"/>
        <w:left w:val="none" w:sz="0" w:space="0" w:color="auto"/>
        <w:bottom w:val="none" w:sz="0" w:space="0" w:color="auto"/>
        <w:right w:val="none" w:sz="0" w:space="0" w:color="auto"/>
      </w:divBdr>
    </w:div>
    <w:div w:id="2031832417">
      <w:bodyDiv w:val="1"/>
      <w:marLeft w:val="0"/>
      <w:marRight w:val="0"/>
      <w:marTop w:val="0"/>
      <w:marBottom w:val="0"/>
      <w:divBdr>
        <w:top w:val="none" w:sz="0" w:space="0" w:color="auto"/>
        <w:left w:val="none" w:sz="0" w:space="0" w:color="auto"/>
        <w:bottom w:val="none" w:sz="0" w:space="0" w:color="auto"/>
        <w:right w:val="none" w:sz="0" w:space="0" w:color="auto"/>
      </w:divBdr>
    </w:div>
    <w:div w:id="21112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0F7F-5E0F-493D-87BE-5AFB861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18069</Words>
  <Characters>102998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Упр.Экономики</dc:creator>
  <cp:lastModifiedBy>Алма Кутжанова</cp:lastModifiedBy>
  <cp:revision>3</cp:revision>
  <cp:lastPrinted>2021-11-18T04:48:00Z</cp:lastPrinted>
  <dcterms:created xsi:type="dcterms:W3CDTF">2022-03-14T10:10:00Z</dcterms:created>
  <dcterms:modified xsi:type="dcterms:W3CDTF">2022-03-14T10:11:00Z</dcterms:modified>
</cp:coreProperties>
</file>